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DD" w:rsidRDefault="009A30DD" w:rsidP="009A30DD">
      <w:pPr>
        <w:jc w:val="center"/>
        <w:rPr>
          <w:sz w:val="24"/>
          <w:szCs w:val="24"/>
        </w:rPr>
      </w:pPr>
    </w:p>
    <w:p w:rsidR="007B56A4" w:rsidRPr="002831B7" w:rsidRDefault="002831B7" w:rsidP="009A30DD">
      <w:pPr>
        <w:jc w:val="center"/>
        <w:rPr>
          <w:rFonts w:ascii="Myriad Pro" w:hAnsi="Myriad Pro"/>
          <w:b/>
          <w:sz w:val="24"/>
          <w:szCs w:val="24"/>
        </w:rPr>
      </w:pPr>
      <w:r>
        <w:rPr>
          <w:rFonts w:ascii="Myriad Pro" w:hAnsi="Myriad Pro"/>
          <w:b/>
          <w:sz w:val="24"/>
          <w:szCs w:val="24"/>
        </w:rPr>
        <w:t>Key i</w:t>
      </w:r>
      <w:r w:rsidR="009A30DD" w:rsidRPr="002831B7">
        <w:rPr>
          <w:rFonts w:ascii="Myriad Pro" w:hAnsi="Myriad Pro"/>
          <w:b/>
          <w:sz w:val="24"/>
          <w:szCs w:val="24"/>
        </w:rPr>
        <w:t>nformation on the Exchange Programme</w:t>
      </w:r>
      <w:r w:rsidR="00C47322" w:rsidRPr="002831B7">
        <w:rPr>
          <w:rFonts w:ascii="Myriad Pro" w:hAnsi="Myriad Pro"/>
          <w:b/>
          <w:sz w:val="24"/>
          <w:szCs w:val="24"/>
        </w:rPr>
        <w:t xml:space="preserve"> </w:t>
      </w:r>
      <w:r w:rsidR="00CB3DD1">
        <w:rPr>
          <w:rFonts w:ascii="Myriad Pro" w:hAnsi="Myriad Pro"/>
          <w:b/>
          <w:sz w:val="24"/>
          <w:szCs w:val="24"/>
        </w:rPr>
        <w:t>2023</w:t>
      </w:r>
    </w:p>
    <w:p w:rsidR="003447AE" w:rsidRDefault="00C47322" w:rsidP="009A30DD">
      <w:pPr>
        <w:jc w:val="center"/>
        <w:rPr>
          <w:rFonts w:ascii="Myriad Pro" w:hAnsi="Myriad Pro"/>
          <w:b/>
          <w:sz w:val="24"/>
          <w:szCs w:val="24"/>
        </w:rPr>
      </w:pPr>
      <w:proofErr w:type="gramStart"/>
      <w:r w:rsidRPr="002831B7">
        <w:rPr>
          <w:rFonts w:ascii="Myriad Pro" w:hAnsi="Myriad Pro"/>
          <w:b/>
          <w:sz w:val="24"/>
          <w:szCs w:val="24"/>
        </w:rPr>
        <w:t>within</w:t>
      </w:r>
      <w:proofErr w:type="gramEnd"/>
      <w:r w:rsidRPr="002831B7">
        <w:rPr>
          <w:rFonts w:ascii="Myriad Pro" w:hAnsi="Myriad Pro"/>
          <w:b/>
          <w:sz w:val="24"/>
          <w:szCs w:val="24"/>
        </w:rPr>
        <w:t xml:space="preserve"> the </w:t>
      </w:r>
      <w:r w:rsidR="007B56A4" w:rsidRPr="002831B7">
        <w:rPr>
          <w:rFonts w:ascii="Myriad Pro" w:hAnsi="Myriad Pro"/>
          <w:b/>
          <w:sz w:val="24"/>
          <w:szCs w:val="24"/>
        </w:rPr>
        <w:t xml:space="preserve">CT INFLOW </w:t>
      </w:r>
      <w:r w:rsidRPr="002831B7">
        <w:rPr>
          <w:rFonts w:ascii="Myriad Pro" w:hAnsi="Myriad Pro"/>
          <w:b/>
          <w:sz w:val="24"/>
          <w:szCs w:val="24"/>
        </w:rPr>
        <w:t>project</w:t>
      </w:r>
      <w:r w:rsidR="003447AE">
        <w:rPr>
          <w:rFonts w:ascii="Myriad Pro" w:hAnsi="Myriad Pro"/>
          <w:b/>
          <w:sz w:val="24"/>
          <w:szCs w:val="24"/>
        </w:rPr>
        <w:t xml:space="preserve"> </w:t>
      </w:r>
    </w:p>
    <w:p w:rsidR="00D23A60" w:rsidRPr="002831B7" w:rsidRDefault="003447AE" w:rsidP="009A30DD">
      <w:pPr>
        <w:jc w:val="center"/>
        <w:rPr>
          <w:rFonts w:ascii="Myriad Pro" w:hAnsi="Myriad Pro"/>
          <w:b/>
          <w:sz w:val="24"/>
          <w:szCs w:val="24"/>
        </w:rPr>
      </w:pPr>
      <w:r>
        <w:rPr>
          <w:rFonts w:ascii="Myriad Pro" w:hAnsi="Myriad Pro"/>
          <w:b/>
          <w:sz w:val="24"/>
          <w:szCs w:val="24"/>
        </w:rPr>
        <w:t xml:space="preserve">Criminal Justice </w:t>
      </w:r>
      <w:proofErr w:type="gramStart"/>
      <w:r>
        <w:rPr>
          <w:rFonts w:ascii="Myriad Pro" w:hAnsi="Myriad Pro"/>
          <w:b/>
          <w:sz w:val="24"/>
          <w:szCs w:val="24"/>
        </w:rPr>
        <w:t>Responses</w:t>
      </w:r>
      <w:proofErr w:type="gramEnd"/>
      <w:r>
        <w:rPr>
          <w:rFonts w:ascii="Myriad Pro" w:hAnsi="Myriad Pro"/>
          <w:b/>
          <w:sz w:val="24"/>
          <w:szCs w:val="24"/>
        </w:rPr>
        <w:t xml:space="preserve"> component </w:t>
      </w:r>
    </w:p>
    <w:p w:rsidR="009A30DD" w:rsidRDefault="009A30DD" w:rsidP="009A30DD">
      <w:pPr>
        <w:jc w:val="center"/>
        <w:rPr>
          <w:rFonts w:ascii="Myriad Pro" w:hAnsi="Myriad Pro"/>
          <w:sz w:val="24"/>
          <w:szCs w:val="24"/>
        </w:rPr>
      </w:pPr>
    </w:p>
    <w:p w:rsidR="00C87761" w:rsidRPr="00C87761" w:rsidRDefault="00C87761" w:rsidP="00D36FED">
      <w:pPr>
        <w:pStyle w:val="ListParagraph"/>
        <w:numPr>
          <w:ilvl w:val="0"/>
          <w:numId w:val="1"/>
        </w:numPr>
        <w:spacing w:after="120" w:line="257" w:lineRule="auto"/>
        <w:contextualSpacing w:val="0"/>
        <w:jc w:val="both"/>
        <w:rPr>
          <w:rFonts w:ascii="Myriad Pro" w:hAnsi="Myriad Pro"/>
          <w:sz w:val="24"/>
          <w:szCs w:val="24"/>
        </w:rPr>
      </w:pPr>
      <w:bookmarkStart w:id="0" w:name="_Ref124429946"/>
      <w:r>
        <w:rPr>
          <w:rFonts w:ascii="Myriad Pro" w:hAnsi="Myriad Pro"/>
          <w:sz w:val="24"/>
          <w:szCs w:val="24"/>
        </w:rPr>
        <w:t>Exchange programme is a bilateral exchange of judiciary officials (judges and prosecutors) between MENA countries and European Union Member States</w:t>
      </w:r>
      <w:bookmarkEnd w:id="0"/>
      <w:r w:rsidR="003447AE">
        <w:rPr>
          <w:rFonts w:ascii="Myriad Pro" w:hAnsi="Myriad Pro"/>
          <w:sz w:val="24"/>
          <w:szCs w:val="24"/>
        </w:rPr>
        <w:t xml:space="preserve"> on a terrorism related topic</w:t>
      </w:r>
      <w:r w:rsidR="00D36FED">
        <w:rPr>
          <w:rFonts w:ascii="Myriad Pro" w:hAnsi="Myriad Pro"/>
          <w:sz w:val="24"/>
          <w:szCs w:val="24"/>
        </w:rPr>
        <w:t xml:space="preserve">. It consists of </w:t>
      </w:r>
      <w:proofErr w:type="gramStart"/>
      <w:r w:rsidR="00D36FED">
        <w:rPr>
          <w:rFonts w:ascii="Myriad Pro" w:hAnsi="Myriad Pro"/>
          <w:sz w:val="24"/>
          <w:szCs w:val="24"/>
        </w:rPr>
        <w:t>2</w:t>
      </w:r>
      <w:proofErr w:type="gramEnd"/>
      <w:r w:rsidR="00D36FED">
        <w:rPr>
          <w:rFonts w:ascii="Myriad Pro" w:hAnsi="Myriad Pro"/>
          <w:sz w:val="24"/>
          <w:szCs w:val="24"/>
        </w:rPr>
        <w:t xml:space="preserve"> visits taking place - </w:t>
      </w:r>
      <w:r w:rsidR="00D36FED" w:rsidRPr="00D36FED">
        <w:rPr>
          <w:rFonts w:ascii="Myriad Pro" w:hAnsi="Myriad Pro"/>
          <w:sz w:val="24"/>
          <w:szCs w:val="24"/>
        </w:rPr>
        <w:t>one of the MENA participant visiting his/her counterpart in EU MS, and the other</w:t>
      </w:r>
      <w:r w:rsidR="00D36FED">
        <w:rPr>
          <w:rFonts w:ascii="Myriad Pro" w:hAnsi="Myriad Pro"/>
          <w:sz w:val="24"/>
          <w:szCs w:val="24"/>
        </w:rPr>
        <w:t xml:space="preserve"> vice versa. </w:t>
      </w:r>
      <w:proofErr w:type="gramStart"/>
      <w:r w:rsidR="00D36FED">
        <w:rPr>
          <w:rFonts w:ascii="Myriad Pro" w:hAnsi="Myriad Pro"/>
          <w:sz w:val="24"/>
          <w:szCs w:val="24"/>
        </w:rPr>
        <w:t>So</w:t>
      </w:r>
      <w:proofErr w:type="gramEnd"/>
      <w:r w:rsidR="00D36FED">
        <w:rPr>
          <w:rFonts w:ascii="Myriad Pro" w:hAnsi="Myriad Pro"/>
          <w:sz w:val="24"/>
          <w:szCs w:val="24"/>
        </w:rPr>
        <w:t xml:space="preserve">, each </w:t>
      </w:r>
      <w:proofErr w:type="spellStart"/>
      <w:r w:rsidR="00D36FED">
        <w:rPr>
          <w:rFonts w:ascii="Myriad Pro" w:hAnsi="Myriad Pro"/>
          <w:sz w:val="24"/>
          <w:szCs w:val="24"/>
        </w:rPr>
        <w:t>exchange</w:t>
      </w:r>
      <w:r w:rsidR="003447AE">
        <w:rPr>
          <w:rFonts w:ascii="Myriad Pro" w:hAnsi="Myriad Pro"/>
          <w:sz w:val="24"/>
          <w:szCs w:val="24"/>
        </w:rPr>
        <w:t>e</w:t>
      </w:r>
      <w:proofErr w:type="spellEnd"/>
      <w:r w:rsidR="00D36FED">
        <w:rPr>
          <w:rFonts w:ascii="Myriad Pro" w:hAnsi="Myriad Pro"/>
          <w:sz w:val="24"/>
          <w:szCs w:val="24"/>
        </w:rPr>
        <w:t xml:space="preserve"> goes to one country but is also expected to host the colleague </w:t>
      </w:r>
      <w:r w:rsidR="003447AE">
        <w:rPr>
          <w:rFonts w:ascii="Myriad Pro" w:hAnsi="Myriad Pro"/>
          <w:sz w:val="24"/>
          <w:szCs w:val="24"/>
        </w:rPr>
        <w:t xml:space="preserve">from the country he/she visited. </w:t>
      </w:r>
    </w:p>
    <w:p w:rsidR="004232CA" w:rsidRPr="00D36FED" w:rsidRDefault="004232CA" w:rsidP="00D36FED">
      <w:pPr>
        <w:pStyle w:val="ListParagraph"/>
        <w:numPr>
          <w:ilvl w:val="0"/>
          <w:numId w:val="1"/>
        </w:numPr>
        <w:spacing w:after="120" w:line="257" w:lineRule="auto"/>
        <w:contextualSpacing w:val="0"/>
        <w:jc w:val="both"/>
        <w:rPr>
          <w:rFonts w:ascii="Myriad Pro" w:hAnsi="Myriad Pro"/>
          <w:sz w:val="24"/>
          <w:szCs w:val="24"/>
        </w:rPr>
      </w:pPr>
      <w:r>
        <w:rPr>
          <w:rFonts w:ascii="Myriad Pro" w:hAnsi="Myriad Pro"/>
          <w:sz w:val="24"/>
          <w:szCs w:val="24"/>
        </w:rPr>
        <w:t>T</w:t>
      </w:r>
      <w:r w:rsidR="00601D31" w:rsidRPr="004232CA">
        <w:rPr>
          <w:rFonts w:ascii="Myriad Pro" w:hAnsi="Myriad Pro"/>
          <w:sz w:val="24"/>
          <w:szCs w:val="24"/>
        </w:rPr>
        <w:t>here is no limit conc</w:t>
      </w:r>
      <w:r>
        <w:rPr>
          <w:rFonts w:ascii="Myriad Pro" w:hAnsi="Myriad Pro"/>
          <w:sz w:val="24"/>
          <w:szCs w:val="24"/>
        </w:rPr>
        <w:t>erning the number of applicants</w:t>
      </w:r>
      <w:r w:rsidR="009736A3">
        <w:rPr>
          <w:rFonts w:ascii="Myriad Pro" w:hAnsi="Myriad Pro"/>
          <w:sz w:val="24"/>
          <w:szCs w:val="24"/>
        </w:rPr>
        <w:t xml:space="preserve"> per country</w:t>
      </w:r>
      <w:r w:rsidRPr="004232CA">
        <w:rPr>
          <w:rFonts w:ascii="Myriad Pro" w:hAnsi="Myriad Pro"/>
          <w:sz w:val="24"/>
          <w:szCs w:val="24"/>
        </w:rPr>
        <w:t>;</w:t>
      </w:r>
      <w:r w:rsidR="00601D31" w:rsidRPr="004232CA">
        <w:rPr>
          <w:rFonts w:ascii="Myriad Pro" w:hAnsi="Myriad Pro"/>
          <w:sz w:val="24"/>
          <w:szCs w:val="24"/>
        </w:rPr>
        <w:t xml:space="preserve"> </w:t>
      </w:r>
      <w:r w:rsidRPr="004232CA">
        <w:rPr>
          <w:rFonts w:ascii="Myriad Pro" w:hAnsi="Myriad Pro"/>
          <w:sz w:val="24"/>
          <w:szCs w:val="24"/>
        </w:rPr>
        <w:t>however,</w:t>
      </w:r>
      <w:r w:rsidR="00601D31" w:rsidRPr="004232CA">
        <w:rPr>
          <w:rFonts w:ascii="Myriad Pro" w:hAnsi="Myriad Pro"/>
          <w:sz w:val="24"/>
          <w:szCs w:val="24"/>
        </w:rPr>
        <w:t xml:space="preserve"> selection of candidates will take place according to the best professional background and profile. P</w:t>
      </w:r>
      <w:r w:rsidR="00CB3DD1" w:rsidRPr="004232CA">
        <w:rPr>
          <w:rFonts w:ascii="Myriad Pro" w:hAnsi="Myriad Pro"/>
          <w:sz w:val="24"/>
          <w:szCs w:val="24"/>
        </w:rPr>
        <w:t>lease note that the attendance of applicants is subject to the number of available</w:t>
      </w:r>
      <w:r w:rsidR="00601D31" w:rsidRPr="004232CA">
        <w:rPr>
          <w:rFonts w:ascii="Myriad Pro" w:hAnsi="Myriad Pro"/>
          <w:sz w:val="24"/>
          <w:szCs w:val="24"/>
        </w:rPr>
        <w:t xml:space="preserve"> places</w:t>
      </w:r>
      <w:r w:rsidR="00CB3DD1" w:rsidRPr="004232CA">
        <w:rPr>
          <w:rFonts w:ascii="Myriad Pro" w:hAnsi="Myriad Pro"/>
          <w:sz w:val="24"/>
          <w:szCs w:val="24"/>
        </w:rPr>
        <w:t>.</w:t>
      </w:r>
    </w:p>
    <w:p w:rsidR="004232CA" w:rsidRPr="00D36FED" w:rsidRDefault="0091071D" w:rsidP="00D36FED">
      <w:pPr>
        <w:pStyle w:val="ListParagraph"/>
        <w:numPr>
          <w:ilvl w:val="0"/>
          <w:numId w:val="1"/>
        </w:numPr>
        <w:spacing w:after="120"/>
        <w:ind w:left="714" w:hanging="357"/>
        <w:contextualSpacing w:val="0"/>
        <w:jc w:val="both"/>
        <w:rPr>
          <w:rStyle w:val="Hyperlink"/>
          <w:rFonts w:ascii="Myriad Pro" w:hAnsi="Myriad Pro"/>
          <w:color w:val="auto"/>
          <w:sz w:val="24"/>
          <w:szCs w:val="24"/>
          <w:u w:val="none"/>
        </w:rPr>
      </w:pPr>
      <w:r w:rsidRPr="000F00AF">
        <w:rPr>
          <w:rFonts w:ascii="Myriad Pro" w:hAnsi="Myriad Pro"/>
          <w:sz w:val="24"/>
          <w:szCs w:val="24"/>
        </w:rPr>
        <w:t xml:space="preserve">Please note, that </w:t>
      </w:r>
      <w:r w:rsidRPr="000A5459">
        <w:rPr>
          <w:rFonts w:ascii="Myriad Pro" w:hAnsi="Myriad Pro"/>
          <w:b/>
          <w:sz w:val="24"/>
          <w:szCs w:val="24"/>
        </w:rPr>
        <w:t>only one application per person</w:t>
      </w:r>
      <w:r w:rsidRPr="000F00AF">
        <w:rPr>
          <w:rFonts w:ascii="Myriad Pro" w:hAnsi="Myriad Pro"/>
          <w:sz w:val="24"/>
          <w:szCs w:val="24"/>
        </w:rPr>
        <w:t xml:space="preserve"> </w:t>
      </w:r>
      <w:proofErr w:type="gramStart"/>
      <w:r w:rsidRPr="000F00AF">
        <w:rPr>
          <w:rFonts w:ascii="Myriad Pro" w:hAnsi="Myriad Pro"/>
          <w:sz w:val="24"/>
          <w:szCs w:val="24"/>
        </w:rPr>
        <w:t>can be submitted</w:t>
      </w:r>
      <w:proofErr w:type="gramEnd"/>
      <w:r w:rsidRPr="000F00AF">
        <w:rPr>
          <w:rFonts w:ascii="Myriad Pro" w:hAnsi="Myriad Pro"/>
          <w:sz w:val="24"/>
          <w:szCs w:val="24"/>
        </w:rPr>
        <w:t xml:space="preserve"> and applications can only be submitted to</w:t>
      </w:r>
      <w:r w:rsidR="000A5459">
        <w:rPr>
          <w:rFonts w:ascii="Myriad Pro" w:hAnsi="Myriad Pro"/>
          <w:sz w:val="24"/>
          <w:szCs w:val="24"/>
        </w:rPr>
        <w:t xml:space="preserve"> the appointed </w:t>
      </w:r>
      <w:r w:rsidR="003447AE">
        <w:rPr>
          <w:rFonts w:ascii="Myriad Pro" w:hAnsi="Myriad Pro"/>
          <w:sz w:val="24"/>
          <w:szCs w:val="24"/>
        </w:rPr>
        <w:t xml:space="preserve">Judicial </w:t>
      </w:r>
      <w:r w:rsidR="000A5459">
        <w:rPr>
          <w:rFonts w:ascii="Myriad Pro" w:hAnsi="Myriad Pro"/>
          <w:sz w:val="24"/>
          <w:szCs w:val="24"/>
        </w:rPr>
        <w:t>Contact Point</w:t>
      </w:r>
      <w:r w:rsidR="003447AE">
        <w:rPr>
          <w:rFonts w:ascii="Myriad Pro" w:hAnsi="Myriad Pro"/>
          <w:sz w:val="24"/>
          <w:szCs w:val="24"/>
        </w:rPr>
        <w:t xml:space="preserve"> in the country</w:t>
      </w:r>
      <w:r w:rsidR="000A5459">
        <w:rPr>
          <w:rFonts w:ascii="Myriad Pro" w:hAnsi="Myriad Pro"/>
          <w:sz w:val="24"/>
          <w:szCs w:val="24"/>
        </w:rPr>
        <w:t>.</w:t>
      </w:r>
      <w:r w:rsidRPr="000F00AF">
        <w:rPr>
          <w:rFonts w:ascii="Myriad Pro" w:hAnsi="Myriad Pro"/>
          <w:sz w:val="24"/>
          <w:szCs w:val="24"/>
        </w:rPr>
        <w:t xml:space="preserve"> Please send all your nominations</w:t>
      </w:r>
      <w:r w:rsidR="000A5459">
        <w:rPr>
          <w:rFonts w:ascii="Myriad Pro" w:hAnsi="Myriad Pro"/>
          <w:sz w:val="24"/>
          <w:szCs w:val="24"/>
        </w:rPr>
        <w:t xml:space="preserve"> </w:t>
      </w:r>
      <w:r w:rsidRPr="000F00AF">
        <w:rPr>
          <w:rFonts w:ascii="Myriad Pro" w:hAnsi="Myriad Pro"/>
          <w:sz w:val="24"/>
          <w:szCs w:val="24"/>
        </w:rPr>
        <w:t xml:space="preserve">to </w:t>
      </w:r>
      <w:r w:rsidR="000A5459">
        <w:rPr>
          <w:rFonts w:ascii="Myriad Pro" w:hAnsi="Myriad Pro"/>
          <w:sz w:val="24"/>
          <w:szCs w:val="24"/>
        </w:rPr>
        <w:t xml:space="preserve"> </w:t>
      </w:r>
      <w:hyperlink r:id="rId7" w:history="1">
        <w:r w:rsidR="00CB3DD1" w:rsidRPr="0001072C">
          <w:rPr>
            <w:rStyle w:val="Hyperlink"/>
            <w:rFonts w:ascii="Myriad Pro" w:hAnsi="Myriad Pro"/>
            <w:sz w:val="24"/>
            <w:szCs w:val="24"/>
          </w:rPr>
          <w:t>ctinflow.exchange@cepol.europa.eu</w:t>
        </w:r>
      </w:hyperlink>
    </w:p>
    <w:p w:rsidR="004232CA" w:rsidRPr="003447AE" w:rsidRDefault="004232CA" w:rsidP="003447AE">
      <w:pPr>
        <w:pStyle w:val="ListParagraph"/>
        <w:numPr>
          <w:ilvl w:val="0"/>
          <w:numId w:val="1"/>
        </w:numPr>
        <w:spacing w:after="120"/>
        <w:ind w:left="714" w:hanging="357"/>
        <w:contextualSpacing w:val="0"/>
        <w:jc w:val="both"/>
        <w:rPr>
          <w:rFonts w:ascii="Myriad Pro" w:hAnsi="Myriad Pro"/>
          <w:sz w:val="24"/>
          <w:szCs w:val="24"/>
        </w:rPr>
      </w:pPr>
      <w:r>
        <w:rPr>
          <w:rFonts w:ascii="Myriad Pro" w:hAnsi="Myriad Pro"/>
          <w:sz w:val="24"/>
          <w:szCs w:val="24"/>
        </w:rPr>
        <w:t xml:space="preserve">The application </w:t>
      </w:r>
      <w:r w:rsidRPr="004232CA">
        <w:rPr>
          <w:rFonts w:ascii="Myriad Pro" w:hAnsi="Myriad Pro"/>
          <w:b/>
          <w:sz w:val="24"/>
          <w:szCs w:val="24"/>
        </w:rPr>
        <w:t>deadline is 3</w:t>
      </w:r>
      <w:r w:rsidRPr="004232CA">
        <w:rPr>
          <w:rFonts w:ascii="Myriad Pro" w:hAnsi="Myriad Pro"/>
          <w:b/>
          <w:sz w:val="24"/>
          <w:szCs w:val="24"/>
          <w:vertAlign w:val="superscript"/>
        </w:rPr>
        <w:t>rd</w:t>
      </w:r>
      <w:r w:rsidRPr="004232CA">
        <w:rPr>
          <w:rFonts w:ascii="Myriad Pro" w:hAnsi="Myriad Pro"/>
          <w:b/>
          <w:sz w:val="24"/>
          <w:szCs w:val="24"/>
        </w:rPr>
        <w:t xml:space="preserve"> of March 2023</w:t>
      </w:r>
      <w:r>
        <w:rPr>
          <w:rFonts w:ascii="Myriad Pro" w:hAnsi="Myriad Pro"/>
          <w:sz w:val="24"/>
          <w:szCs w:val="24"/>
        </w:rPr>
        <w:t>.</w:t>
      </w:r>
    </w:p>
    <w:p w:rsidR="009A301D" w:rsidRPr="004232CA" w:rsidRDefault="00B3767E" w:rsidP="009A301D">
      <w:pPr>
        <w:numPr>
          <w:ilvl w:val="0"/>
          <w:numId w:val="1"/>
        </w:numPr>
        <w:spacing w:after="0" w:line="276" w:lineRule="auto"/>
        <w:ind w:left="714" w:hanging="357"/>
        <w:jc w:val="both"/>
        <w:rPr>
          <w:rFonts w:ascii="Myriad Pro" w:hAnsi="Myriad Pro"/>
          <w:sz w:val="24"/>
          <w:szCs w:val="24"/>
        </w:rPr>
      </w:pPr>
      <w:r w:rsidRPr="00B3767E">
        <w:rPr>
          <w:rFonts w:ascii="Myriad Pro" w:hAnsi="Myriad Pro"/>
          <w:sz w:val="24"/>
          <w:szCs w:val="24"/>
        </w:rPr>
        <w:t xml:space="preserve">The exchange period </w:t>
      </w:r>
      <w:proofErr w:type="gramStart"/>
      <w:r w:rsidRPr="00B3767E">
        <w:rPr>
          <w:rFonts w:ascii="Myriad Pro" w:hAnsi="Myriad Pro"/>
          <w:sz w:val="24"/>
          <w:szCs w:val="24"/>
        </w:rPr>
        <w:t>is fixed</w:t>
      </w:r>
      <w:proofErr w:type="gramEnd"/>
      <w:r w:rsidRPr="00B3767E">
        <w:rPr>
          <w:rFonts w:ascii="Myriad Pro" w:hAnsi="Myriad Pro"/>
          <w:sz w:val="24"/>
          <w:szCs w:val="24"/>
        </w:rPr>
        <w:t xml:space="preserve"> to </w:t>
      </w:r>
      <w:r w:rsidR="00D36FED">
        <w:rPr>
          <w:rFonts w:ascii="Myriad Pro" w:hAnsi="Myriad Pro"/>
          <w:sz w:val="24"/>
          <w:szCs w:val="24"/>
        </w:rPr>
        <w:t>6 days/5 nights per visit</w:t>
      </w:r>
      <w:r w:rsidRPr="00B3767E">
        <w:rPr>
          <w:rFonts w:ascii="Myriad Pro" w:hAnsi="Myriad Pro"/>
          <w:sz w:val="24"/>
          <w:szCs w:val="24"/>
        </w:rPr>
        <w:t xml:space="preserve">. </w:t>
      </w:r>
      <w:proofErr w:type="spellStart"/>
      <w:r w:rsidRPr="00B3767E">
        <w:rPr>
          <w:rFonts w:ascii="Myriad Pro" w:hAnsi="Myriad Pro"/>
          <w:sz w:val="24"/>
          <w:szCs w:val="24"/>
        </w:rPr>
        <w:t>Exchangees</w:t>
      </w:r>
      <w:proofErr w:type="spellEnd"/>
      <w:r w:rsidRPr="00B3767E">
        <w:rPr>
          <w:rFonts w:ascii="Myriad Pro" w:hAnsi="Myriad Pro"/>
          <w:sz w:val="24"/>
          <w:szCs w:val="24"/>
        </w:rPr>
        <w:t xml:space="preserve"> shall terminate their programme until the </w:t>
      </w:r>
      <w:r w:rsidR="00CB3DD1">
        <w:rPr>
          <w:rFonts w:ascii="Myriad Pro" w:hAnsi="Myriad Pro"/>
          <w:b/>
          <w:sz w:val="24"/>
          <w:szCs w:val="24"/>
        </w:rPr>
        <w:t>17th of November 2023</w:t>
      </w:r>
      <w:r w:rsidRPr="007E73A4">
        <w:rPr>
          <w:rFonts w:ascii="Myriad Pro" w:hAnsi="Myriad Pro"/>
          <w:b/>
          <w:sz w:val="24"/>
          <w:szCs w:val="24"/>
        </w:rPr>
        <w:t>.</w:t>
      </w:r>
    </w:p>
    <w:p w:rsidR="00CB3DD1" w:rsidRPr="00CB3DD1" w:rsidRDefault="00CB3DD1" w:rsidP="00CB3DD1">
      <w:pPr>
        <w:spacing w:after="0" w:line="276" w:lineRule="auto"/>
        <w:ind w:left="714"/>
        <w:jc w:val="both"/>
        <w:rPr>
          <w:rFonts w:ascii="Myriad Pro" w:hAnsi="Myriad Pro"/>
          <w:sz w:val="24"/>
          <w:szCs w:val="24"/>
        </w:rPr>
      </w:pPr>
      <w:bookmarkStart w:id="1" w:name="_GoBack"/>
    </w:p>
    <w:bookmarkEnd w:id="1"/>
    <w:p w:rsidR="00CB3DD1" w:rsidRDefault="00CB3DD1" w:rsidP="00CB3DD1">
      <w:pPr>
        <w:pStyle w:val="ListParagraph"/>
        <w:numPr>
          <w:ilvl w:val="0"/>
          <w:numId w:val="1"/>
        </w:numPr>
        <w:spacing w:after="120"/>
        <w:jc w:val="both"/>
        <w:rPr>
          <w:rFonts w:ascii="Myriad Pro" w:hAnsi="Myriad Pro"/>
          <w:sz w:val="24"/>
          <w:szCs w:val="24"/>
        </w:rPr>
      </w:pPr>
      <w:r w:rsidRPr="00E47F17">
        <w:rPr>
          <w:rFonts w:ascii="Myriad Pro" w:hAnsi="Myriad Pro"/>
          <w:sz w:val="24"/>
          <w:szCs w:val="24"/>
        </w:rPr>
        <w:t>The applicant has to have a reasonable level of E</w:t>
      </w:r>
      <w:r w:rsidR="004A38AF">
        <w:rPr>
          <w:rFonts w:ascii="Myriad Pro" w:hAnsi="Myriad Pro"/>
          <w:sz w:val="24"/>
          <w:szCs w:val="24"/>
        </w:rPr>
        <w:t>nglish (at least level B2</w:t>
      </w:r>
      <w:r w:rsidRPr="00E47F17">
        <w:rPr>
          <w:rFonts w:ascii="Myriad Pro" w:hAnsi="Myriad Pro"/>
          <w:sz w:val="24"/>
          <w:szCs w:val="24"/>
        </w:rPr>
        <w:t>) which enables them to communicate with CEPOL (</w:t>
      </w:r>
      <w:r w:rsidRPr="00437EF8">
        <w:rPr>
          <w:rFonts w:ascii="Myriad Pro" w:hAnsi="Myriad Pro"/>
          <w:b/>
          <w:sz w:val="24"/>
          <w:szCs w:val="24"/>
          <w:u w:val="single"/>
        </w:rPr>
        <w:t>submitting all the necessary documentation</w:t>
      </w:r>
      <w:r w:rsidR="00D36FED" w:rsidRPr="00437EF8">
        <w:rPr>
          <w:rFonts w:ascii="Myriad Pro" w:hAnsi="Myriad Pro"/>
          <w:b/>
          <w:sz w:val="24"/>
          <w:szCs w:val="24"/>
          <w:u w:val="single"/>
        </w:rPr>
        <w:t xml:space="preserve"> in English is obligatory</w:t>
      </w:r>
      <w:r w:rsidRPr="00E47F17">
        <w:rPr>
          <w:rFonts w:ascii="Myriad Pro" w:hAnsi="Myriad Pro"/>
          <w:sz w:val="24"/>
          <w:szCs w:val="24"/>
        </w:rPr>
        <w:t>) and colleagues about enforcin</w:t>
      </w:r>
      <w:r w:rsidR="004232CA">
        <w:rPr>
          <w:rFonts w:ascii="Myriad Pro" w:hAnsi="Myriad Pro"/>
          <w:sz w:val="24"/>
          <w:szCs w:val="24"/>
        </w:rPr>
        <w:t>g the law on the selected topic.</w:t>
      </w:r>
      <w:r w:rsidR="00D36FED">
        <w:rPr>
          <w:rFonts w:ascii="Myriad Pro" w:hAnsi="Myriad Pro"/>
          <w:sz w:val="24"/>
          <w:szCs w:val="24"/>
        </w:rPr>
        <w:t xml:space="preserve"> However, </w:t>
      </w:r>
      <w:proofErr w:type="spellStart"/>
      <w:r w:rsidR="00D36FED">
        <w:rPr>
          <w:rFonts w:ascii="Myriad Pro" w:hAnsi="Myriad Pro"/>
          <w:sz w:val="24"/>
          <w:szCs w:val="24"/>
        </w:rPr>
        <w:t>exchangees</w:t>
      </w:r>
      <w:proofErr w:type="spellEnd"/>
      <w:r w:rsidR="00D36FED">
        <w:rPr>
          <w:rFonts w:ascii="Myriad Pro" w:hAnsi="Myriad Pro"/>
          <w:sz w:val="24"/>
          <w:szCs w:val="24"/>
        </w:rPr>
        <w:t xml:space="preserve"> can use other languages (e.g. French, Arabic, etc.) if they agree so between themselves and both have an adequate level of the chosen language for an effective exchange to take place. </w:t>
      </w:r>
      <w:proofErr w:type="gramStart"/>
      <w:r w:rsidR="00D36FED">
        <w:rPr>
          <w:rFonts w:ascii="Myriad Pro" w:hAnsi="Myriad Pro"/>
          <w:sz w:val="24"/>
          <w:szCs w:val="24"/>
        </w:rPr>
        <w:t>Therefore</w:t>
      </w:r>
      <w:proofErr w:type="gramEnd"/>
      <w:r w:rsidR="00D36FED">
        <w:rPr>
          <w:rFonts w:ascii="Myriad Pro" w:hAnsi="Myriad Pro"/>
          <w:sz w:val="24"/>
          <w:szCs w:val="24"/>
        </w:rPr>
        <w:t xml:space="preserve"> it is important to indicate in the application form which languages the exchange can use.</w:t>
      </w:r>
    </w:p>
    <w:p w:rsidR="00CB3DD1" w:rsidRPr="00CB3DD1" w:rsidRDefault="00CB3DD1" w:rsidP="00CB3DD1">
      <w:pPr>
        <w:pStyle w:val="ListParagraph"/>
        <w:spacing w:after="120"/>
        <w:jc w:val="both"/>
        <w:rPr>
          <w:rFonts w:ascii="Myriad Pro" w:hAnsi="Myriad Pro"/>
          <w:sz w:val="24"/>
          <w:szCs w:val="24"/>
        </w:rPr>
      </w:pPr>
    </w:p>
    <w:p w:rsidR="002831B7" w:rsidRDefault="008809E6" w:rsidP="00CB3DD1">
      <w:pPr>
        <w:pStyle w:val="ListParagraph"/>
        <w:numPr>
          <w:ilvl w:val="0"/>
          <w:numId w:val="1"/>
        </w:numPr>
        <w:jc w:val="both"/>
        <w:rPr>
          <w:rFonts w:ascii="Myriad Pro" w:hAnsi="Myriad Pro"/>
          <w:sz w:val="24"/>
          <w:szCs w:val="24"/>
        </w:rPr>
      </w:pPr>
      <w:r>
        <w:rPr>
          <w:rFonts w:ascii="Myriad Pro" w:hAnsi="Myriad Pro"/>
          <w:sz w:val="24"/>
          <w:szCs w:val="24"/>
        </w:rPr>
        <w:t xml:space="preserve">Financial aspects: </w:t>
      </w:r>
    </w:p>
    <w:p w:rsidR="00B3767E" w:rsidRPr="002831B7" w:rsidRDefault="007E73A4" w:rsidP="00B3767E">
      <w:pPr>
        <w:pStyle w:val="ListParagraph"/>
        <w:jc w:val="both"/>
        <w:rPr>
          <w:rFonts w:ascii="Myriad Pro" w:hAnsi="Myriad Pro"/>
          <w:sz w:val="24"/>
          <w:szCs w:val="24"/>
        </w:rPr>
      </w:pPr>
      <w:r>
        <w:rPr>
          <w:rFonts w:ascii="Myriad Pro" w:hAnsi="Myriad Pro"/>
          <w:sz w:val="24"/>
          <w:szCs w:val="24"/>
        </w:rPr>
        <w:t>T</w:t>
      </w:r>
      <w:r w:rsidRPr="007E73A4">
        <w:rPr>
          <w:rFonts w:ascii="Myriad Pro" w:hAnsi="Myriad Pro"/>
          <w:sz w:val="24"/>
          <w:szCs w:val="24"/>
        </w:rPr>
        <w:t xml:space="preserve">he following costs </w:t>
      </w:r>
      <w:proofErr w:type="gramStart"/>
      <w:r w:rsidRPr="007E73A4">
        <w:rPr>
          <w:rFonts w:ascii="Myriad Pro" w:hAnsi="Myriad Pro"/>
          <w:sz w:val="24"/>
          <w:szCs w:val="24"/>
        </w:rPr>
        <w:t xml:space="preserve">will be </w:t>
      </w:r>
      <w:r w:rsidR="000861C1">
        <w:rPr>
          <w:rFonts w:ascii="Myriad Pro" w:hAnsi="Myriad Pro"/>
          <w:sz w:val="24"/>
          <w:szCs w:val="24"/>
        </w:rPr>
        <w:t>covered</w:t>
      </w:r>
      <w:proofErr w:type="gramEnd"/>
      <w:r w:rsidRPr="007E73A4">
        <w:rPr>
          <w:rFonts w:ascii="Myriad Pro" w:hAnsi="Myriad Pro"/>
          <w:sz w:val="24"/>
          <w:szCs w:val="24"/>
        </w:rPr>
        <w:t xml:space="preserve"> for participants: return flight/bus/train, accommod</w:t>
      </w:r>
      <w:r w:rsidR="00BC56A0">
        <w:rPr>
          <w:rFonts w:ascii="Myriad Pro" w:hAnsi="Myriad Pro"/>
          <w:sz w:val="24"/>
          <w:szCs w:val="24"/>
        </w:rPr>
        <w:t>ation with breakfast</w:t>
      </w:r>
      <w:r w:rsidR="008A2AF0">
        <w:rPr>
          <w:rFonts w:ascii="Myriad Pro" w:hAnsi="Myriad Pro"/>
          <w:sz w:val="24"/>
          <w:szCs w:val="24"/>
        </w:rPr>
        <w:t>,</w:t>
      </w:r>
      <w:r w:rsidR="00BC56A0">
        <w:rPr>
          <w:rFonts w:ascii="Myriad Pro" w:hAnsi="Myriad Pro"/>
          <w:sz w:val="24"/>
          <w:szCs w:val="24"/>
        </w:rPr>
        <w:t xml:space="preserve"> </w:t>
      </w:r>
      <w:r w:rsidR="00D43B00">
        <w:rPr>
          <w:rFonts w:ascii="Myriad Pro" w:hAnsi="Myriad Pro"/>
          <w:sz w:val="24"/>
          <w:szCs w:val="24"/>
        </w:rPr>
        <w:t>lunch</w:t>
      </w:r>
      <w:r w:rsidR="008A2AF0">
        <w:rPr>
          <w:rFonts w:ascii="Myriad Pro" w:hAnsi="Myriad Pro"/>
          <w:sz w:val="24"/>
          <w:szCs w:val="24"/>
        </w:rPr>
        <w:t xml:space="preserve"> </w:t>
      </w:r>
      <w:r w:rsidR="00BC56A0">
        <w:rPr>
          <w:rFonts w:ascii="Myriad Pro" w:hAnsi="Myriad Pro"/>
          <w:sz w:val="24"/>
          <w:szCs w:val="24"/>
        </w:rPr>
        <w:t>and dinner. Based on reimbursement request the following costs will be covered as well:</w:t>
      </w:r>
      <w:r w:rsidRPr="007E73A4">
        <w:rPr>
          <w:rFonts w:ascii="Myriad Pro" w:hAnsi="Myriad Pro"/>
          <w:sz w:val="24"/>
          <w:szCs w:val="24"/>
        </w:rPr>
        <w:t xml:space="preserve"> visa, travel insurance</w:t>
      </w:r>
      <w:r>
        <w:rPr>
          <w:rFonts w:ascii="Myriad Pro" w:hAnsi="Myriad Pro"/>
          <w:sz w:val="24"/>
          <w:szCs w:val="24"/>
        </w:rPr>
        <w:t xml:space="preserve"> </w:t>
      </w:r>
      <w:r w:rsidRPr="007E73A4">
        <w:rPr>
          <w:rFonts w:ascii="Myriad Pro" w:hAnsi="Myriad Pro"/>
          <w:sz w:val="24"/>
          <w:szCs w:val="24"/>
        </w:rPr>
        <w:t>(up to a maximum of 50 EUR), mandatory PCR / antigen test</w:t>
      </w:r>
      <w:r>
        <w:rPr>
          <w:rFonts w:ascii="Myriad Pro" w:hAnsi="Myriad Pro"/>
          <w:sz w:val="24"/>
          <w:szCs w:val="24"/>
        </w:rPr>
        <w:t xml:space="preserve"> </w:t>
      </w:r>
      <w:r w:rsidRPr="007E73A4">
        <w:rPr>
          <w:rFonts w:ascii="Myriad Pro" w:hAnsi="Myriad Pro"/>
          <w:sz w:val="24"/>
          <w:szCs w:val="24"/>
        </w:rPr>
        <w:t xml:space="preserve">(up to a maximum of 80 EUR per test), </w:t>
      </w:r>
      <w:proofErr w:type="gramStart"/>
      <w:r w:rsidR="004232CA">
        <w:rPr>
          <w:rFonts w:ascii="Myriad Pro" w:hAnsi="Myriad Pro"/>
          <w:sz w:val="24"/>
          <w:szCs w:val="24"/>
        </w:rPr>
        <w:t>transfer</w:t>
      </w:r>
      <w:proofErr w:type="gramEnd"/>
      <w:r w:rsidRPr="007E73A4">
        <w:rPr>
          <w:rFonts w:ascii="Myriad Pro" w:hAnsi="Myriad Pro"/>
          <w:sz w:val="24"/>
          <w:szCs w:val="24"/>
        </w:rPr>
        <w:t xml:space="preserve"> to and from the airport.</w:t>
      </w:r>
    </w:p>
    <w:sectPr w:rsidR="00B3767E" w:rsidRPr="002831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DD" w:rsidRDefault="009A30DD" w:rsidP="009A30DD">
      <w:pPr>
        <w:spacing w:after="0" w:line="240" w:lineRule="auto"/>
      </w:pPr>
      <w:r>
        <w:separator/>
      </w:r>
    </w:p>
  </w:endnote>
  <w:endnote w:type="continuationSeparator" w:id="0">
    <w:p w:rsidR="009A30DD" w:rsidRDefault="009A30DD" w:rsidP="009A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DD" w:rsidRDefault="009A30DD">
    <w:pPr>
      <w:pStyle w:val="Footer"/>
    </w:pPr>
    <w:r>
      <w:rPr>
        <w:noProof/>
        <w:lang w:eastAsia="en-GB"/>
      </w:rPr>
      <w:drawing>
        <wp:anchor distT="0" distB="0" distL="114300" distR="114300" simplePos="0" relativeHeight="251659264" behindDoc="0" locked="0" layoutInCell="1" allowOverlap="1" wp14:anchorId="779870F6" wp14:editId="2E327D03">
          <wp:simplePos x="0" y="0"/>
          <wp:positionH relativeFrom="margin">
            <wp:align>left</wp:align>
          </wp:positionH>
          <wp:positionV relativeFrom="paragraph">
            <wp:posOffset>-151075</wp:posOffset>
          </wp:positionV>
          <wp:extent cx="1591194" cy="38408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unded_project.png"/>
                  <pic:cNvPicPr/>
                </pic:nvPicPr>
                <pic:blipFill>
                  <a:blip r:embed="rId1">
                    <a:extLst>
                      <a:ext uri="{28A0092B-C50C-407E-A947-70E740481C1C}">
                        <a14:useLocalDpi xmlns:a14="http://schemas.microsoft.com/office/drawing/2010/main" val="0"/>
                      </a:ext>
                    </a:extLst>
                  </a:blip>
                  <a:stretch>
                    <a:fillRect/>
                  </a:stretch>
                </pic:blipFill>
                <pic:spPr>
                  <a:xfrm>
                    <a:off x="0" y="0"/>
                    <a:ext cx="1591194" cy="3840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DD" w:rsidRDefault="009A30DD" w:rsidP="009A30DD">
      <w:pPr>
        <w:spacing w:after="0" w:line="240" w:lineRule="auto"/>
      </w:pPr>
      <w:r>
        <w:separator/>
      </w:r>
    </w:p>
  </w:footnote>
  <w:footnote w:type="continuationSeparator" w:id="0">
    <w:p w:rsidR="009A30DD" w:rsidRDefault="009A30DD" w:rsidP="009A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DD" w:rsidRDefault="004232CA" w:rsidP="008C571F">
    <w:pPr>
      <w:pStyle w:val="Header"/>
    </w:pPr>
    <w:r>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3571012</wp:posOffset>
          </wp:positionH>
          <wp:positionV relativeFrom="paragraph">
            <wp:posOffset>-104787</wp:posOffset>
          </wp:positionV>
          <wp:extent cx="2419350" cy="36957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OL CT INFLOW_colour_without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369570"/>
                  </a:xfrm>
                  <a:prstGeom prst="rect">
                    <a:avLst/>
                  </a:prstGeom>
                </pic:spPr>
              </pic:pic>
            </a:graphicData>
          </a:graphic>
        </wp:anchor>
      </w:drawing>
    </w:r>
    <w:r w:rsidR="008C571F">
      <w:rPr>
        <w:rFonts w:ascii="Arial" w:hAnsi="Arial" w:cs="Arial"/>
        <w:noProof/>
        <w:lang w:eastAsia="en-GB"/>
      </w:rPr>
      <w:t xml:space="preserve">                         </w:t>
    </w:r>
  </w:p>
  <w:p w:rsidR="009A30DD" w:rsidRDefault="009A30DD" w:rsidP="009A30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66"/>
    <w:multiLevelType w:val="hybridMultilevel"/>
    <w:tmpl w:val="C2CA7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B5E0C"/>
    <w:multiLevelType w:val="hybridMultilevel"/>
    <w:tmpl w:val="8EA0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F4E5D"/>
    <w:multiLevelType w:val="hybridMultilevel"/>
    <w:tmpl w:val="D4EA8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DD"/>
    <w:rsid w:val="00030B3B"/>
    <w:rsid w:val="000861C1"/>
    <w:rsid w:val="000A5459"/>
    <w:rsid w:val="000F00AF"/>
    <w:rsid w:val="001C45E8"/>
    <w:rsid w:val="002216E6"/>
    <w:rsid w:val="002831B7"/>
    <w:rsid w:val="003447AE"/>
    <w:rsid w:val="004232CA"/>
    <w:rsid w:val="00437EF8"/>
    <w:rsid w:val="004A38AF"/>
    <w:rsid w:val="00601D31"/>
    <w:rsid w:val="007B56A4"/>
    <w:rsid w:val="007E73A4"/>
    <w:rsid w:val="008809E6"/>
    <w:rsid w:val="008A2AF0"/>
    <w:rsid w:val="008C227F"/>
    <w:rsid w:val="008C571F"/>
    <w:rsid w:val="0091071D"/>
    <w:rsid w:val="009736A3"/>
    <w:rsid w:val="009A301D"/>
    <w:rsid w:val="009A30DD"/>
    <w:rsid w:val="00B165DF"/>
    <w:rsid w:val="00B3767E"/>
    <w:rsid w:val="00B91013"/>
    <w:rsid w:val="00BC56A0"/>
    <w:rsid w:val="00C47322"/>
    <w:rsid w:val="00C87761"/>
    <w:rsid w:val="00CB3DD1"/>
    <w:rsid w:val="00D0404E"/>
    <w:rsid w:val="00D27655"/>
    <w:rsid w:val="00D36FED"/>
    <w:rsid w:val="00D43B00"/>
    <w:rsid w:val="00DB12A0"/>
    <w:rsid w:val="00E5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38386"/>
  <w15:chartTrackingRefBased/>
  <w15:docId w15:val="{E4E0E272-5083-413E-87F9-07E8DE2F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DD"/>
  </w:style>
  <w:style w:type="paragraph" w:styleId="Footer">
    <w:name w:val="footer"/>
    <w:basedOn w:val="Normal"/>
    <w:link w:val="FooterChar"/>
    <w:uiPriority w:val="99"/>
    <w:unhideWhenUsed/>
    <w:rsid w:val="009A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DD"/>
  </w:style>
  <w:style w:type="paragraph" w:styleId="ListParagraph">
    <w:name w:val="List Paragraph"/>
    <w:basedOn w:val="Normal"/>
    <w:uiPriority w:val="34"/>
    <w:qFormat/>
    <w:rsid w:val="00C47322"/>
    <w:pPr>
      <w:ind w:left="720"/>
      <w:contextualSpacing/>
    </w:pPr>
  </w:style>
  <w:style w:type="character" w:styleId="Hyperlink">
    <w:name w:val="Hyperlink"/>
    <w:basedOn w:val="DefaultParagraphFont"/>
    <w:uiPriority w:val="99"/>
    <w:unhideWhenUsed/>
    <w:rsid w:val="009107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inflow.exchange@cepol.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Nadujfalvy</dc:creator>
  <cp:keywords/>
  <dc:description/>
  <cp:lastModifiedBy>Ksenija Krizman</cp:lastModifiedBy>
  <cp:revision>3</cp:revision>
  <dcterms:created xsi:type="dcterms:W3CDTF">2023-01-12T12:46:00Z</dcterms:created>
  <dcterms:modified xsi:type="dcterms:W3CDTF">2023-01-12T15:06:00Z</dcterms:modified>
</cp:coreProperties>
</file>