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B" w:rsidRPr="00EC778A" w:rsidRDefault="00E4669B" w:rsidP="00E4669B">
      <w:pPr>
        <w:jc w:val="center"/>
        <w:rPr>
          <w:rFonts w:eastAsia="MS ??"/>
          <w:b/>
          <w:caps/>
        </w:rPr>
      </w:pPr>
      <w:r w:rsidRPr="00EC778A">
        <w:rPr>
          <w:rFonts w:eastAsia="MS ??"/>
          <w:b/>
          <w:caps/>
        </w:rPr>
        <w:t>Методика за определяне на комплексната оценка на офертАТА</w:t>
      </w:r>
    </w:p>
    <w:p w:rsidR="00E4669B" w:rsidRDefault="00E4669B" w:rsidP="00E4669B">
      <w:pPr>
        <w:jc w:val="center"/>
        <w:rPr>
          <w:rFonts w:eastAsia="MS ??"/>
          <w:b/>
          <w:caps/>
        </w:rPr>
      </w:pPr>
      <w:r w:rsidRPr="00EC778A">
        <w:rPr>
          <w:rFonts w:eastAsia="MS ??"/>
          <w:b/>
          <w:caps/>
        </w:rPr>
        <w:t>(ЗА ОБОСОБЕНА ПОЗИЦИЯ № 1</w:t>
      </w:r>
      <w:r w:rsidR="007E3611">
        <w:rPr>
          <w:rFonts w:eastAsia="MS ??"/>
          <w:b/>
          <w:caps/>
        </w:rPr>
        <w:t xml:space="preserve"> и 2</w:t>
      </w:r>
      <w:r w:rsidRPr="00EC778A">
        <w:rPr>
          <w:rFonts w:eastAsia="MS ??"/>
          <w:b/>
          <w:caps/>
        </w:rPr>
        <w:t>)</w:t>
      </w:r>
    </w:p>
    <w:p w:rsidR="00D14403" w:rsidRPr="006417E7" w:rsidRDefault="00D14403" w:rsidP="00E4669B">
      <w:pPr>
        <w:jc w:val="center"/>
        <w:rPr>
          <w:rFonts w:eastAsia="MS ??"/>
          <w:b/>
          <w:caps/>
        </w:rPr>
      </w:pPr>
    </w:p>
    <w:p w:rsidR="00E4669B" w:rsidRPr="006417E7" w:rsidRDefault="00E4669B" w:rsidP="00E4669B">
      <w:pPr>
        <w:jc w:val="both"/>
        <w:rPr>
          <w:b/>
        </w:rPr>
      </w:pPr>
      <w:r w:rsidRPr="006417E7">
        <w:rPr>
          <w:b/>
        </w:rPr>
        <w:t>Офертите на участниците, които отговарят на изискванията на възложителя, се оценяват</w:t>
      </w:r>
      <w:r w:rsidR="00D14403">
        <w:rPr>
          <w:b/>
        </w:rPr>
        <w:t xml:space="preserve"> </w:t>
      </w:r>
      <w:r w:rsidRPr="006417E7">
        <w:rPr>
          <w:b/>
        </w:rPr>
        <w:t>по следния начин</w:t>
      </w:r>
      <w:r w:rsidR="007E3611">
        <w:rPr>
          <w:b/>
        </w:rPr>
        <w:t xml:space="preserve"> за двете обособени позиции</w:t>
      </w:r>
      <w:r w:rsidRPr="006417E7">
        <w:rPr>
          <w:b/>
        </w:rPr>
        <w:t>:</w:t>
      </w:r>
    </w:p>
    <w:p w:rsidR="00E4669B" w:rsidRPr="00215EF2" w:rsidRDefault="00E4669B" w:rsidP="00E4669B">
      <w:pPr>
        <w:jc w:val="both"/>
        <w:rPr>
          <w:rFonts w:ascii="Verdana" w:hAnsi="Verdana"/>
          <w:sz w:val="20"/>
          <w:szCs w:val="20"/>
        </w:rPr>
      </w:pPr>
    </w:p>
    <w:p w:rsidR="00E4669B" w:rsidRPr="006417E7" w:rsidRDefault="00E4669B" w:rsidP="00E4669B">
      <w:pPr>
        <w:jc w:val="both"/>
        <w:rPr>
          <w:b/>
        </w:rPr>
      </w:pPr>
      <w:r w:rsidRPr="006417E7">
        <w:t xml:space="preserve">Настоящата обществените поръчка се възлага </w:t>
      </w:r>
      <w:r w:rsidRPr="006417E7">
        <w:rPr>
          <w:b/>
        </w:rPr>
        <w:t>въз основа на икономически най-изгодната оферта</w:t>
      </w:r>
      <w:r w:rsidRPr="006417E7">
        <w:t xml:space="preserve">. Икономически най-изгодната оферта се определя въз основа на следния </w:t>
      </w:r>
      <w:r w:rsidRPr="006417E7">
        <w:rPr>
          <w:b/>
          <w:u w:val="single"/>
        </w:rPr>
        <w:t>критерий за възлагане</w:t>
      </w:r>
      <w:r w:rsidRPr="006417E7">
        <w:t xml:space="preserve">: </w:t>
      </w:r>
      <w:r w:rsidRPr="006417E7">
        <w:rPr>
          <w:b/>
        </w:rPr>
        <w:t xml:space="preserve">оптимално съотношение качество/цена, което се оценява въз основа на цената, както и на </w:t>
      </w:r>
      <w:proofErr w:type="spellStart"/>
      <w:r w:rsidRPr="006417E7">
        <w:rPr>
          <w:b/>
        </w:rPr>
        <w:t>подпоказател</w:t>
      </w:r>
      <w:r>
        <w:rPr>
          <w:b/>
        </w:rPr>
        <w:t>и</w:t>
      </w:r>
      <w:proofErr w:type="spellEnd"/>
      <w:r w:rsidRPr="006417E7">
        <w:rPr>
          <w:b/>
        </w:rPr>
        <w:t>, включващ</w:t>
      </w:r>
      <w:r>
        <w:rPr>
          <w:b/>
        </w:rPr>
        <w:t>и</w:t>
      </w:r>
      <w:r w:rsidRPr="006417E7">
        <w:rPr>
          <w:b/>
        </w:rPr>
        <w:t xml:space="preserve"> качествени аспекти, свързани с предмета на обществената поръчка.</w:t>
      </w:r>
    </w:p>
    <w:p w:rsidR="00E4669B" w:rsidRPr="00DC78E8" w:rsidRDefault="00E4669B" w:rsidP="00E466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4669B" w:rsidRDefault="00E4669B" w:rsidP="00E4669B">
      <w:pPr>
        <w:jc w:val="both"/>
      </w:pPr>
      <w:r w:rsidRPr="006417E7">
        <w:rPr>
          <w:u w:val="single"/>
        </w:rPr>
        <w:t>На първо място се класира участникът</w:t>
      </w:r>
      <w:r w:rsidRPr="006417E7">
        <w:t>, получил най-висока комплексна оценка на офертата.</w:t>
      </w:r>
    </w:p>
    <w:p w:rsidR="00E4669B" w:rsidRPr="006417E7" w:rsidRDefault="00E4669B" w:rsidP="00E4669B">
      <w:pPr>
        <w:jc w:val="both"/>
      </w:pPr>
    </w:p>
    <w:p w:rsidR="00E4669B" w:rsidRPr="00E503D0" w:rsidRDefault="00E4669B" w:rsidP="00E4669B">
      <w:pPr>
        <w:widowControl w:val="0"/>
        <w:tabs>
          <w:tab w:val="left" w:pos="826"/>
        </w:tabs>
        <w:ind w:right="-1"/>
        <w:jc w:val="both"/>
      </w:pPr>
      <w:r w:rsidRPr="006417E7">
        <w:rPr>
          <w:b/>
        </w:rPr>
        <w:t>Критерий  за  възлагане: оптимално съотношение качество/цена</w:t>
      </w:r>
      <w:r w:rsidRPr="00E503D0">
        <w:t>,</w:t>
      </w:r>
      <w:r w:rsidR="00E503D0" w:rsidRPr="00E503D0">
        <w:t xml:space="preserve"> </w:t>
      </w:r>
      <w:r w:rsidRPr="00E503D0">
        <w:t xml:space="preserve"> което се оценява въз основа на цената, както и на </w:t>
      </w:r>
      <w:proofErr w:type="spellStart"/>
      <w:r w:rsidRPr="00847790">
        <w:t>подпоказатели</w:t>
      </w:r>
      <w:proofErr w:type="spellEnd"/>
      <w:r w:rsidRPr="00847790">
        <w:t xml:space="preserve"> относно организационната и техническа компетентност, както и </w:t>
      </w:r>
      <w:r w:rsidR="00762910" w:rsidRPr="00847790">
        <w:t>технически параметри</w:t>
      </w:r>
      <w:r w:rsidRPr="00847790">
        <w:t>, свързани с предмета на обществената поръчка и срок</w:t>
      </w:r>
      <w:r w:rsidR="005A14EC" w:rsidRPr="00847790">
        <w:rPr>
          <w:lang w:val="en-US"/>
        </w:rPr>
        <w:t>a</w:t>
      </w:r>
      <w:r w:rsidRPr="00847790">
        <w:t xml:space="preserve"> на изпълнение:</w:t>
      </w:r>
    </w:p>
    <w:p w:rsidR="00762910" w:rsidRPr="006417E7" w:rsidRDefault="00762910" w:rsidP="00E4669B">
      <w:pPr>
        <w:widowControl w:val="0"/>
        <w:tabs>
          <w:tab w:val="left" w:pos="826"/>
        </w:tabs>
        <w:ind w:right="-1"/>
        <w:jc w:val="both"/>
        <w:rPr>
          <w:b/>
        </w:rPr>
      </w:pPr>
    </w:p>
    <w:p w:rsidR="00E4669B" w:rsidRPr="006417E7" w:rsidRDefault="00E4669B" w:rsidP="00E4669B">
      <w:pPr>
        <w:jc w:val="both"/>
      </w:pPr>
      <w:r w:rsidRPr="006417E7">
        <w:t xml:space="preserve">Комплексната оценка има максимална стойност </w:t>
      </w:r>
      <w:r w:rsidRPr="006417E7">
        <w:rPr>
          <w:b/>
        </w:rPr>
        <w:t>100 точки.</w:t>
      </w:r>
    </w:p>
    <w:p w:rsidR="00762910" w:rsidRDefault="00762910" w:rsidP="00E4669B">
      <w:pPr>
        <w:jc w:val="both"/>
      </w:pPr>
    </w:p>
    <w:p w:rsidR="00E4669B" w:rsidRPr="006417E7" w:rsidRDefault="00E4669B" w:rsidP="00E4669B">
      <w:pPr>
        <w:jc w:val="both"/>
      </w:pPr>
      <w:r w:rsidRPr="006417E7">
        <w:t xml:space="preserve">Оценките по цената и </w:t>
      </w:r>
      <w:proofErr w:type="spellStart"/>
      <w:r w:rsidRPr="006417E7">
        <w:t>подпоказател</w:t>
      </w:r>
      <w:r>
        <w:t>ите</w:t>
      </w:r>
      <w:proofErr w:type="spellEnd"/>
      <w:r w:rsidRPr="006417E7">
        <w:t>, включващ</w:t>
      </w:r>
      <w:r>
        <w:t>и</w:t>
      </w:r>
      <w:r w:rsidRPr="006417E7">
        <w:t xml:space="preserve"> </w:t>
      </w:r>
      <w:r w:rsidR="00762910">
        <w:rPr>
          <w:b/>
        </w:rPr>
        <w:t>срок за изпълнение</w:t>
      </w:r>
      <w:r w:rsidR="005A14EC">
        <w:rPr>
          <w:b/>
          <w:lang w:val="en-US"/>
        </w:rPr>
        <w:t>,</w:t>
      </w:r>
      <w:r w:rsidR="00762910">
        <w:t xml:space="preserve"> </w:t>
      </w:r>
      <w:r w:rsidRPr="006417E7">
        <w:t>се представят в числово изражение с точност до втория знак след десетичната запетая.</w:t>
      </w:r>
    </w:p>
    <w:p w:rsidR="00E4669B" w:rsidRDefault="00E4669B" w:rsidP="00E4669B">
      <w:pPr>
        <w:jc w:val="both"/>
      </w:pPr>
    </w:p>
    <w:p w:rsidR="00E4669B" w:rsidRPr="006417E7" w:rsidRDefault="00E4669B" w:rsidP="00E4669B">
      <w:pPr>
        <w:jc w:val="both"/>
      </w:pPr>
      <w:r w:rsidRPr="006417E7">
        <w:t xml:space="preserve">Формулата, по която се изчислява „Комплексната оценка“ за всеки участник, е: </w:t>
      </w:r>
    </w:p>
    <w:p w:rsidR="00E4669B" w:rsidRDefault="00E4669B" w:rsidP="00E4669B">
      <w:pPr>
        <w:ind w:right="465"/>
        <w:rPr>
          <w:rFonts w:eastAsia="Bookman Old Style"/>
          <w:b/>
          <w:position w:val="-2"/>
          <w:lang w:eastAsia="bg-BG"/>
        </w:rPr>
      </w:pPr>
    </w:p>
    <w:p w:rsidR="00E4669B" w:rsidRPr="006417E7" w:rsidRDefault="00E4669B" w:rsidP="00E4669B">
      <w:pPr>
        <w:ind w:right="465"/>
        <w:rPr>
          <w:rFonts w:eastAsia="Bookman Old Style"/>
          <w:b/>
          <w:position w:val="-2"/>
          <w:lang w:eastAsia="bg-BG"/>
        </w:rPr>
      </w:pPr>
      <w:r w:rsidRPr="006417E7">
        <w:rPr>
          <w:rFonts w:eastAsia="Bookman Old Style"/>
          <w:b/>
          <w:position w:val="-2"/>
          <w:lang w:eastAsia="bg-BG"/>
        </w:rPr>
        <w:t xml:space="preserve">КО = П1 </w:t>
      </w:r>
      <w:r>
        <w:rPr>
          <w:rFonts w:eastAsia="Bookman Old Style"/>
          <w:b/>
          <w:position w:val="-2"/>
          <w:lang w:eastAsia="bg-BG"/>
        </w:rPr>
        <w:t>+П</w:t>
      </w:r>
      <w:r w:rsidR="00C7195D">
        <w:rPr>
          <w:rFonts w:eastAsia="Bookman Old Style"/>
          <w:b/>
          <w:position w:val="-2"/>
          <w:lang w:eastAsia="bg-BG"/>
        </w:rPr>
        <w:t>2</w:t>
      </w:r>
      <w:r w:rsidRPr="006417E7">
        <w:rPr>
          <w:rFonts w:eastAsia="Bookman Old Style"/>
          <w:b/>
          <w:position w:val="-2"/>
          <w:lang w:eastAsia="bg-BG"/>
        </w:rPr>
        <w:t xml:space="preserve">, </w:t>
      </w:r>
    </w:p>
    <w:p w:rsidR="00E4669B" w:rsidRDefault="00E4669B" w:rsidP="00E4669B">
      <w:pPr>
        <w:ind w:right="465"/>
        <w:rPr>
          <w:rFonts w:eastAsia="Bookman Old Style"/>
          <w:b/>
          <w:position w:val="-2"/>
          <w:lang w:eastAsia="bg-BG"/>
        </w:rPr>
      </w:pPr>
    </w:p>
    <w:p w:rsidR="00E4669B" w:rsidRPr="006417E7" w:rsidRDefault="00E4669B" w:rsidP="00E4669B">
      <w:pPr>
        <w:ind w:right="465"/>
        <w:rPr>
          <w:rFonts w:eastAsia="Bookman Old Style"/>
          <w:b/>
          <w:position w:val="-2"/>
          <w:lang w:eastAsia="bg-BG"/>
        </w:rPr>
      </w:pPr>
      <w:r w:rsidRPr="006417E7">
        <w:rPr>
          <w:rFonts w:eastAsia="Bookman Old Style"/>
          <w:b/>
          <w:position w:val="-2"/>
          <w:lang w:eastAsia="bg-BG"/>
        </w:rPr>
        <w:t>където:</w:t>
      </w:r>
    </w:p>
    <w:p w:rsidR="00E4669B" w:rsidRPr="0071239B" w:rsidRDefault="00E4669B" w:rsidP="00E4669B">
      <w:pPr>
        <w:widowControl w:val="0"/>
        <w:numPr>
          <w:ilvl w:val="0"/>
          <w:numId w:val="1"/>
        </w:numPr>
        <w:jc w:val="both"/>
        <w:rPr>
          <w:rFonts w:eastAsia="Bookman Old Style"/>
          <w:b/>
          <w:position w:val="-2"/>
          <w:lang w:eastAsia="bg-BG"/>
        </w:rPr>
      </w:pPr>
      <w:r w:rsidRPr="006417E7">
        <w:rPr>
          <w:rFonts w:eastAsia="Bookman Old Style"/>
          <w:b/>
          <w:position w:val="-2"/>
          <w:lang w:eastAsia="bg-BG"/>
        </w:rPr>
        <w:t xml:space="preserve">П1 </w:t>
      </w:r>
      <w:r w:rsidRPr="006417E7">
        <w:rPr>
          <w:rFonts w:eastAsia="Bookman Old Style"/>
          <w:position w:val="-2"/>
          <w:lang w:eastAsia="bg-BG"/>
        </w:rPr>
        <w:t>е показател</w:t>
      </w:r>
      <w:r>
        <w:rPr>
          <w:rFonts w:eastAsia="Bookman Old Style"/>
          <w:position w:val="-2"/>
          <w:lang w:eastAsia="bg-BG"/>
        </w:rPr>
        <w:t xml:space="preserve"> -</w:t>
      </w:r>
      <w:r w:rsidRPr="006417E7">
        <w:rPr>
          <w:rFonts w:eastAsia="Bookman Old Style"/>
          <w:b/>
          <w:position w:val="-2"/>
          <w:lang w:eastAsia="bg-BG"/>
        </w:rPr>
        <w:t xml:space="preserve"> „Техническо предложение на участника за изпълнение на </w:t>
      </w:r>
      <w:r w:rsidRPr="0071239B">
        <w:rPr>
          <w:rFonts w:eastAsia="Bookman Old Style"/>
          <w:b/>
          <w:position w:val="-2"/>
          <w:lang w:eastAsia="bg-BG"/>
        </w:rPr>
        <w:t>поръчката“</w:t>
      </w:r>
      <w:r w:rsidRPr="0071239B">
        <w:rPr>
          <w:rFonts w:eastAsia="Bookman Old Style"/>
          <w:position w:val="-2"/>
          <w:lang w:eastAsia="bg-BG"/>
        </w:rPr>
        <w:t>;</w:t>
      </w:r>
      <w:r w:rsidR="00C7195D">
        <w:rPr>
          <w:rFonts w:eastAsia="Bookman Old Style"/>
          <w:position w:val="-2"/>
          <w:lang w:eastAsia="bg-BG"/>
        </w:rPr>
        <w:t xml:space="preserve"> с тежест </w:t>
      </w:r>
      <w:r w:rsidR="00C7195D" w:rsidRPr="004A75FF">
        <w:rPr>
          <w:rFonts w:eastAsia="Bookman Old Style"/>
          <w:b/>
          <w:position w:val="-2"/>
          <w:lang w:eastAsia="bg-BG"/>
        </w:rPr>
        <w:t>60 точки</w:t>
      </w:r>
      <w:r w:rsidR="00C7195D">
        <w:rPr>
          <w:rFonts w:eastAsia="Bookman Old Style"/>
          <w:position w:val="-2"/>
          <w:lang w:eastAsia="bg-BG"/>
        </w:rPr>
        <w:t xml:space="preserve"> в комплексната оценка</w:t>
      </w:r>
    </w:p>
    <w:p w:rsidR="00E4669B" w:rsidRPr="006417E7" w:rsidRDefault="00E4669B" w:rsidP="00E4669B">
      <w:pPr>
        <w:widowControl w:val="0"/>
        <w:numPr>
          <w:ilvl w:val="0"/>
          <w:numId w:val="1"/>
        </w:numPr>
        <w:ind w:right="467"/>
        <w:jc w:val="both"/>
      </w:pPr>
      <w:r>
        <w:rPr>
          <w:rFonts w:eastAsia="Bookman Old Style"/>
          <w:b/>
          <w:position w:val="-2"/>
          <w:lang w:eastAsia="bg-BG"/>
        </w:rPr>
        <w:t>П</w:t>
      </w:r>
      <w:r w:rsidR="00C7195D">
        <w:rPr>
          <w:rFonts w:eastAsia="Bookman Old Style"/>
          <w:b/>
          <w:position w:val="-2"/>
          <w:lang w:eastAsia="bg-BG"/>
        </w:rPr>
        <w:t>2</w:t>
      </w:r>
      <w:r>
        <w:rPr>
          <w:rFonts w:eastAsia="Bookman Old Style"/>
          <w:b/>
          <w:position w:val="-2"/>
          <w:lang w:eastAsia="bg-BG"/>
        </w:rPr>
        <w:t xml:space="preserve"> </w:t>
      </w:r>
      <w:r>
        <w:rPr>
          <w:rFonts w:eastAsia="Bookman Old Style"/>
          <w:position w:val="-2"/>
          <w:lang w:eastAsia="bg-BG"/>
        </w:rPr>
        <w:t xml:space="preserve">е показател - </w:t>
      </w:r>
      <w:r w:rsidRPr="006417E7">
        <w:rPr>
          <w:rFonts w:eastAsia="Bookman Old Style"/>
          <w:b/>
          <w:position w:val="-2"/>
          <w:lang w:eastAsia="bg-BG"/>
        </w:rPr>
        <w:t>„Ценово предложение за изпълнение на поръчката“</w:t>
      </w:r>
      <w:r w:rsidR="00C7195D">
        <w:rPr>
          <w:rFonts w:eastAsia="Bookman Old Style"/>
          <w:b/>
          <w:position w:val="-2"/>
          <w:lang w:eastAsia="bg-BG"/>
        </w:rPr>
        <w:t xml:space="preserve"> </w:t>
      </w:r>
      <w:r w:rsidR="00C7195D" w:rsidRPr="004A75FF">
        <w:rPr>
          <w:rFonts w:eastAsia="Bookman Old Style"/>
          <w:position w:val="-2"/>
          <w:lang w:eastAsia="bg-BG"/>
        </w:rPr>
        <w:t>с</w:t>
      </w:r>
      <w:r w:rsidR="00C7195D">
        <w:rPr>
          <w:rFonts w:eastAsia="Bookman Old Style"/>
          <w:b/>
          <w:position w:val="-2"/>
          <w:lang w:eastAsia="bg-BG"/>
        </w:rPr>
        <w:t xml:space="preserve"> </w:t>
      </w:r>
      <w:r w:rsidR="00C7195D" w:rsidRPr="004A75FF">
        <w:rPr>
          <w:rFonts w:eastAsia="Bookman Old Style"/>
          <w:position w:val="-2"/>
          <w:lang w:eastAsia="bg-BG"/>
        </w:rPr>
        <w:t xml:space="preserve">тежест </w:t>
      </w:r>
      <w:r w:rsidR="00C7195D" w:rsidRPr="004A75FF">
        <w:rPr>
          <w:rFonts w:eastAsia="Bookman Old Style"/>
          <w:b/>
          <w:position w:val="-2"/>
          <w:lang w:eastAsia="bg-BG"/>
        </w:rPr>
        <w:t>40 т</w:t>
      </w:r>
      <w:r w:rsidR="004A75FF">
        <w:rPr>
          <w:rFonts w:eastAsia="Bookman Old Style"/>
          <w:b/>
          <w:position w:val="-2"/>
          <w:lang w:eastAsia="bg-BG"/>
        </w:rPr>
        <w:t>очки</w:t>
      </w:r>
      <w:r w:rsidR="00C7195D" w:rsidRPr="004A75FF">
        <w:rPr>
          <w:rFonts w:eastAsia="Bookman Old Style"/>
          <w:position w:val="-2"/>
          <w:lang w:eastAsia="bg-BG"/>
        </w:rPr>
        <w:t xml:space="preserve"> в комплексната оценка.</w:t>
      </w:r>
    </w:p>
    <w:p w:rsidR="00E4669B" w:rsidRPr="00215EF2" w:rsidRDefault="00E4669B" w:rsidP="00E4669B">
      <w:pPr>
        <w:widowControl w:val="0"/>
        <w:spacing w:line="360" w:lineRule="auto"/>
        <w:ind w:left="720" w:right="467"/>
        <w:jc w:val="both"/>
        <w:rPr>
          <w:rFonts w:ascii="Verdana" w:hAnsi="Verdana"/>
          <w:sz w:val="20"/>
          <w:szCs w:val="20"/>
        </w:rPr>
      </w:pPr>
    </w:p>
    <w:p w:rsidR="00E4669B" w:rsidRPr="006417E7" w:rsidRDefault="00E4669B" w:rsidP="00E4669B">
      <w:pPr>
        <w:jc w:val="both"/>
        <w:rPr>
          <w:w w:val="105"/>
        </w:rPr>
      </w:pPr>
      <w:r w:rsidRPr="006417E7">
        <w:rPr>
          <w:b/>
          <w:w w:val="105"/>
        </w:rPr>
        <w:t>Начин за определяне на оценката по показател П1 – „Техническо предложение на участника за изпълнение на поръчката“</w:t>
      </w:r>
    </w:p>
    <w:p w:rsidR="00E4669B" w:rsidRPr="006417E7" w:rsidRDefault="00E4669B" w:rsidP="00E4669B">
      <w:pPr>
        <w:jc w:val="both"/>
      </w:pPr>
    </w:p>
    <w:p w:rsidR="00DE4E6B" w:rsidRDefault="00E4669B" w:rsidP="000C254E">
      <w:pPr>
        <w:ind w:firstLine="708"/>
        <w:jc w:val="both"/>
      </w:pPr>
      <w:r w:rsidRPr="006417E7">
        <w:t xml:space="preserve">Оценката по показател </w:t>
      </w:r>
      <w:r w:rsidRPr="00714CA1">
        <w:rPr>
          <w:b/>
          <w:u w:val="single"/>
        </w:rPr>
        <w:t>П1– „Техническо предложение на участника за изпълнение на поръчката“</w:t>
      </w:r>
      <w:r w:rsidRPr="006417E7">
        <w:t xml:space="preserve"> се формира на базата на представените от всеки участник технически предложения. </w:t>
      </w:r>
    </w:p>
    <w:p w:rsidR="00E4669B" w:rsidRPr="006417E7" w:rsidRDefault="00E4669B" w:rsidP="000C254E">
      <w:pPr>
        <w:ind w:firstLine="708"/>
        <w:jc w:val="both"/>
      </w:pPr>
      <w:r w:rsidRPr="006417E7">
        <w:t xml:space="preserve">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</w:t>
      </w:r>
      <w:r w:rsidRPr="00B950C6">
        <w:t>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E4669B" w:rsidRPr="006417E7" w:rsidRDefault="00E4669B" w:rsidP="00E4669B">
      <w:pPr>
        <w:tabs>
          <w:tab w:val="left" w:pos="545"/>
        </w:tabs>
        <w:jc w:val="both"/>
        <w:rPr>
          <w:b/>
          <w:u w:color="000000"/>
        </w:rPr>
      </w:pPr>
    </w:p>
    <w:p w:rsidR="00E4669B" w:rsidRPr="006417E7" w:rsidRDefault="00E4669B" w:rsidP="00E4669B">
      <w:pPr>
        <w:tabs>
          <w:tab w:val="left" w:pos="545"/>
        </w:tabs>
        <w:jc w:val="both"/>
        <w:rPr>
          <w:b/>
          <w:u w:color="000000"/>
        </w:rPr>
      </w:pPr>
      <w:r>
        <w:rPr>
          <w:b/>
          <w:u w:color="000000"/>
        </w:rPr>
        <w:t xml:space="preserve">1. </w:t>
      </w:r>
      <w:r w:rsidRPr="006417E7">
        <w:rPr>
          <w:b/>
          <w:u w:color="000000"/>
        </w:rPr>
        <w:t xml:space="preserve">Оценка по Показател  П1 </w:t>
      </w:r>
      <w:r w:rsidRPr="006417E7">
        <w:rPr>
          <w:b/>
          <w:w w:val="85"/>
          <w:u w:color="000000"/>
        </w:rPr>
        <w:t>— „</w:t>
      </w:r>
      <w:r w:rsidRPr="006417E7">
        <w:rPr>
          <w:b/>
          <w:u w:color="000000"/>
        </w:rPr>
        <w:t xml:space="preserve">Техническо предложение на участника за изпълнение на поръчката“ </w:t>
      </w:r>
      <w:r w:rsidRPr="006417E7">
        <w:rPr>
          <w:b/>
          <w:w w:val="85"/>
          <w:u w:color="000000"/>
        </w:rPr>
        <w:t xml:space="preserve">— </w:t>
      </w:r>
      <w:r>
        <w:rPr>
          <w:b/>
          <w:u w:color="000000"/>
        </w:rPr>
        <w:t xml:space="preserve">максимална стойност – </w:t>
      </w:r>
      <w:r w:rsidR="00C7195D">
        <w:rPr>
          <w:b/>
          <w:u w:color="000000"/>
        </w:rPr>
        <w:t>6</w:t>
      </w:r>
      <w:r w:rsidRPr="006417E7">
        <w:rPr>
          <w:b/>
          <w:u w:color="000000"/>
        </w:rPr>
        <w:t>0 точки.</w:t>
      </w:r>
    </w:p>
    <w:p w:rsidR="00E4669B" w:rsidRPr="00215EF2" w:rsidRDefault="00E4669B" w:rsidP="00E4669B">
      <w:pPr>
        <w:tabs>
          <w:tab w:val="left" w:pos="545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4669B" w:rsidRPr="00714CA1" w:rsidRDefault="00E4669B" w:rsidP="00E4669B">
      <w:pPr>
        <w:widowControl w:val="0"/>
        <w:tabs>
          <w:tab w:val="left" w:pos="873"/>
        </w:tabs>
        <w:jc w:val="both"/>
        <w:rPr>
          <w:b/>
        </w:rPr>
      </w:pPr>
      <w:r w:rsidRPr="00714CA1">
        <w:rPr>
          <w:b/>
        </w:rPr>
        <w:t>Техническото предложение на участника за изпълнение на поръчката е необходимо да съдържа следните</w:t>
      </w:r>
      <w:r>
        <w:rPr>
          <w:b/>
        </w:rPr>
        <w:t xml:space="preserve"> </w:t>
      </w:r>
      <w:r w:rsidRPr="00714CA1">
        <w:rPr>
          <w:b/>
        </w:rPr>
        <w:t xml:space="preserve">части, които ще подлежат на оценка по съответстващите им </w:t>
      </w:r>
      <w:proofErr w:type="spellStart"/>
      <w:r w:rsidRPr="00714CA1">
        <w:rPr>
          <w:b/>
        </w:rPr>
        <w:t>подпоказатели</w:t>
      </w:r>
      <w:proofErr w:type="spellEnd"/>
      <w:r w:rsidRPr="00714CA1">
        <w:rPr>
          <w:b/>
        </w:rPr>
        <w:t xml:space="preserve">: </w:t>
      </w:r>
    </w:p>
    <w:p w:rsidR="00E4669B" w:rsidRPr="00215EF2" w:rsidRDefault="00E4669B" w:rsidP="00E4669B">
      <w:pPr>
        <w:widowControl w:val="0"/>
        <w:tabs>
          <w:tab w:val="left" w:pos="873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7"/>
        <w:gridCol w:w="2051"/>
      </w:tblGrid>
      <w:tr w:rsidR="00E4669B" w:rsidRPr="00215EF2" w:rsidTr="0016426C">
        <w:tc>
          <w:tcPr>
            <w:tcW w:w="5000" w:type="pct"/>
            <w:gridSpan w:val="2"/>
            <w:shd w:val="clear" w:color="auto" w:fill="B3B3B3"/>
          </w:tcPr>
          <w:p w:rsidR="00E4669B" w:rsidRPr="00CA334D" w:rsidRDefault="00E4669B" w:rsidP="0016426C">
            <w:pPr>
              <w:jc w:val="both"/>
              <w:rPr>
                <w:b/>
              </w:rPr>
            </w:pPr>
            <w:proofErr w:type="spellStart"/>
            <w:r w:rsidRPr="00CA334D">
              <w:rPr>
                <w:b/>
              </w:rPr>
              <w:t>Подпоказатели</w:t>
            </w:r>
            <w:proofErr w:type="spellEnd"/>
            <w:r w:rsidRPr="00CA334D">
              <w:rPr>
                <w:b/>
              </w:rPr>
              <w:t>, съответстващи на изискуемите от възложителя части от техническото предложение</w:t>
            </w:r>
          </w:p>
        </w:tc>
      </w:tr>
      <w:tr w:rsidR="00E4669B" w:rsidRPr="00CA334D" w:rsidTr="0016426C">
        <w:tc>
          <w:tcPr>
            <w:tcW w:w="3896" w:type="pct"/>
            <w:shd w:val="pct15" w:color="auto" w:fill="auto"/>
          </w:tcPr>
          <w:p w:rsidR="00E4669B" w:rsidRPr="00CA334D" w:rsidRDefault="00E4669B" w:rsidP="0016426C">
            <w:pPr>
              <w:spacing w:line="360" w:lineRule="auto"/>
              <w:jc w:val="both"/>
              <w:rPr>
                <w:b/>
              </w:rPr>
            </w:pPr>
            <w:r w:rsidRPr="00CA334D">
              <w:rPr>
                <w:b/>
              </w:rPr>
              <w:t xml:space="preserve">І. </w:t>
            </w:r>
            <w:r w:rsidRPr="00762910">
              <w:rPr>
                <w:b/>
              </w:rPr>
              <w:t>Организация и професионална</w:t>
            </w:r>
            <w:r w:rsidRPr="00CA334D">
              <w:rPr>
                <w:b/>
              </w:rPr>
              <w:t xml:space="preserve"> компетентност на </w:t>
            </w:r>
            <w:r>
              <w:rPr>
                <w:b/>
              </w:rPr>
              <w:t>експертите</w:t>
            </w:r>
          </w:p>
        </w:tc>
        <w:tc>
          <w:tcPr>
            <w:tcW w:w="1104" w:type="pct"/>
            <w:shd w:val="pct15" w:color="auto" w:fill="auto"/>
          </w:tcPr>
          <w:p w:rsidR="00E4669B" w:rsidRPr="00CA334D" w:rsidRDefault="00E4669B" w:rsidP="0016426C">
            <w:pPr>
              <w:spacing w:line="360" w:lineRule="auto"/>
              <w:jc w:val="center"/>
              <w:rPr>
                <w:b/>
              </w:rPr>
            </w:pPr>
            <w:r w:rsidRPr="00CA334D">
              <w:rPr>
                <w:b/>
              </w:rPr>
              <w:t>д</w:t>
            </w:r>
            <w:r>
              <w:rPr>
                <w:b/>
              </w:rPr>
              <w:t xml:space="preserve">о </w:t>
            </w:r>
            <w:r w:rsidR="00C7195D">
              <w:rPr>
                <w:b/>
              </w:rPr>
              <w:t>3</w:t>
            </w:r>
            <w:r>
              <w:rPr>
                <w:b/>
              </w:rPr>
              <w:t>0</w:t>
            </w:r>
            <w:r w:rsidRPr="00CA334D">
              <w:rPr>
                <w:b/>
              </w:rPr>
              <w:t xml:space="preserve"> т.</w:t>
            </w:r>
          </w:p>
        </w:tc>
      </w:tr>
      <w:tr w:rsidR="00E4669B" w:rsidRPr="00CA334D" w:rsidTr="0016426C">
        <w:tc>
          <w:tcPr>
            <w:tcW w:w="3896" w:type="pct"/>
            <w:shd w:val="pct15" w:color="auto" w:fill="auto"/>
          </w:tcPr>
          <w:p w:rsidR="00E4669B" w:rsidRPr="00CA334D" w:rsidRDefault="00E4669B" w:rsidP="00C7195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>
              <w:rPr>
                <w:b/>
              </w:rPr>
              <w:t>Предложение за изпълнение на договора от предмета на поръчката с необходимото качество и съобразно техническите спецификации (</w:t>
            </w:r>
            <w:r w:rsidR="00C7195D">
              <w:rPr>
                <w:b/>
              </w:rPr>
              <w:t>Т</w:t>
            </w:r>
            <w:r w:rsidRPr="00EC778A">
              <w:rPr>
                <w:b/>
              </w:rPr>
              <w:t>ехнически параметри</w:t>
            </w:r>
            <w:r w:rsidR="00C7195D">
              <w:rPr>
                <w:b/>
              </w:rPr>
              <w:t xml:space="preserve"> и срок за изпълнение</w:t>
            </w:r>
            <w:r>
              <w:rPr>
                <w:b/>
              </w:rPr>
              <w:t>)</w:t>
            </w:r>
          </w:p>
        </w:tc>
        <w:tc>
          <w:tcPr>
            <w:tcW w:w="1104" w:type="pct"/>
            <w:shd w:val="pct15" w:color="auto" w:fill="auto"/>
          </w:tcPr>
          <w:p w:rsidR="00E4669B" w:rsidRPr="00CA334D" w:rsidRDefault="00E4669B" w:rsidP="0016426C">
            <w:pPr>
              <w:spacing w:line="360" w:lineRule="auto"/>
              <w:jc w:val="center"/>
              <w:rPr>
                <w:b/>
              </w:rPr>
            </w:pPr>
            <w:r w:rsidRPr="00CA334D">
              <w:rPr>
                <w:b/>
              </w:rPr>
              <w:t>д</w:t>
            </w:r>
            <w:r>
              <w:rPr>
                <w:b/>
              </w:rPr>
              <w:t xml:space="preserve">о </w:t>
            </w:r>
            <w:r w:rsidR="00C7195D">
              <w:rPr>
                <w:b/>
              </w:rPr>
              <w:t>3</w:t>
            </w:r>
            <w:r>
              <w:rPr>
                <w:b/>
              </w:rPr>
              <w:t>0</w:t>
            </w:r>
            <w:r w:rsidRPr="00CA334D">
              <w:rPr>
                <w:b/>
              </w:rPr>
              <w:t xml:space="preserve"> т.</w:t>
            </w:r>
          </w:p>
        </w:tc>
      </w:tr>
    </w:tbl>
    <w:p w:rsidR="00E4669B" w:rsidRDefault="00E4669B" w:rsidP="00E4669B">
      <w:pPr>
        <w:jc w:val="both"/>
        <w:rPr>
          <w:b/>
          <w:u w:val="single"/>
        </w:rPr>
      </w:pPr>
    </w:p>
    <w:p w:rsidR="000C254E" w:rsidRDefault="000C254E" w:rsidP="00E4669B">
      <w:pPr>
        <w:rPr>
          <w:b/>
        </w:rPr>
      </w:pPr>
    </w:p>
    <w:p w:rsidR="00E4669B" w:rsidRDefault="00E4669B" w:rsidP="00E4669B">
      <w:pPr>
        <w:rPr>
          <w:b/>
        </w:rPr>
      </w:pPr>
    </w:p>
    <w:p w:rsidR="006C6DC0" w:rsidRPr="00EA642A" w:rsidRDefault="006C6DC0" w:rsidP="00E4669B">
      <w:pPr>
        <w:rPr>
          <w:b/>
        </w:rPr>
      </w:pPr>
    </w:p>
    <w:p w:rsidR="00F5731C" w:rsidRPr="00F5731C" w:rsidRDefault="00F5731C" w:rsidP="00F5731C">
      <w:pPr>
        <w:widowControl w:val="0"/>
        <w:tabs>
          <w:tab w:val="left" w:pos="873"/>
        </w:tabs>
        <w:jc w:val="center"/>
        <w:rPr>
          <w:b/>
          <w:u w:val="single"/>
        </w:rPr>
      </w:pPr>
      <w:r w:rsidRPr="00F5731C">
        <w:rPr>
          <w:b/>
          <w:u w:val="single"/>
        </w:rPr>
        <w:t xml:space="preserve">ПОДПОКАЗАТЕЛ І. </w:t>
      </w:r>
      <w:r w:rsidR="000C254E">
        <w:rPr>
          <w:b/>
          <w:u w:val="single"/>
        </w:rPr>
        <w:t>„</w:t>
      </w:r>
      <w:r w:rsidRPr="00F5731C">
        <w:rPr>
          <w:b/>
          <w:u w:val="single"/>
        </w:rPr>
        <w:t>Организация и професионална компетентност на персонала</w:t>
      </w:r>
      <w:r w:rsidR="000C254E">
        <w:rPr>
          <w:b/>
          <w:u w:val="single"/>
        </w:rPr>
        <w:t>”</w:t>
      </w:r>
      <w:r w:rsidRPr="00F5731C">
        <w:rPr>
          <w:b/>
          <w:u w:val="single"/>
        </w:rPr>
        <w:t xml:space="preserve"> (изискуемите експерти)</w:t>
      </w:r>
    </w:p>
    <w:p w:rsidR="000C254E" w:rsidRDefault="000C254E" w:rsidP="006C6DC0">
      <w:pPr>
        <w:widowControl w:val="0"/>
        <w:tabs>
          <w:tab w:val="left" w:pos="873"/>
        </w:tabs>
        <w:jc w:val="both"/>
        <w:rPr>
          <w:b/>
        </w:rPr>
      </w:pPr>
    </w:p>
    <w:p w:rsidR="000C254E" w:rsidRPr="004C3E6C" w:rsidRDefault="000C254E" w:rsidP="006C6DC0">
      <w:pPr>
        <w:widowControl w:val="0"/>
        <w:tabs>
          <w:tab w:val="left" w:pos="873"/>
        </w:tabs>
        <w:jc w:val="both"/>
      </w:pPr>
      <w:r w:rsidRPr="00EA642A">
        <w:rPr>
          <w:b/>
        </w:rPr>
        <w:t xml:space="preserve">Максимален брой точки – </w:t>
      </w:r>
      <w:r>
        <w:rPr>
          <w:b/>
        </w:rPr>
        <w:t>3</w:t>
      </w:r>
      <w:r w:rsidRPr="00EA642A">
        <w:rPr>
          <w:b/>
        </w:rPr>
        <w:t>0 т</w:t>
      </w:r>
      <w:r>
        <w:rPr>
          <w:b/>
        </w:rPr>
        <w:t>очки</w:t>
      </w:r>
      <w:r w:rsidRPr="00EA642A">
        <w:rPr>
          <w:b/>
        </w:rPr>
        <w:t>.</w:t>
      </w:r>
    </w:p>
    <w:p w:rsidR="006C6DC0" w:rsidRPr="004C3E6C" w:rsidRDefault="006C6DC0" w:rsidP="006C6DC0">
      <w:pPr>
        <w:widowControl w:val="0"/>
        <w:tabs>
          <w:tab w:val="left" w:pos="873"/>
        </w:tabs>
        <w:jc w:val="both"/>
      </w:pPr>
    </w:p>
    <w:p w:rsidR="006C6DC0" w:rsidRPr="004C3E6C" w:rsidRDefault="006C6DC0" w:rsidP="006C6DC0">
      <w:pPr>
        <w:widowControl w:val="0"/>
        <w:tabs>
          <w:tab w:val="left" w:pos="873"/>
        </w:tabs>
        <w:jc w:val="both"/>
        <w:rPr>
          <w:i/>
        </w:rPr>
      </w:pPr>
      <w:r w:rsidRPr="004C3E6C">
        <w:rPr>
          <w:i/>
        </w:rPr>
        <w:t>Организацията и професионалната компетентност на персонала, на когото е възложено изп</w:t>
      </w:r>
      <w:r w:rsidR="00DE4E6B">
        <w:rPr>
          <w:i/>
        </w:rPr>
        <w:t>ълнението на настоящия договор</w:t>
      </w:r>
      <w:r w:rsidR="005A14EC">
        <w:rPr>
          <w:i/>
          <w:lang w:val="en-US"/>
        </w:rPr>
        <w:t>,</w:t>
      </w:r>
      <w:r w:rsidR="00DE4E6B">
        <w:rPr>
          <w:i/>
        </w:rPr>
        <w:t xml:space="preserve"> </w:t>
      </w:r>
      <w:r w:rsidRPr="004C3E6C">
        <w:rPr>
          <w:i/>
        </w:rPr>
        <w:t>е основно изискване на възложителя, тъй като предвижданата организация, както и компетентността на ангажирания с посочените дейности персонал, ще окаж</w:t>
      </w:r>
      <w:r>
        <w:rPr>
          <w:i/>
        </w:rPr>
        <w:t xml:space="preserve">ат </w:t>
      </w:r>
      <w:r w:rsidRPr="004C3E6C">
        <w:rPr>
          <w:i/>
        </w:rPr>
        <w:t>съществено влияние върху реализацията на договора и оказване на техническа помощ за възложителя.</w:t>
      </w:r>
    </w:p>
    <w:p w:rsidR="006C6DC0" w:rsidRPr="004C3E6C" w:rsidRDefault="006C6DC0" w:rsidP="006C6DC0">
      <w:pPr>
        <w:widowControl w:val="0"/>
        <w:tabs>
          <w:tab w:val="left" w:pos="873"/>
        </w:tabs>
        <w:jc w:val="both"/>
        <w:rPr>
          <w:i/>
        </w:rPr>
      </w:pPr>
    </w:p>
    <w:p w:rsidR="006C6DC0" w:rsidRDefault="006C6DC0" w:rsidP="006C6DC0">
      <w:pPr>
        <w:widowControl w:val="0"/>
        <w:tabs>
          <w:tab w:val="left" w:pos="873"/>
        </w:tabs>
        <w:jc w:val="both"/>
        <w:rPr>
          <w:b/>
          <w:i/>
        </w:rPr>
      </w:pPr>
      <w:r w:rsidRPr="004C3E6C">
        <w:rPr>
          <w:b/>
          <w:i/>
        </w:rPr>
        <w:t>Указания за разработване на частта от техническото предложение</w:t>
      </w:r>
      <w:r>
        <w:rPr>
          <w:b/>
          <w:i/>
        </w:rPr>
        <w:t xml:space="preserve"> от страна на участниците</w:t>
      </w:r>
      <w:r w:rsidRPr="004C3E6C">
        <w:rPr>
          <w:b/>
          <w:i/>
        </w:rPr>
        <w:t xml:space="preserve"> и</w:t>
      </w:r>
      <w:r>
        <w:rPr>
          <w:b/>
          <w:i/>
        </w:rPr>
        <w:t xml:space="preserve"> за</w:t>
      </w:r>
      <w:r w:rsidRPr="004C3E6C">
        <w:rPr>
          <w:b/>
          <w:i/>
        </w:rPr>
        <w:t xml:space="preserve"> прилагане на </w:t>
      </w:r>
      <w:proofErr w:type="spellStart"/>
      <w:r>
        <w:rPr>
          <w:b/>
          <w:i/>
        </w:rPr>
        <w:t>подпоказател</w:t>
      </w:r>
      <w:r w:rsidRPr="004C3E6C">
        <w:rPr>
          <w:b/>
          <w:i/>
        </w:rPr>
        <w:t>я</w:t>
      </w:r>
      <w:proofErr w:type="spellEnd"/>
      <w:r w:rsidRPr="004C3E6C">
        <w:rPr>
          <w:b/>
          <w:i/>
        </w:rPr>
        <w:t xml:space="preserve"> при оценката</w:t>
      </w:r>
      <w:r>
        <w:rPr>
          <w:b/>
          <w:i/>
        </w:rPr>
        <w:t xml:space="preserve"> от страна на оценителната комисия.</w:t>
      </w:r>
    </w:p>
    <w:p w:rsidR="000C254E" w:rsidRPr="004C3E6C" w:rsidRDefault="000C254E" w:rsidP="006C6DC0">
      <w:pPr>
        <w:widowControl w:val="0"/>
        <w:tabs>
          <w:tab w:val="left" w:pos="873"/>
        </w:tabs>
        <w:jc w:val="both"/>
        <w:rPr>
          <w:b/>
          <w:i/>
        </w:rPr>
      </w:pPr>
    </w:p>
    <w:p w:rsidR="006C6DC0" w:rsidRDefault="00762910" w:rsidP="006C6DC0">
      <w:pPr>
        <w:widowControl w:val="0"/>
        <w:tabs>
          <w:tab w:val="left" w:pos="873"/>
        </w:tabs>
        <w:jc w:val="both"/>
      </w:pPr>
      <w:r>
        <w:tab/>
      </w:r>
      <w:r w:rsidR="006C6DC0" w:rsidRPr="004C3E6C">
        <w:t>С оглед спецификата на поръчката всеки участник следва да предложи експерти, които да осигурят изискуемото ниво на изпълнение</w:t>
      </w:r>
      <w:r w:rsidR="006C6DC0">
        <w:t>,</w:t>
      </w:r>
      <w:r w:rsidR="006C6DC0" w:rsidRPr="004C3E6C">
        <w:t xml:space="preserve"> имайки предвид </w:t>
      </w:r>
      <w:proofErr w:type="spellStart"/>
      <w:r w:rsidR="006C6DC0" w:rsidRPr="004C3E6C">
        <w:t>комплексността</w:t>
      </w:r>
      <w:proofErr w:type="spellEnd"/>
      <w:r w:rsidR="006C6DC0" w:rsidRPr="004C3E6C">
        <w:t xml:space="preserve"> на поръчката и нейните характерни специфики, произтичащи от обхвата и съдържанието на</w:t>
      </w:r>
      <w:r w:rsidR="006C6DC0">
        <w:t xml:space="preserve"> поръчката за </w:t>
      </w:r>
      <w:r w:rsidR="006C6DC0" w:rsidRPr="00857E59">
        <w:rPr>
          <w:rFonts w:eastAsia="Times New Roman"/>
        </w:rPr>
        <w:t xml:space="preserve">предпечатна подготовка и издаване в електронен и печатен формат на </w:t>
      </w:r>
      <w:proofErr w:type="spellStart"/>
      <w:r w:rsidR="006C6DC0" w:rsidRPr="00857E59">
        <w:rPr>
          <w:rFonts w:eastAsia="Times New Roman"/>
        </w:rPr>
        <w:t>самообучителни</w:t>
      </w:r>
      <w:proofErr w:type="spellEnd"/>
      <w:r w:rsidR="006C6DC0" w:rsidRPr="00857E59">
        <w:rPr>
          <w:rFonts w:eastAsia="Times New Roman"/>
        </w:rPr>
        <w:t xml:space="preserve"> ресурси</w:t>
      </w:r>
      <w:r w:rsidR="006C6DC0">
        <w:t xml:space="preserve">, заедно със съпътстващите предмета на договора дейности </w:t>
      </w:r>
      <w:r w:rsidR="006C6DC0" w:rsidRPr="004C3E6C">
        <w:t xml:space="preserve">и изпълняваните във връзка с тях </w:t>
      </w:r>
      <w:r w:rsidR="006C6DC0">
        <w:t>дейности от страна на персонала на бъдещия изпълнител</w:t>
      </w:r>
      <w:r w:rsidR="006C6DC0" w:rsidRPr="004C3E6C">
        <w:t xml:space="preserve">. В рамките на </w:t>
      </w:r>
      <w:proofErr w:type="spellStart"/>
      <w:r w:rsidR="006C6DC0">
        <w:t>подпоказател</w:t>
      </w:r>
      <w:r w:rsidR="006C6DC0" w:rsidRPr="004C3E6C">
        <w:t>я</w:t>
      </w:r>
      <w:proofErr w:type="spellEnd"/>
      <w:r w:rsidR="006C6DC0" w:rsidRPr="004C3E6C">
        <w:t xml:space="preserve"> се съдържат два основни компонента, които съвкупно формират оценката по този </w:t>
      </w:r>
      <w:proofErr w:type="spellStart"/>
      <w:r w:rsidR="006C6DC0">
        <w:t>подпоказател</w:t>
      </w:r>
      <w:proofErr w:type="spellEnd"/>
      <w:r w:rsidR="006C6DC0" w:rsidRPr="004C3E6C">
        <w:t>. Те са:</w:t>
      </w:r>
    </w:p>
    <w:p w:rsidR="006C6DC0" w:rsidRPr="004C3E6C" w:rsidRDefault="006C6DC0" w:rsidP="006C6DC0">
      <w:pPr>
        <w:widowControl w:val="0"/>
        <w:tabs>
          <w:tab w:val="left" w:pos="873"/>
        </w:tabs>
        <w:jc w:val="both"/>
      </w:pPr>
    </w:p>
    <w:p w:rsidR="006C6DC0" w:rsidRPr="006C5792" w:rsidRDefault="006C6DC0" w:rsidP="006C6DC0">
      <w:pPr>
        <w:pStyle w:val="ListParagraph"/>
        <w:widowControl w:val="0"/>
        <w:tabs>
          <w:tab w:val="left" w:pos="873"/>
        </w:tabs>
        <w:spacing w:line="360" w:lineRule="auto"/>
        <w:ind w:left="0"/>
        <w:jc w:val="both"/>
        <w:rPr>
          <w:b/>
          <w:lang w:val="en-US"/>
        </w:rPr>
      </w:pPr>
      <w:r>
        <w:rPr>
          <w:b/>
        </w:rPr>
        <w:t xml:space="preserve">А). Организация на персонала </w:t>
      </w:r>
      <w:r>
        <w:rPr>
          <w:b/>
          <w:lang w:val="en-US"/>
        </w:rPr>
        <w:t>(</w:t>
      </w:r>
      <w:r>
        <w:rPr>
          <w:b/>
        </w:rPr>
        <w:t>с подкомпоненти А-1, А-2 и А-3</w:t>
      </w:r>
      <w:r>
        <w:rPr>
          <w:b/>
          <w:lang w:val="en-US"/>
        </w:rPr>
        <w:t>)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443"/>
        <w:gridCol w:w="1776"/>
      </w:tblGrid>
      <w:tr w:rsidR="00DE4E6B" w:rsidTr="00C4629E">
        <w:trPr>
          <w:trHeight w:val="250"/>
        </w:trPr>
        <w:tc>
          <w:tcPr>
            <w:tcW w:w="8872" w:type="dxa"/>
            <w:gridSpan w:val="3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  <w:b/>
              </w:rPr>
            </w:pPr>
            <w:r w:rsidRPr="00762910">
              <w:rPr>
                <w:rFonts w:eastAsia="Times New Roman"/>
                <w:b/>
              </w:rPr>
              <w:t>Компонент А - Организация</w:t>
            </w:r>
          </w:p>
        </w:tc>
      </w:tr>
      <w:tr w:rsidR="00DE4E6B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>Предложение на участник:</w:t>
            </w:r>
          </w:p>
        </w:tc>
        <w:tc>
          <w:tcPr>
            <w:tcW w:w="3443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Наличие на предложение</w:t>
            </w:r>
          </w:p>
        </w:tc>
        <w:tc>
          <w:tcPr>
            <w:tcW w:w="1776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Точки</w:t>
            </w:r>
          </w:p>
        </w:tc>
      </w:tr>
      <w:tr w:rsidR="00DE4E6B" w:rsidRPr="00152D18" w:rsidTr="00C4629E">
        <w:trPr>
          <w:trHeight w:val="250"/>
        </w:trPr>
        <w:tc>
          <w:tcPr>
            <w:tcW w:w="3653" w:type="dxa"/>
            <w:shd w:val="clear" w:color="auto" w:fill="auto"/>
          </w:tcPr>
          <w:p w:rsidR="00DE4E6B" w:rsidRPr="00762910" w:rsidRDefault="00DE4E6B" w:rsidP="00C4629E">
            <w:pPr>
              <w:jc w:val="both"/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 xml:space="preserve">А-1. Базово  предложение за </w:t>
            </w:r>
            <w:r w:rsidR="007219E5" w:rsidRPr="007219E5">
              <w:t>организация</w:t>
            </w:r>
            <w:r w:rsidRPr="00762910">
              <w:rPr>
                <w:rFonts w:eastAsia="Times New Roman"/>
              </w:rPr>
              <w:t xml:space="preserve"> на персонала (експертите)</w:t>
            </w:r>
            <w:r w:rsidRPr="00762910">
              <w:rPr>
                <w:rFonts w:eastAsia="Times New Roman"/>
                <w:lang w:val="en-US"/>
              </w:rPr>
              <w:t xml:space="preserve"> – </w:t>
            </w:r>
            <w:r w:rsidRPr="00762910">
              <w:rPr>
                <w:rFonts w:eastAsia="Times New Roman"/>
              </w:rPr>
              <w:t xml:space="preserve">експертите, предложени от участника </w:t>
            </w:r>
          </w:p>
        </w:tc>
        <w:tc>
          <w:tcPr>
            <w:tcW w:w="3443" w:type="dxa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>1</w:t>
            </w:r>
          </w:p>
        </w:tc>
      </w:tr>
      <w:tr w:rsidR="00DE4E6B" w:rsidRPr="00152D18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762910" w:rsidRDefault="00DE4E6B" w:rsidP="00C4629E">
            <w:pPr>
              <w:jc w:val="both"/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 xml:space="preserve">А-2. Първо предимство с посочване на разпределението на  </w:t>
            </w:r>
            <w:r w:rsidRPr="00762910">
              <w:rPr>
                <w:rFonts w:eastAsia="Times New Roman"/>
              </w:rPr>
              <w:lastRenderedPageBreak/>
              <w:t xml:space="preserve">ролите на всеки от експертите в организацията и връзките между тях при изпълнение на дейностите </w:t>
            </w:r>
            <w:r w:rsidR="00AA6C76">
              <w:rPr>
                <w:rFonts w:eastAsia="Times New Roman"/>
              </w:rPr>
              <w:t>от обществената поръчка</w:t>
            </w:r>
            <w:r w:rsidRPr="00762910">
              <w:rPr>
                <w:rFonts w:eastAsia="Times New Roman"/>
              </w:rPr>
              <w:t xml:space="preserve"> по изготвяне на дизайна, визуализирането и отпечатването на </w:t>
            </w:r>
            <w:proofErr w:type="spellStart"/>
            <w:r w:rsidRPr="00762910">
              <w:rPr>
                <w:rFonts w:eastAsia="Times New Roman"/>
              </w:rPr>
              <w:t>самообучителните</w:t>
            </w:r>
            <w:proofErr w:type="spellEnd"/>
            <w:r w:rsidRPr="00762910">
              <w:rPr>
                <w:rFonts w:eastAsia="Times New Roman"/>
              </w:rPr>
              <w:t xml:space="preserve"> ресурси (наръчници, ръководства, помагала)  (надграждане)</w:t>
            </w:r>
          </w:p>
        </w:tc>
        <w:tc>
          <w:tcPr>
            <w:tcW w:w="3443" w:type="dxa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lastRenderedPageBreak/>
              <w:t>Х</w:t>
            </w:r>
          </w:p>
        </w:tc>
        <w:tc>
          <w:tcPr>
            <w:tcW w:w="1776" w:type="dxa"/>
            <w:shd w:val="clear" w:color="auto" w:fill="auto"/>
          </w:tcPr>
          <w:p w:rsidR="00DE4E6B" w:rsidRPr="00762910" w:rsidRDefault="00502A69" w:rsidP="00C462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E4E6B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762910" w:rsidRDefault="00DE4E6B" w:rsidP="00C4629E">
            <w:pPr>
              <w:jc w:val="both"/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lastRenderedPageBreak/>
              <w:t xml:space="preserve">А-3. Второ предимство с  представяне на план за управление на рисковете, който съдържа анализ на </w:t>
            </w:r>
            <w:r w:rsidR="00AA6C76">
              <w:rPr>
                <w:rFonts w:eastAsia="Times New Roman"/>
              </w:rPr>
              <w:t xml:space="preserve">минимално </w:t>
            </w:r>
            <w:r w:rsidRPr="00762910">
              <w:rPr>
                <w:rFonts w:eastAsia="Times New Roman"/>
              </w:rPr>
              <w:t>идентифицираните рискове</w:t>
            </w:r>
            <w:r w:rsidR="00AA6C76">
              <w:rPr>
                <w:rFonts w:eastAsia="Times New Roman"/>
              </w:rPr>
              <w:t>, но не само тях</w:t>
            </w:r>
            <w:r w:rsidRPr="00762910">
              <w:rPr>
                <w:rFonts w:eastAsia="Times New Roman"/>
              </w:rPr>
              <w:t xml:space="preserve"> и предложения за тяхното предотвратяване и за ограничаване на ефекта им  (надграждане)</w:t>
            </w:r>
          </w:p>
        </w:tc>
        <w:tc>
          <w:tcPr>
            <w:tcW w:w="3443" w:type="dxa"/>
            <w:shd w:val="clear" w:color="auto" w:fill="auto"/>
          </w:tcPr>
          <w:p w:rsidR="00DE4E6B" w:rsidRPr="00762910" w:rsidRDefault="00DE4E6B" w:rsidP="00C4629E">
            <w:pPr>
              <w:rPr>
                <w:rFonts w:eastAsia="Times New Roman"/>
              </w:rPr>
            </w:pPr>
            <w:r w:rsidRPr="00762910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DE4E6B" w:rsidRPr="00762910" w:rsidRDefault="00502A69" w:rsidP="00C462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E4E6B" w:rsidTr="00C4629E">
        <w:trPr>
          <w:trHeight w:val="267"/>
        </w:trPr>
        <w:tc>
          <w:tcPr>
            <w:tcW w:w="7096" w:type="dxa"/>
            <w:gridSpan w:val="2"/>
            <w:shd w:val="clear" w:color="auto" w:fill="auto"/>
          </w:tcPr>
          <w:p w:rsidR="00DE4E6B" w:rsidRPr="00EA642A" w:rsidRDefault="00DE4E6B" w:rsidP="00C4629E">
            <w:pPr>
              <w:rPr>
                <w:rFonts w:eastAsia="Times New Roman"/>
                <w:b/>
              </w:rPr>
            </w:pPr>
            <w:r w:rsidRPr="00EA642A">
              <w:rPr>
                <w:rFonts w:eastAsia="Times New Roman"/>
                <w:b/>
              </w:rPr>
              <w:t>Максимален брой точки</w:t>
            </w:r>
          </w:p>
        </w:tc>
        <w:tc>
          <w:tcPr>
            <w:tcW w:w="1776" w:type="dxa"/>
            <w:shd w:val="clear" w:color="auto" w:fill="auto"/>
          </w:tcPr>
          <w:p w:rsidR="00DE4E6B" w:rsidRPr="00EA642A" w:rsidRDefault="00B43940" w:rsidP="00C4629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DE4E6B" w:rsidTr="00C4629E">
        <w:trPr>
          <w:trHeight w:val="250"/>
        </w:trPr>
        <w:tc>
          <w:tcPr>
            <w:tcW w:w="8872" w:type="dxa"/>
            <w:gridSpan w:val="3"/>
            <w:shd w:val="clear" w:color="auto" w:fill="auto"/>
          </w:tcPr>
          <w:p w:rsidR="00DE4E6B" w:rsidRDefault="00DE4E6B" w:rsidP="00C4629E">
            <w:pPr>
              <w:widowControl w:val="0"/>
              <w:tabs>
                <w:tab w:val="left" w:pos="873"/>
              </w:tabs>
              <w:jc w:val="both"/>
              <w:rPr>
                <w:b/>
              </w:rPr>
            </w:pPr>
          </w:p>
          <w:p w:rsidR="00DE4E6B" w:rsidRPr="00857E59" w:rsidRDefault="00DE4E6B" w:rsidP="00C4629E">
            <w:pPr>
              <w:widowControl w:val="0"/>
              <w:tabs>
                <w:tab w:val="left" w:pos="873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:rsidR="006C6DC0" w:rsidRPr="004C3E6C" w:rsidRDefault="006C6DC0" w:rsidP="006C6DC0">
      <w:pPr>
        <w:widowControl w:val="0"/>
        <w:tabs>
          <w:tab w:val="left" w:pos="873"/>
        </w:tabs>
        <w:jc w:val="both"/>
      </w:pPr>
    </w:p>
    <w:p w:rsidR="006C6DC0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  <w:rPr>
          <w:b/>
        </w:rPr>
      </w:pPr>
      <w:r w:rsidRPr="00733BB5">
        <w:rPr>
          <w:b/>
          <w:u w:val="single"/>
        </w:rPr>
        <w:t xml:space="preserve">По отношение на </w:t>
      </w:r>
      <w:r>
        <w:rPr>
          <w:b/>
          <w:u w:val="single"/>
        </w:rPr>
        <w:t>под</w:t>
      </w:r>
      <w:r w:rsidRPr="00733BB5">
        <w:rPr>
          <w:b/>
          <w:u w:val="single"/>
        </w:rPr>
        <w:t xml:space="preserve">компонент </w:t>
      </w:r>
      <w:r w:rsidRPr="00C3237F">
        <w:rPr>
          <w:b/>
          <w:u w:val="single"/>
        </w:rPr>
        <w:t xml:space="preserve">А-1. Базово  предложение за организация на </w:t>
      </w:r>
      <w:r w:rsidRPr="00B10294">
        <w:rPr>
          <w:b/>
          <w:u w:val="single"/>
        </w:rPr>
        <w:t>персонала (експертите)</w:t>
      </w:r>
      <w:r w:rsidRPr="00B10294">
        <w:rPr>
          <w:b/>
        </w:rPr>
        <w:t>:</w:t>
      </w:r>
    </w:p>
    <w:p w:rsidR="006C6DC0" w:rsidRPr="00CA4B6A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  <w:rPr>
          <w:b/>
          <w:u w:val="single"/>
        </w:rPr>
      </w:pPr>
    </w:p>
    <w:p w:rsidR="006C6DC0" w:rsidRDefault="0058788D" w:rsidP="006C6DC0">
      <w:pPr>
        <w:pStyle w:val="ListParagraph"/>
        <w:widowControl w:val="0"/>
        <w:tabs>
          <w:tab w:val="left" w:pos="873"/>
        </w:tabs>
        <w:ind w:left="0"/>
        <w:jc w:val="both"/>
      </w:pPr>
      <w:r>
        <w:tab/>
      </w:r>
      <w:r w:rsidR="006C6DC0">
        <w:t>По първия основен компонент</w:t>
      </w:r>
      <w:r w:rsidR="006C6DC0" w:rsidRPr="00CA4B6A">
        <w:t xml:space="preserve"> предложението следва да съдържа </w:t>
      </w:r>
      <w:r w:rsidR="00CD16A9">
        <w:t>организация на персонала</w:t>
      </w:r>
      <w:r w:rsidR="006C6DC0" w:rsidRPr="00CA4B6A">
        <w:t xml:space="preserve"> </w:t>
      </w:r>
      <w:r w:rsidR="006C6DC0">
        <w:t>(експертите)</w:t>
      </w:r>
      <w:r w:rsidR="006C6DC0" w:rsidRPr="00CA4B6A">
        <w:t>(организационни мерки), която ръководителят на екипа (както и в приложимите случаи съобразно спецификата на задачите и други</w:t>
      </w:r>
      <w:r w:rsidR="006C6DC0">
        <w:t xml:space="preserve"> изискуеми от възложителя</w:t>
      </w:r>
      <w:r w:rsidR="006C6DC0" w:rsidRPr="00CA4B6A">
        <w:t xml:space="preserve"> експерти</w:t>
      </w:r>
      <w:r w:rsidR="006C6DC0">
        <w:t>, посочени изчерпателно по-долу</w:t>
      </w:r>
      <w:r w:rsidR="006C6DC0" w:rsidRPr="00CA4B6A">
        <w:t>) ще приложи при изпълнение работите</w:t>
      </w:r>
      <w:r w:rsidR="006C6DC0">
        <w:t>/дейностите/услугите</w:t>
      </w:r>
      <w:r w:rsidR="006C6DC0" w:rsidRPr="00CA4B6A">
        <w:t xml:space="preserve"> в обхвата на поръчката. </w:t>
      </w:r>
      <w:r w:rsidR="00CD16A9">
        <w:t>Организацията на експертите отразява конкретни задачи, функции и отговорности (т.е. роля в организацията), които всеки един от експертите  изпълнява. При посочването им следва да се отчетат характерните специфики на обхвата на поръчката. Базово изискване е да се предложат задачи, функции и отговорности на експертите, което да е общо за цялата поръчка, без да се отчита съдържанието на конкретните дейности, посочени в техническите спецификации</w:t>
      </w:r>
      <w:r>
        <w:t xml:space="preserve"> на съответната обособена позиция</w:t>
      </w:r>
      <w:r w:rsidR="00CD16A9">
        <w:t>.</w:t>
      </w:r>
    </w:p>
    <w:p w:rsidR="006C6DC0" w:rsidRPr="00CA4B6A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</w:pPr>
    </w:p>
    <w:p w:rsidR="006C6DC0" w:rsidRPr="008A3E72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  <w:rPr>
          <w:b/>
          <w:u w:val="single"/>
        </w:rPr>
      </w:pPr>
      <w:r w:rsidRPr="008A3E72">
        <w:rPr>
          <w:b/>
          <w:u w:val="single"/>
        </w:rPr>
        <w:t xml:space="preserve">По отношение на </w:t>
      </w:r>
      <w:r>
        <w:rPr>
          <w:b/>
          <w:u w:val="single"/>
        </w:rPr>
        <w:t>под</w:t>
      </w:r>
      <w:r w:rsidRPr="008A3E72">
        <w:rPr>
          <w:b/>
          <w:u w:val="single"/>
        </w:rPr>
        <w:t>компонент</w:t>
      </w:r>
      <w:r w:rsidRPr="00C3237F">
        <w:rPr>
          <w:b/>
          <w:u w:val="single"/>
        </w:rPr>
        <w:t xml:space="preserve"> А-2. Първо предимство с посочване на ролята на всеки от експертите в организацията и връзките между тях при изпълнение на дейностите (надграждане)</w:t>
      </w:r>
      <w:r w:rsidRPr="0044421F">
        <w:rPr>
          <w:b/>
        </w:rPr>
        <w:t>:</w:t>
      </w:r>
    </w:p>
    <w:p w:rsidR="006C6DC0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</w:pPr>
    </w:p>
    <w:p w:rsidR="006C6DC0" w:rsidRDefault="0058788D" w:rsidP="006C6DC0">
      <w:pPr>
        <w:pStyle w:val="ListParagraph"/>
        <w:widowControl w:val="0"/>
        <w:tabs>
          <w:tab w:val="left" w:pos="873"/>
        </w:tabs>
        <w:ind w:left="0"/>
        <w:jc w:val="both"/>
      </w:pPr>
      <w:r>
        <w:tab/>
      </w:r>
      <w:r w:rsidR="006C6DC0">
        <w:t>Първо предимство (надграждане) ще се счита обстоятелството, че освен ролята на ръководителя и на всеки един от експертите в организацията, е изведена връзка между всяка една от отделните основни дейности, посочени в техническата спецификация и съответното предложение за изпълнение на задачи, функции и отговорности на всеки един от експертите. Акцентът трябва да е върху последните,</w:t>
      </w:r>
      <w:r w:rsidR="00AA6C76">
        <w:t xml:space="preserve"> включително тяхната</w:t>
      </w:r>
      <w:r w:rsidR="00382DC5">
        <w:t xml:space="preserve"> свързаност и </w:t>
      </w:r>
      <w:r w:rsidR="00AA6C76">
        <w:t xml:space="preserve"> последователност,</w:t>
      </w:r>
      <w:r w:rsidR="006C6DC0">
        <w:t xml:space="preserve"> а не изпълнението на дейностите като такива от страна на бъдещия изпълнител.</w:t>
      </w:r>
    </w:p>
    <w:p w:rsidR="006C6DC0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</w:pPr>
    </w:p>
    <w:p w:rsidR="006C6DC0" w:rsidRPr="008A3E72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По отношение на подкомпонент </w:t>
      </w:r>
      <w:r w:rsidRPr="00C3237F">
        <w:rPr>
          <w:b/>
          <w:u w:val="single"/>
        </w:rPr>
        <w:t xml:space="preserve">А-3. Второ предимство с </w:t>
      </w:r>
      <w:r w:rsidR="00AA6C76" w:rsidRPr="0058788D">
        <w:rPr>
          <w:rFonts w:eastAsia="Times New Roman"/>
          <w:b/>
        </w:rPr>
        <w:t>представяне на план за управление на рисковете, който съдържа анализ на минимално идентифицираните рискове</w:t>
      </w:r>
      <w:r w:rsidR="001B588D">
        <w:rPr>
          <w:rFonts w:eastAsia="Times New Roman"/>
          <w:b/>
        </w:rPr>
        <w:t>(</w:t>
      </w:r>
      <w:r w:rsidR="00AA6C76" w:rsidRPr="0058788D">
        <w:rPr>
          <w:rFonts w:eastAsia="Times New Roman"/>
          <w:b/>
        </w:rPr>
        <w:t xml:space="preserve"> </w:t>
      </w:r>
      <w:r w:rsidR="001B588D">
        <w:rPr>
          <w:rFonts w:eastAsia="Times New Roman"/>
          <w:b/>
        </w:rPr>
        <w:t>примерно и неизчерпателно изброени</w:t>
      </w:r>
      <w:r w:rsidR="00777D56" w:rsidRPr="0058788D">
        <w:rPr>
          <w:rFonts w:eastAsia="Times New Roman"/>
          <w:b/>
        </w:rPr>
        <w:t xml:space="preserve"> по-долу</w:t>
      </w:r>
      <w:r w:rsidR="001B588D">
        <w:rPr>
          <w:rFonts w:eastAsia="Times New Roman"/>
          <w:b/>
        </w:rPr>
        <w:t>)</w:t>
      </w:r>
      <w:r w:rsidR="00AA6C76" w:rsidRPr="0058788D">
        <w:rPr>
          <w:rFonts w:eastAsia="Times New Roman"/>
          <w:b/>
        </w:rPr>
        <w:t xml:space="preserve"> и предложения за тяхното предотвратяване и за ограничаване на ефекта им </w:t>
      </w:r>
      <w:r w:rsidR="00AA6C76" w:rsidRPr="00762910">
        <w:rPr>
          <w:rFonts w:eastAsia="Times New Roman"/>
        </w:rPr>
        <w:t xml:space="preserve"> </w:t>
      </w:r>
      <w:r w:rsidR="00AA6C76" w:rsidRPr="00AA6C76">
        <w:rPr>
          <w:rFonts w:eastAsia="Times New Roman"/>
          <w:b/>
        </w:rPr>
        <w:t>(надграждане)</w:t>
      </w:r>
      <w:r w:rsidR="00AA6C76">
        <w:rPr>
          <w:rFonts w:eastAsia="Times New Roman"/>
        </w:rPr>
        <w:t xml:space="preserve"> </w:t>
      </w:r>
      <w:r>
        <w:rPr>
          <w:b/>
        </w:rPr>
        <w:t>:</w:t>
      </w:r>
    </w:p>
    <w:p w:rsidR="006C6DC0" w:rsidRPr="00CA4B6A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</w:pPr>
    </w:p>
    <w:p w:rsidR="006C6DC0" w:rsidRPr="00CA4B6A" w:rsidRDefault="0058788D" w:rsidP="006C6DC0">
      <w:pPr>
        <w:pStyle w:val="ListParagraph"/>
        <w:widowControl w:val="0"/>
        <w:tabs>
          <w:tab w:val="left" w:pos="873"/>
        </w:tabs>
        <w:ind w:left="0"/>
        <w:jc w:val="both"/>
      </w:pPr>
      <w:r>
        <w:tab/>
      </w:r>
      <w:r w:rsidR="006C6DC0">
        <w:t xml:space="preserve">За </w:t>
      </w:r>
      <w:r w:rsidR="00AC5029">
        <w:t xml:space="preserve">второ </w:t>
      </w:r>
      <w:r w:rsidR="006C6DC0">
        <w:t xml:space="preserve">предимство на съответното предложение ще се счита обстоятелството, че </w:t>
      </w:r>
      <w:r w:rsidR="00AA6C76">
        <w:t>изпълнителят е отчел всеки от минимално определените рискове</w:t>
      </w:r>
      <w:r w:rsidR="00777D56">
        <w:t>, част от които са посочени по-долу</w:t>
      </w:r>
      <w:r w:rsidR="00AA6C76">
        <w:t>, но не само тях, като е  направил конкретни предложения за предотвратяване и за ограничаване на ефекта на всеки един от рисковете. Минимално определените рискове обхващат: риск от забава/неспазване на предложения и залегнал в договора за изпълнение на поръчката срок; възникване на технологични проблеми, затруднения при изпълнение на поръчката (напр. повреда в машина/и, оборудване и др. под.); възникване на непредвидени обстоятелства, които застрашава</w:t>
      </w:r>
      <w:r w:rsidR="00502A69">
        <w:t>т</w:t>
      </w:r>
      <w:r w:rsidR="00AA6C76">
        <w:t xml:space="preserve"> качественото изпълнение на поръчката (напр. </w:t>
      </w:r>
      <w:r w:rsidR="00141DBB">
        <w:t>липса/</w:t>
      </w:r>
      <w:r w:rsidR="00AA6C76">
        <w:t xml:space="preserve">недоставяне </w:t>
      </w:r>
      <w:r w:rsidR="00141DBB">
        <w:t>на консуматив</w:t>
      </w:r>
      <w:r w:rsidR="00AA6C76">
        <w:t xml:space="preserve"> и др. под.)</w:t>
      </w:r>
      <w:r w:rsidR="00777D56">
        <w:t xml:space="preserve"> </w:t>
      </w:r>
      <w:r w:rsidR="00AA6C76">
        <w:t xml:space="preserve">за изпълнение на поръчката; невъзможност на предложен/и експерт/и да изпълняват качествено и в срок възложените задачи, </w:t>
      </w:r>
      <w:r w:rsidR="00AC5029">
        <w:t xml:space="preserve">свързани </w:t>
      </w:r>
      <w:r w:rsidR="006C6DC0">
        <w:t>с предмета на поръчката -</w:t>
      </w:r>
      <w:r w:rsidR="006C6DC0" w:rsidRPr="00857E59">
        <w:rPr>
          <w:rFonts w:eastAsia="Times New Roman"/>
        </w:rPr>
        <w:t xml:space="preserve"> дизайна, визуализиране и отпечатване на </w:t>
      </w:r>
      <w:proofErr w:type="spellStart"/>
      <w:r w:rsidR="006C6DC0" w:rsidRPr="00857E59">
        <w:rPr>
          <w:rFonts w:eastAsia="Times New Roman"/>
        </w:rPr>
        <w:t>самообучителни</w:t>
      </w:r>
      <w:proofErr w:type="spellEnd"/>
      <w:r w:rsidR="006C6DC0" w:rsidRPr="00857E59">
        <w:rPr>
          <w:rFonts w:eastAsia="Times New Roman"/>
        </w:rPr>
        <w:t xml:space="preserve"> ресурси (наръчници, ръководства, помагала)</w:t>
      </w:r>
      <w:r w:rsidR="001B588D">
        <w:rPr>
          <w:rFonts w:eastAsia="Times New Roman"/>
        </w:rPr>
        <w:t xml:space="preserve"> по обособена позиция № 1, съответно на юбилейната книга по обособена позиция № 2,</w:t>
      </w:r>
      <w:r w:rsidR="006C6DC0" w:rsidRPr="00857E59">
        <w:rPr>
          <w:rFonts w:eastAsia="Times New Roman"/>
        </w:rPr>
        <w:t xml:space="preserve"> </w:t>
      </w:r>
      <w:r w:rsidR="006C6DC0">
        <w:t>и свързаните с тях дейности.</w:t>
      </w:r>
      <w:r w:rsidR="00141DBB">
        <w:t xml:space="preserve"> Участникът следва да е представил конкретни предложения и мерки, чрез които да предотврати идентифицираните рискове, а в случай на настъпването на някои от тях – да предложи мерки и дейности, чрез които да ограничи техния ефект с цел изпълнение на поръчката съгласно изискванията на възложителя. </w:t>
      </w:r>
    </w:p>
    <w:p w:rsidR="006C6DC0" w:rsidRDefault="006C6DC0" w:rsidP="006C6DC0">
      <w:pPr>
        <w:widowControl w:val="0"/>
        <w:tabs>
          <w:tab w:val="left" w:pos="873"/>
        </w:tabs>
        <w:spacing w:line="360" w:lineRule="auto"/>
        <w:jc w:val="both"/>
        <w:rPr>
          <w:b/>
        </w:rPr>
      </w:pPr>
    </w:p>
    <w:p w:rsidR="006C6DC0" w:rsidRPr="00DE4E6B" w:rsidRDefault="006C6DC0" w:rsidP="006C6DC0">
      <w:pPr>
        <w:widowControl w:val="0"/>
        <w:tabs>
          <w:tab w:val="left" w:pos="873"/>
        </w:tabs>
        <w:spacing w:line="360" w:lineRule="auto"/>
        <w:jc w:val="both"/>
        <w:rPr>
          <w:b/>
        </w:rPr>
      </w:pPr>
      <w:r w:rsidRPr="00BD7E18">
        <w:rPr>
          <w:b/>
        </w:rPr>
        <w:t>Б). Професионална компетентност на персонала</w:t>
      </w:r>
      <w:r w:rsidR="00DE4E6B">
        <w:rPr>
          <w:b/>
        </w:rPr>
        <w:t>:</w:t>
      </w:r>
    </w:p>
    <w:p w:rsidR="006C6DC0" w:rsidRPr="00BD7E18" w:rsidRDefault="006C6DC0" w:rsidP="006C6DC0">
      <w:pPr>
        <w:widowControl w:val="0"/>
        <w:tabs>
          <w:tab w:val="left" w:pos="873"/>
        </w:tabs>
        <w:jc w:val="both"/>
      </w:pPr>
      <w:r w:rsidRPr="00BD7E18">
        <w:t xml:space="preserve">Оценката на този </w:t>
      </w:r>
      <w:proofErr w:type="spellStart"/>
      <w:r w:rsidRPr="00BD7E18">
        <w:t>подпоказател</w:t>
      </w:r>
      <w:proofErr w:type="spellEnd"/>
      <w:r w:rsidRPr="00BD7E18">
        <w:t xml:space="preserve"> ще се формира съвкупно от предложението на всеки участник, </w:t>
      </w:r>
      <w:proofErr w:type="spellStart"/>
      <w:r w:rsidRPr="00BD7E18">
        <w:t>касаещо</w:t>
      </w:r>
      <w:proofErr w:type="spellEnd"/>
      <w:r w:rsidRPr="00BD7E18">
        <w:t xml:space="preserve"> </w:t>
      </w:r>
      <w:r w:rsidR="00DE4E6B">
        <w:t>предложения от него експертен състав</w:t>
      </w:r>
      <w:r w:rsidRPr="00BD7E18">
        <w:t>.</w:t>
      </w:r>
    </w:p>
    <w:p w:rsidR="006C6DC0" w:rsidRPr="00BD7E18" w:rsidRDefault="006C6DC0" w:rsidP="006C6DC0">
      <w:pPr>
        <w:widowControl w:val="0"/>
        <w:tabs>
          <w:tab w:val="left" w:pos="873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6DC0" w:rsidRDefault="006C6DC0" w:rsidP="006C6DC0">
      <w:pPr>
        <w:widowControl w:val="0"/>
        <w:tabs>
          <w:tab w:val="left" w:pos="873"/>
        </w:tabs>
        <w:jc w:val="both"/>
        <w:rPr>
          <w:b/>
          <w:u w:val="single"/>
        </w:rPr>
      </w:pPr>
      <w:r w:rsidRPr="00BD7E18">
        <w:rPr>
          <w:b/>
          <w:u w:val="single"/>
        </w:rPr>
        <w:t>По отношение на компонент Б)</w:t>
      </w:r>
      <w:r>
        <w:rPr>
          <w:b/>
          <w:u w:val="single"/>
        </w:rPr>
        <w:t xml:space="preserve"> </w:t>
      </w:r>
    </w:p>
    <w:p w:rsidR="00DE4E6B" w:rsidRPr="00BD7E18" w:rsidRDefault="00DE4E6B" w:rsidP="006C6DC0">
      <w:pPr>
        <w:widowControl w:val="0"/>
        <w:tabs>
          <w:tab w:val="left" w:pos="873"/>
        </w:tabs>
        <w:jc w:val="both"/>
        <w:rPr>
          <w:b/>
          <w:u w:val="single"/>
        </w:rPr>
      </w:pPr>
    </w:p>
    <w:p w:rsidR="006C6DC0" w:rsidRPr="00BD7E18" w:rsidRDefault="006C6DC0" w:rsidP="006C6DC0">
      <w:pPr>
        <w:widowControl w:val="0"/>
        <w:tabs>
          <w:tab w:val="left" w:pos="873"/>
        </w:tabs>
        <w:jc w:val="both"/>
      </w:pPr>
      <w:r w:rsidRPr="00BD7E18">
        <w:t xml:space="preserve">Изисквания към специфичен професионален опит (брой услуги, в които всеки един от експертите от екипа на участника са взели участие) </w:t>
      </w:r>
      <w:r w:rsidR="00DE4E6B">
        <w:t>:</w:t>
      </w:r>
    </w:p>
    <w:p w:rsidR="006C6DC0" w:rsidRPr="00BD7E18" w:rsidRDefault="006C6DC0" w:rsidP="006C6DC0">
      <w:pPr>
        <w:widowControl w:val="0"/>
        <w:tabs>
          <w:tab w:val="left" w:pos="873"/>
        </w:tabs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34"/>
        <w:gridCol w:w="3150"/>
        <w:gridCol w:w="2862"/>
      </w:tblGrid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6012" w:type="dxa"/>
            <w:gridSpan w:val="2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>Специфичен професионален опит</w:t>
            </w: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>№</w:t>
            </w:r>
          </w:p>
        </w:tc>
        <w:tc>
          <w:tcPr>
            <w:tcW w:w="2634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 xml:space="preserve">Експерт </w:t>
            </w:r>
          </w:p>
        </w:tc>
        <w:tc>
          <w:tcPr>
            <w:tcW w:w="3150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>Минимален брой услуги, в които всеки един от експертите от екипа на участника са взели участие</w:t>
            </w:r>
          </w:p>
        </w:tc>
        <w:tc>
          <w:tcPr>
            <w:tcW w:w="2862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 xml:space="preserve">Оптимален брой </w:t>
            </w:r>
            <w:r w:rsidRPr="00BD7E18">
              <w:rPr>
                <w:b/>
              </w:rPr>
              <w:t>услуги, в които всеки един от експертите от екипа на участника са взели участие</w:t>
            </w: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lang w:val="en-US"/>
              </w:rPr>
            </w:pPr>
            <w:r w:rsidRPr="00BD7E18">
              <w:rPr>
                <w:rFonts w:eastAsia="Times New Roman"/>
              </w:rPr>
              <w:t>1</w:t>
            </w:r>
            <w:r w:rsidRPr="00BD7E1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9207D1" w:rsidRDefault="009207D1" w:rsidP="009207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Ръководител на екип,  с висше образование</w:t>
            </w:r>
            <w:r w:rsidRPr="000E2DF7">
              <w:rPr>
                <w:rFonts w:eastAsia="Times New Roman,Calibri"/>
                <w:color w:val="000000"/>
              </w:rPr>
              <w:t xml:space="preserve"> </w:t>
            </w:r>
            <w:r>
              <w:rPr>
                <w:rFonts w:eastAsia="Times New Roman,Calibri"/>
                <w:color w:val="000000"/>
              </w:rPr>
              <w:t>образователно-квалификационна степен „магистър”</w:t>
            </w:r>
            <w:r>
              <w:t>;</w:t>
            </w:r>
          </w:p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t>4 и над 4</w:t>
            </w: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lang w:val="en-US"/>
              </w:rPr>
            </w:pPr>
            <w:r w:rsidRPr="00BD7E18">
              <w:rPr>
                <w:rFonts w:eastAsia="Times New Roman"/>
              </w:rPr>
              <w:t>2</w:t>
            </w:r>
            <w:r w:rsidRPr="00BD7E1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6C6DC0" w:rsidRPr="00BD7E18" w:rsidRDefault="009207D1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</w:rPr>
            </w:pPr>
            <w:r>
              <w:t xml:space="preserve">- Експерт – </w:t>
            </w:r>
            <w:r>
              <w:lastRenderedPageBreak/>
              <w:t>предпечатна подготовка – с висше образование</w:t>
            </w:r>
            <w:r w:rsidRPr="000E2DF7">
              <w:rPr>
                <w:rFonts w:eastAsia="Times New Roman,Calibri"/>
                <w:color w:val="000000"/>
              </w:rPr>
              <w:t xml:space="preserve"> </w:t>
            </w:r>
            <w:r>
              <w:rPr>
                <w:rFonts w:eastAsia="Times New Roman,Calibri"/>
                <w:color w:val="000000"/>
              </w:rPr>
              <w:t>образователно-квалификационна степен „магистър”</w:t>
            </w:r>
            <w:r>
              <w:t>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lastRenderedPageBreak/>
              <w:t>2</w:t>
            </w:r>
          </w:p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862" w:type="dxa"/>
            <w:vMerge w:val="restart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  <w:r w:rsidRPr="00BD7E18">
              <w:rPr>
                <w:rFonts w:eastAsia="Times New Roman"/>
                <w:b/>
              </w:rPr>
              <w:lastRenderedPageBreak/>
              <w:t>3 и над 3</w:t>
            </w:r>
          </w:p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lang w:val="en-US"/>
              </w:rPr>
            </w:pPr>
            <w:r w:rsidRPr="00BD7E18">
              <w:rPr>
                <w:rFonts w:eastAsia="Times New Roman"/>
              </w:rPr>
              <w:lastRenderedPageBreak/>
              <w:t>3</w:t>
            </w:r>
            <w:r w:rsidRPr="00BD7E1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9207D1" w:rsidRDefault="009207D1" w:rsidP="009207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- Координатор – без изискване </w:t>
            </w:r>
            <w:r>
              <w:rPr>
                <w:rFonts w:eastAsia="Times New Roman,Calibri"/>
                <w:color w:val="000000"/>
              </w:rPr>
              <w:t>образователно-квалификационна степен</w:t>
            </w:r>
            <w:r>
              <w:t>, т.е. допустимо е всякаква степен, но не по-ниска от средно образование.</w:t>
            </w:r>
          </w:p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lang w:val="en-US"/>
              </w:rPr>
            </w:pPr>
            <w:r w:rsidRPr="00BD7E18">
              <w:rPr>
                <w:rFonts w:eastAsia="Times New Roman"/>
              </w:rPr>
              <w:t>4</w:t>
            </w:r>
            <w:r w:rsidRPr="00BD7E1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9207D1" w:rsidRDefault="009207D1" w:rsidP="009207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Експерт – коректор – с образователна степен – висше образование,</w:t>
            </w:r>
            <w:r w:rsidRPr="000E2DF7">
              <w:rPr>
                <w:rFonts w:eastAsia="Times New Roman,Calibri"/>
                <w:color w:val="000000"/>
              </w:rPr>
              <w:t xml:space="preserve"> </w:t>
            </w:r>
            <w:r>
              <w:rPr>
                <w:rFonts w:eastAsia="Times New Roman,Calibri"/>
                <w:color w:val="000000"/>
              </w:rPr>
              <w:t>образователно-квалификационна степен „магистър” в област „Българска филология” или еквивалентна</w:t>
            </w:r>
            <w:r>
              <w:t>;</w:t>
            </w:r>
          </w:p>
          <w:p w:rsidR="006C6DC0" w:rsidRPr="00BD7E18" w:rsidRDefault="006C6DC0" w:rsidP="00502A69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C6DC0" w:rsidRPr="00BD7E18" w:rsidTr="00C4629E">
        <w:tc>
          <w:tcPr>
            <w:tcW w:w="426" w:type="dxa"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  <w:lang w:val="en-US"/>
              </w:rPr>
            </w:pPr>
            <w:r w:rsidRPr="00BD7E18">
              <w:rPr>
                <w:rFonts w:eastAsia="Times New Roman"/>
              </w:rPr>
              <w:t>5</w:t>
            </w:r>
            <w:r w:rsidRPr="00BD7E1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9207D1" w:rsidRDefault="009207D1" w:rsidP="009207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- Експерт – логистично осигуряване на дейностите, без специфично изискване за </w:t>
            </w:r>
            <w:r>
              <w:rPr>
                <w:rFonts w:eastAsia="Times New Roman,Calibri"/>
                <w:color w:val="000000"/>
              </w:rPr>
              <w:t>образователно-квалификационна степен</w:t>
            </w:r>
            <w:r>
              <w:t>, т.е. допустимо е всякаква степен, но не по-ниска от средно образование;</w:t>
            </w:r>
          </w:p>
          <w:p w:rsidR="006C6DC0" w:rsidRPr="00BD7E18" w:rsidRDefault="006C6DC0" w:rsidP="00C4629E">
            <w:pPr>
              <w:widowControl w:val="0"/>
              <w:tabs>
                <w:tab w:val="left" w:pos="873"/>
              </w:tabs>
              <w:jc w:val="both"/>
              <w:rPr>
                <w:rFonts w:eastAsia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6C6DC0" w:rsidRPr="00BD7E18" w:rsidRDefault="006C6DC0" w:rsidP="00C4629E">
            <w:pPr>
              <w:widowControl w:val="0"/>
              <w:tabs>
                <w:tab w:val="left" w:pos="873"/>
              </w:tabs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C6DC0" w:rsidRPr="00BD7E18" w:rsidRDefault="006C6DC0" w:rsidP="006C6DC0">
      <w:pPr>
        <w:widowControl w:val="0"/>
        <w:tabs>
          <w:tab w:val="left" w:pos="873"/>
        </w:tabs>
        <w:jc w:val="both"/>
        <w:rPr>
          <w:b/>
          <w:u w:val="single"/>
        </w:rPr>
      </w:pPr>
    </w:p>
    <w:p w:rsidR="006C6DC0" w:rsidRPr="00BD7E18" w:rsidRDefault="006C6DC0" w:rsidP="006C6DC0">
      <w:pPr>
        <w:widowControl w:val="0"/>
        <w:tabs>
          <w:tab w:val="left" w:pos="873"/>
        </w:tabs>
        <w:jc w:val="both"/>
      </w:pPr>
      <w:r w:rsidRPr="00BD7E18">
        <w:rPr>
          <w:b/>
          <w:u w:val="single"/>
        </w:rPr>
        <w:t>Забележка:</w:t>
      </w:r>
      <w:r w:rsidR="00DE4E6B">
        <w:rPr>
          <w:b/>
          <w:u w:val="single"/>
        </w:rPr>
        <w:t xml:space="preserve"> </w:t>
      </w:r>
      <w:r w:rsidRPr="00BD7E18">
        <w:t>Не е допустимо експертите да са по-малко от изискуемите 5 такива.</w:t>
      </w:r>
    </w:p>
    <w:p w:rsidR="006C6DC0" w:rsidRPr="00BD7E18" w:rsidRDefault="006C6DC0" w:rsidP="006C6DC0">
      <w:pPr>
        <w:widowControl w:val="0"/>
        <w:tabs>
          <w:tab w:val="left" w:pos="873"/>
        </w:tabs>
        <w:jc w:val="both"/>
      </w:pPr>
      <w:r w:rsidRPr="00BD7E18">
        <w:rPr>
          <w:b/>
          <w:u w:val="single"/>
        </w:rPr>
        <w:t>Забележка:</w:t>
      </w:r>
      <w:r w:rsidRPr="00BD7E18">
        <w:t xml:space="preserve"> Разходите за възнагражденията на експертите са за сметка на изпълнителя на обществената поръчка.</w:t>
      </w:r>
    </w:p>
    <w:p w:rsidR="006C6DC0" w:rsidRDefault="006C6DC0" w:rsidP="006C6DC0">
      <w:pPr>
        <w:widowControl w:val="0"/>
        <w:tabs>
          <w:tab w:val="left" w:pos="873"/>
        </w:tabs>
        <w:jc w:val="both"/>
        <w:rPr>
          <w:b/>
        </w:rPr>
      </w:pPr>
      <w:r w:rsidRPr="00BD7E18">
        <w:rPr>
          <w:b/>
          <w:u w:val="single"/>
        </w:rPr>
        <w:t>Важно!!!</w:t>
      </w:r>
      <w:r w:rsidRPr="00BD7E18">
        <w:rPr>
          <w:b/>
        </w:rPr>
        <w:t xml:space="preserve"> </w:t>
      </w:r>
      <w:r w:rsidR="00F00907">
        <w:rPr>
          <w:b/>
        </w:rPr>
        <w:t>За</w:t>
      </w:r>
      <w:r w:rsidRPr="00BD7E18">
        <w:rPr>
          <w:b/>
        </w:rPr>
        <w:t xml:space="preserve"> доказване на </w:t>
      </w:r>
      <w:r w:rsidR="00F00907">
        <w:rPr>
          <w:b/>
        </w:rPr>
        <w:t>п</w:t>
      </w:r>
      <w:r w:rsidR="00F00907" w:rsidRPr="00BD7E18">
        <w:rPr>
          <w:b/>
        </w:rPr>
        <w:t xml:space="preserve">рофесионална компетентност на </w:t>
      </w:r>
      <w:r w:rsidRPr="00BD7E18">
        <w:rPr>
          <w:b/>
        </w:rPr>
        <w:t xml:space="preserve">експертите, подлежащи на оценка, следва да се представят документи, </w:t>
      </w:r>
      <w:r w:rsidR="00F00907">
        <w:rPr>
          <w:b/>
        </w:rPr>
        <w:t>удостоверяващи</w:t>
      </w:r>
      <w:r w:rsidR="00F00907" w:rsidRPr="00BD7E18">
        <w:rPr>
          <w:b/>
        </w:rPr>
        <w:t xml:space="preserve"> </w:t>
      </w:r>
      <w:r w:rsidRPr="00BD7E18">
        <w:rPr>
          <w:b/>
        </w:rPr>
        <w:t xml:space="preserve">образованието, квалификацията и специфичния </w:t>
      </w:r>
      <w:r w:rsidR="00F00907" w:rsidRPr="00BD7E18">
        <w:rPr>
          <w:b/>
        </w:rPr>
        <w:t xml:space="preserve">опит </w:t>
      </w:r>
      <w:r w:rsidRPr="00BD7E18">
        <w:rPr>
          <w:b/>
        </w:rPr>
        <w:t xml:space="preserve">(референции/препоръки и/или удостоверения, и/или </w:t>
      </w:r>
      <w:proofErr w:type="spellStart"/>
      <w:r w:rsidRPr="00BD7E18">
        <w:rPr>
          <w:b/>
        </w:rPr>
        <w:t>приемо-предавателни</w:t>
      </w:r>
      <w:proofErr w:type="spellEnd"/>
      <w:r w:rsidRPr="00BD7E18">
        <w:rPr>
          <w:b/>
        </w:rPr>
        <w:t xml:space="preserve"> протоколи, и/или еквивалентни документи) на всеки един от посочените експерти.</w:t>
      </w:r>
    </w:p>
    <w:p w:rsidR="00F00907" w:rsidRPr="00BD7E18" w:rsidRDefault="00F00907" w:rsidP="006C6DC0">
      <w:pPr>
        <w:widowControl w:val="0"/>
        <w:tabs>
          <w:tab w:val="left" w:pos="873"/>
        </w:tabs>
        <w:jc w:val="both"/>
        <w:rPr>
          <w:b/>
          <w:lang w:val="en-US"/>
        </w:rPr>
      </w:pPr>
    </w:p>
    <w:p w:rsidR="006C6DC0" w:rsidRPr="00BD7E18" w:rsidRDefault="006C6DC0" w:rsidP="006C6DC0">
      <w:pPr>
        <w:widowControl w:val="0"/>
        <w:tabs>
          <w:tab w:val="left" w:pos="873"/>
        </w:tabs>
        <w:jc w:val="both"/>
        <w:rPr>
          <w:b/>
        </w:rPr>
      </w:pPr>
      <w:r w:rsidRPr="00BD7E18">
        <w:rPr>
          <w:b/>
          <w:u w:val="single"/>
        </w:rPr>
        <w:t>Важно!!!</w:t>
      </w:r>
      <w:r w:rsidRPr="00BD7E18">
        <w:rPr>
          <w:b/>
        </w:rPr>
        <w:t xml:space="preserve"> Избраният за изпълнител участник може да предлага на възложителя замяна на посочен в офертата експерт </w:t>
      </w:r>
      <w:r w:rsidR="00F00907">
        <w:rPr>
          <w:b/>
        </w:rPr>
        <w:t>съобразно</w:t>
      </w:r>
      <w:r w:rsidRPr="00BD7E18">
        <w:rPr>
          <w:b/>
        </w:rPr>
        <w:t xml:space="preserve"> проекта на договора и съответ</w:t>
      </w:r>
      <w:r>
        <w:rPr>
          <w:b/>
        </w:rPr>
        <w:t>н</w:t>
      </w:r>
      <w:r w:rsidRPr="00BD7E18">
        <w:rPr>
          <w:b/>
        </w:rPr>
        <w:t xml:space="preserve">о </w:t>
      </w:r>
      <w:r w:rsidRPr="00BD7E18">
        <w:rPr>
          <w:b/>
        </w:rPr>
        <w:lastRenderedPageBreak/>
        <w:t>окончателния договор, подписан въз основа на проекта и на офертата, само ако предложеният нов експерт покрива същите изисквания за професионален опит, на база на които е възложена поръчката или притежава по-добри такива.</w:t>
      </w:r>
    </w:p>
    <w:p w:rsidR="006C6DC0" w:rsidRDefault="006C6DC0" w:rsidP="006C6DC0">
      <w:pPr>
        <w:widowControl w:val="0"/>
        <w:tabs>
          <w:tab w:val="left" w:pos="873"/>
        </w:tabs>
        <w:jc w:val="both"/>
        <w:rPr>
          <w:b/>
        </w:rPr>
      </w:pPr>
    </w:p>
    <w:p w:rsidR="00DE4E6B" w:rsidRDefault="00DE4E6B" w:rsidP="006C6DC0">
      <w:pPr>
        <w:widowControl w:val="0"/>
        <w:tabs>
          <w:tab w:val="left" w:pos="873"/>
        </w:tabs>
        <w:jc w:val="both"/>
        <w:rPr>
          <w:b/>
        </w:rPr>
      </w:pPr>
      <w:r>
        <w:rPr>
          <w:b/>
        </w:rPr>
        <w:t xml:space="preserve">Метод за определяне на оценката по компонент Б : </w:t>
      </w:r>
    </w:p>
    <w:p w:rsidR="00DE4E6B" w:rsidRDefault="00DE4E6B" w:rsidP="006C6DC0">
      <w:pPr>
        <w:widowControl w:val="0"/>
        <w:tabs>
          <w:tab w:val="left" w:pos="873"/>
        </w:tabs>
        <w:jc w:val="both"/>
        <w:rPr>
          <w:b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443"/>
        <w:gridCol w:w="1776"/>
      </w:tblGrid>
      <w:tr w:rsidR="00DE4E6B" w:rsidTr="00C4629E">
        <w:trPr>
          <w:trHeight w:val="267"/>
        </w:trPr>
        <w:tc>
          <w:tcPr>
            <w:tcW w:w="8872" w:type="dxa"/>
            <w:gridSpan w:val="3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  <w:b/>
              </w:rPr>
            </w:pPr>
            <w:r w:rsidRPr="00857E59">
              <w:rPr>
                <w:rFonts w:eastAsia="Times New Roman"/>
                <w:b/>
              </w:rPr>
              <w:t xml:space="preserve">Компонент Б – Професионална компетентност </w:t>
            </w:r>
          </w:p>
        </w:tc>
      </w:tr>
      <w:tr w:rsidR="00DE4E6B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Предложение на участник</w:t>
            </w:r>
          </w:p>
        </w:tc>
        <w:tc>
          <w:tcPr>
            <w:tcW w:w="3443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Наличие на предложение</w:t>
            </w:r>
          </w:p>
        </w:tc>
        <w:tc>
          <w:tcPr>
            <w:tcW w:w="1776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Точки</w:t>
            </w:r>
          </w:p>
        </w:tc>
      </w:tr>
      <w:tr w:rsidR="00DE4E6B" w:rsidTr="00C4629E">
        <w:trPr>
          <w:trHeight w:val="250"/>
        </w:trPr>
        <w:tc>
          <w:tcPr>
            <w:tcW w:w="3653" w:type="dxa"/>
            <w:shd w:val="clear" w:color="auto" w:fill="auto"/>
          </w:tcPr>
          <w:p w:rsidR="00DE4E6B" w:rsidRPr="00857E59" w:rsidRDefault="00DE4E6B" w:rsidP="00C4629E">
            <w:pPr>
              <w:jc w:val="both"/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 xml:space="preserve">Б-1. Минимален брой услуги, в които всеки един от експертите от екипа на участника са взели участие </w:t>
            </w:r>
          </w:p>
        </w:tc>
        <w:tc>
          <w:tcPr>
            <w:tcW w:w="3443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Х 1</w:t>
            </w:r>
          </w:p>
        </w:tc>
      </w:tr>
      <w:tr w:rsidR="00DE4E6B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857E59" w:rsidRDefault="00DE4E6B" w:rsidP="00C4629E">
            <w:pPr>
              <w:jc w:val="both"/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Б-2. Оптимален и превишаващ оптималния брой услуги, в които всеки един от експертите от екипа на участника са взели участие</w:t>
            </w:r>
          </w:p>
        </w:tc>
        <w:tc>
          <w:tcPr>
            <w:tcW w:w="3443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DE4E6B" w:rsidRPr="00857E59" w:rsidRDefault="00DE4E6B" w:rsidP="00C4629E">
            <w:pPr>
              <w:rPr>
                <w:rFonts w:eastAsia="Times New Roman"/>
              </w:rPr>
            </w:pPr>
            <w:r w:rsidRPr="00857E59">
              <w:rPr>
                <w:rFonts w:eastAsia="Times New Roman"/>
              </w:rPr>
              <w:t>Х 2</w:t>
            </w:r>
          </w:p>
        </w:tc>
      </w:tr>
      <w:tr w:rsidR="00DE4E6B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DE4E6B" w:rsidRPr="00EA642A" w:rsidRDefault="00DE4E6B" w:rsidP="00C4629E">
            <w:pPr>
              <w:jc w:val="both"/>
              <w:rPr>
                <w:rFonts w:eastAsia="Times New Roman"/>
                <w:b/>
              </w:rPr>
            </w:pPr>
            <w:r w:rsidRPr="00EA642A">
              <w:rPr>
                <w:rFonts w:eastAsia="Times New Roman"/>
                <w:b/>
              </w:rPr>
              <w:t>Максимален брой точки</w:t>
            </w:r>
          </w:p>
        </w:tc>
        <w:tc>
          <w:tcPr>
            <w:tcW w:w="3443" w:type="dxa"/>
            <w:shd w:val="clear" w:color="auto" w:fill="auto"/>
          </w:tcPr>
          <w:p w:rsidR="00DE4E6B" w:rsidRPr="00EA642A" w:rsidRDefault="00DE4E6B" w:rsidP="00C4629E">
            <w:pPr>
              <w:rPr>
                <w:rFonts w:eastAsia="Times New Roman"/>
                <w:b/>
              </w:rPr>
            </w:pPr>
          </w:p>
        </w:tc>
        <w:tc>
          <w:tcPr>
            <w:tcW w:w="1776" w:type="dxa"/>
            <w:shd w:val="clear" w:color="auto" w:fill="auto"/>
          </w:tcPr>
          <w:p w:rsidR="00DE4E6B" w:rsidRPr="00EA642A" w:rsidRDefault="00DE4E6B" w:rsidP="00C4629E">
            <w:pPr>
              <w:rPr>
                <w:rFonts w:eastAsia="Times New Roman"/>
                <w:b/>
              </w:rPr>
            </w:pPr>
            <w:r w:rsidRPr="00EA642A">
              <w:rPr>
                <w:rFonts w:eastAsia="Times New Roman"/>
                <w:b/>
              </w:rPr>
              <w:t>10</w:t>
            </w:r>
          </w:p>
        </w:tc>
      </w:tr>
    </w:tbl>
    <w:p w:rsidR="00DE4E6B" w:rsidRDefault="00DE4E6B" w:rsidP="00DE4E6B"/>
    <w:p w:rsidR="00DE4E6B" w:rsidRPr="00BD7E18" w:rsidRDefault="00DE4E6B" w:rsidP="006C6DC0">
      <w:pPr>
        <w:widowControl w:val="0"/>
        <w:tabs>
          <w:tab w:val="left" w:pos="873"/>
        </w:tabs>
        <w:jc w:val="both"/>
        <w:rPr>
          <w:b/>
        </w:rPr>
      </w:pPr>
    </w:p>
    <w:p w:rsidR="006C6DC0" w:rsidRPr="00BD7E18" w:rsidRDefault="006C6DC0" w:rsidP="006C6DC0">
      <w:pPr>
        <w:widowControl w:val="0"/>
        <w:tabs>
          <w:tab w:val="left" w:pos="873"/>
        </w:tabs>
        <w:jc w:val="both"/>
      </w:pPr>
      <w:r w:rsidRPr="00BD7E18">
        <w:rPr>
          <w:b/>
          <w:u w:val="single"/>
        </w:rPr>
        <w:t>Метод на формиране на оценката</w:t>
      </w:r>
      <w:r w:rsidR="00DE4E6B">
        <w:rPr>
          <w:b/>
          <w:u w:val="single"/>
        </w:rPr>
        <w:t xml:space="preserve"> по </w:t>
      </w:r>
      <w:r w:rsidR="00DE4E6B" w:rsidRPr="00DE4E6B">
        <w:rPr>
          <w:b/>
          <w:u w:val="single"/>
        </w:rPr>
        <w:t>ПОДПОКАЗАТЕЛ І. Организация и професионална компетентност на персонала</w:t>
      </w:r>
    </w:p>
    <w:p w:rsidR="00DE4E6B" w:rsidRDefault="00DE4E6B" w:rsidP="006C6DC0">
      <w:pPr>
        <w:widowControl w:val="0"/>
        <w:tabs>
          <w:tab w:val="left" w:pos="873"/>
        </w:tabs>
        <w:jc w:val="both"/>
      </w:pPr>
    </w:p>
    <w:p w:rsidR="006C6DC0" w:rsidRPr="00BD7E18" w:rsidRDefault="00F00907" w:rsidP="006C6DC0">
      <w:pPr>
        <w:widowControl w:val="0"/>
        <w:tabs>
          <w:tab w:val="left" w:pos="873"/>
        </w:tabs>
        <w:jc w:val="both"/>
      </w:pPr>
      <w:r>
        <w:tab/>
      </w:r>
      <w:r w:rsidR="006C6DC0" w:rsidRPr="00BD7E18">
        <w:t xml:space="preserve">Оценката по </w:t>
      </w:r>
      <w:r w:rsidR="00F5731C" w:rsidRPr="00F5731C">
        <w:rPr>
          <w:b/>
        </w:rPr>
        <w:t>компонент А</w:t>
      </w:r>
      <w:r w:rsidR="006C6DC0" w:rsidRPr="00BD7E18">
        <w:t xml:space="preserve"> се формира на база наличието на предложение на участник. Участникът представя предложение по компонент А, като бива оценяван</w:t>
      </w:r>
      <w:r w:rsidR="009207D1">
        <w:t xml:space="preserve"> от</w:t>
      </w:r>
      <w:r w:rsidR="00DD7461">
        <w:t xml:space="preserve"> помощния орган на възложителя – оценителната комисия, на база експертно мотивирана оценка</w:t>
      </w:r>
      <w:r w:rsidR="006C6DC0" w:rsidRPr="00BD7E18">
        <w:t xml:space="preserve"> </w:t>
      </w:r>
      <w:r w:rsidR="00BD7C55">
        <w:t xml:space="preserve">, съобразно </w:t>
      </w:r>
      <w:proofErr w:type="spellStart"/>
      <w:r w:rsidR="00BD7C55">
        <w:t>съо</w:t>
      </w:r>
      <w:r w:rsidR="009207D1">
        <w:t>о</w:t>
      </w:r>
      <w:r w:rsidR="00BD7C55">
        <w:t>тветствие</w:t>
      </w:r>
      <w:proofErr w:type="spellEnd"/>
      <w:r w:rsidR="00BD7C55">
        <w:t xml:space="preserve"> с представеното от него предложение и посочените в подкомпонентите предимства, </w:t>
      </w:r>
    </w:p>
    <w:p w:rsidR="006C6DC0" w:rsidRPr="00BD7E18" w:rsidRDefault="00F00907" w:rsidP="006C6DC0">
      <w:pPr>
        <w:widowControl w:val="0"/>
        <w:tabs>
          <w:tab w:val="left" w:pos="873"/>
        </w:tabs>
        <w:jc w:val="both"/>
      </w:pPr>
      <w:r>
        <w:tab/>
      </w:r>
      <w:r w:rsidR="006C6DC0" w:rsidRPr="00BD7E18">
        <w:t xml:space="preserve">Оценката по </w:t>
      </w:r>
      <w:r w:rsidR="00F5731C" w:rsidRPr="00F5731C">
        <w:rPr>
          <w:b/>
        </w:rPr>
        <w:t>компонент Б</w:t>
      </w:r>
      <w:r w:rsidR="006C6DC0" w:rsidRPr="00BD7E18">
        <w:t xml:space="preserve"> отразява съответствието на експерт от екипа  на участника с изискванията за професионална компетентност. Всеки експерт се оценява индивидуално с 1 или 2 точки, като крайната оценка се формира от сбора на всички </w:t>
      </w:r>
      <w:r>
        <w:t>пет</w:t>
      </w:r>
      <w:r w:rsidR="006C6DC0" w:rsidRPr="00BD7E18">
        <w:t xml:space="preserve"> оценки за всеки един от петте експерта. </w:t>
      </w:r>
    </w:p>
    <w:p w:rsidR="006C6DC0" w:rsidRPr="00BD7E18" w:rsidRDefault="006C6DC0" w:rsidP="006C6DC0">
      <w:pPr>
        <w:widowControl w:val="0"/>
        <w:tabs>
          <w:tab w:val="left" w:pos="873"/>
        </w:tabs>
        <w:jc w:val="both"/>
        <w:rPr>
          <w:lang w:val="en-US"/>
        </w:rPr>
      </w:pPr>
    </w:p>
    <w:p w:rsidR="006C6DC0" w:rsidRPr="00BD7E18" w:rsidRDefault="006C6DC0" w:rsidP="006C6DC0">
      <w:pPr>
        <w:pStyle w:val="ListParagraph"/>
        <w:widowControl w:val="0"/>
        <w:tabs>
          <w:tab w:val="left" w:pos="873"/>
        </w:tabs>
        <w:ind w:left="0"/>
        <w:jc w:val="both"/>
        <w:rPr>
          <w:b/>
          <w:u w:val="single"/>
        </w:rPr>
      </w:pPr>
      <w:r w:rsidRPr="00BD7E18">
        <w:rPr>
          <w:b/>
          <w:u w:val="single"/>
        </w:rPr>
        <w:t>Няма да бъдат оценявани предложения и следва да бъдат предложени за отстраняване в случаите, в които е налице поне едно от следните условия:</w:t>
      </w:r>
    </w:p>
    <w:p w:rsidR="006C6DC0" w:rsidRPr="00BD7E18" w:rsidRDefault="006C6DC0" w:rsidP="006C6DC0">
      <w:pPr>
        <w:pStyle w:val="ListParagraph"/>
        <w:widowControl w:val="0"/>
        <w:numPr>
          <w:ilvl w:val="0"/>
          <w:numId w:val="2"/>
        </w:numPr>
        <w:tabs>
          <w:tab w:val="left" w:pos="873"/>
        </w:tabs>
        <w:ind w:left="0" w:firstLine="0"/>
        <w:contextualSpacing/>
        <w:jc w:val="both"/>
        <w:rPr>
          <w:b/>
        </w:rPr>
      </w:pPr>
      <w:r w:rsidRPr="00BD7E18">
        <w:rPr>
          <w:b/>
        </w:rPr>
        <w:t xml:space="preserve">Липсва предложение относно </w:t>
      </w:r>
      <w:proofErr w:type="spellStart"/>
      <w:r w:rsidRPr="00BD7E18">
        <w:rPr>
          <w:b/>
        </w:rPr>
        <w:t>подпоказателя</w:t>
      </w:r>
      <w:proofErr w:type="spellEnd"/>
      <w:r w:rsidRPr="00BD7E18">
        <w:rPr>
          <w:b/>
        </w:rPr>
        <w:t>;</w:t>
      </w:r>
    </w:p>
    <w:p w:rsidR="006C6DC0" w:rsidRPr="00944F32" w:rsidRDefault="006C6DC0" w:rsidP="006C6DC0">
      <w:pPr>
        <w:pStyle w:val="ListParagraph"/>
        <w:widowControl w:val="0"/>
        <w:numPr>
          <w:ilvl w:val="0"/>
          <w:numId w:val="2"/>
        </w:numPr>
        <w:tabs>
          <w:tab w:val="left" w:pos="873"/>
        </w:tabs>
        <w:ind w:left="0" w:firstLine="0"/>
        <w:contextualSpacing/>
        <w:jc w:val="both"/>
        <w:rPr>
          <w:b/>
        </w:rPr>
      </w:pPr>
      <w:r w:rsidRPr="00BD7E18">
        <w:rPr>
          <w:b/>
        </w:rPr>
        <w:t xml:space="preserve">Предложението относно </w:t>
      </w:r>
      <w:proofErr w:type="spellStart"/>
      <w:r w:rsidRPr="00BD7E18">
        <w:rPr>
          <w:b/>
        </w:rPr>
        <w:t>подпоказателя</w:t>
      </w:r>
      <w:proofErr w:type="spellEnd"/>
      <w:r w:rsidRPr="00BD7E18">
        <w:rPr>
          <w:b/>
        </w:rPr>
        <w:t xml:space="preserve"> не отговаря на предварително</w:t>
      </w:r>
      <w:r w:rsidRPr="00944F32">
        <w:rPr>
          <w:b/>
        </w:rPr>
        <w:t xml:space="preserve"> обявените условия на поръчката;</w:t>
      </w:r>
    </w:p>
    <w:p w:rsidR="006C6DC0" w:rsidRPr="00944F32" w:rsidRDefault="006C6DC0" w:rsidP="006C6DC0">
      <w:pPr>
        <w:pStyle w:val="ListParagraph"/>
        <w:widowControl w:val="0"/>
        <w:numPr>
          <w:ilvl w:val="0"/>
          <w:numId w:val="2"/>
        </w:numPr>
        <w:tabs>
          <w:tab w:val="left" w:pos="873"/>
        </w:tabs>
        <w:ind w:left="0" w:firstLine="0"/>
        <w:contextualSpacing/>
        <w:jc w:val="both"/>
        <w:rPr>
          <w:b/>
        </w:rPr>
      </w:pPr>
      <w:r w:rsidRPr="00944F32">
        <w:rPr>
          <w:b/>
        </w:rPr>
        <w:t>Специфичният професионален опит</w:t>
      </w:r>
      <w:r>
        <w:rPr>
          <w:b/>
        </w:rPr>
        <w:t xml:space="preserve"> и/или изискването относно образованието</w:t>
      </w:r>
      <w:r w:rsidRPr="00944F32">
        <w:rPr>
          <w:b/>
        </w:rPr>
        <w:t xml:space="preserve"> на даден експерт е под минималния</w:t>
      </w:r>
      <w:r>
        <w:rPr>
          <w:b/>
        </w:rPr>
        <w:t>/не отговаря на изискуемото образование</w:t>
      </w:r>
      <w:r w:rsidRPr="00944F32">
        <w:rPr>
          <w:b/>
        </w:rPr>
        <w:t xml:space="preserve"> съобразно посоченото в т. Б по-горе.</w:t>
      </w:r>
    </w:p>
    <w:p w:rsidR="001B6448" w:rsidRDefault="001B6448" w:rsidP="00E4669B"/>
    <w:p w:rsidR="00C97BA5" w:rsidRDefault="00C97BA5" w:rsidP="00E4669B">
      <w:pPr>
        <w:jc w:val="both"/>
        <w:rPr>
          <w:b/>
        </w:rPr>
      </w:pPr>
    </w:p>
    <w:p w:rsidR="00F5731C" w:rsidRDefault="00E4669B" w:rsidP="00F5731C">
      <w:pPr>
        <w:jc w:val="center"/>
        <w:rPr>
          <w:b/>
          <w:u w:val="single"/>
        </w:rPr>
      </w:pPr>
      <w:r w:rsidRPr="00DE4E6B">
        <w:rPr>
          <w:b/>
          <w:u w:val="single"/>
        </w:rPr>
        <w:t xml:space="preserve">ПОДПОКАЗАТЕЛ </w:t>
      </w:r>
      <w:r w:rsidRPr="00DE4E6B">
        <w:rPr>
          <w:b/>
          <w:u w:val="single"/>
          <w:lang w:val="en-US"/>
        </w:rPr>
        <w:t>II.</w:t>
      </w:r>
      <w:r w:rsidR="004410B4" w:rsidRPr="00DE4E6B">
        <w:rPr>
          <w:b/>
          <w:u w:val="single"/>
        </w:rPr>
        <w:t xml:space="preserve"> „Техническо предложение на участника за изпълнение на поръчката“</w:t>
      </w:r>
      <w:r w:rsidR="00F00907">
        <w:rPr>
          <w:b/>
          <w:u w:val="single"/>
        </w:rPr>
        <w:t>.</w:t>
      </w:r>
    </w:p>
    <w:p w:rsidR="00F00907" w:rsidRDefault="00F00907" w:rsidP="00E4669B">
      <w:pPr>
        <w:jc w:val="both"/>
        <w:rPr>
          <w:b/>
          <w:u w:val="single"/>
        </w:rPr>
      </w:pPr>
    </w:p>
    <w:p w:rsidR="004410B4" w:rsidRDefault="00F00907" w:rsidP="00E4669B">
      <w:pPr>
        <w:jc w:val="both"/>
        <w:rPr>
          <w:b/>
          <w:u w:val="single"/>
        </w:rPr>
      </w:pPr>
      <w:r w:rsidRPr="00EA642A">
        <w:rPr>
          <w:b/>
        </w:rPr>
        <w:t>Максимален брой точки</w:t>
      </w:r>
      <w:r>
        <w:rPr>
          <w:b/>
        </w:rPr>
        <w:t xml:space="preserve"> – 30 точки.</w:t>
      </w:r>
      <w:r w:rsidR="00C7195D" w:rsidRPr="00DE4E6B">
        <w:rPr>
          <w:b/>
          <w:u w:val="single"/>
        </w:rPr>
        <w:t xml:space="preserve"> </w:t>
      </w:r>
    </w:p>
    <w:p w:rsidR="00DE4E6B" w:rsidRPr="00DE4E6B" w:rsidRDefault="00DE4E6B" w:rsidP="00E4669B">
      <w:pPr>
        <w:jc w:val="both"/>
        <w:rPr>
          <w:b/>
          <w:u w:val="single"/>
        </w:rPr>
      </w:pPr>
    </w:p>
    <w:p w:rsidR="004410B4" w:rsidRDefault="004410B4" w:rsidP="004410B4">
      <w:pPr>
        <w:widowControl w:val="0"/>
        <w:tabs>
          <w:tab w:val="left" w:pos="873"/>
        </w:tabs>
        <w:jc w:val="both"/>
      </w:pPr>
      <w:r w:rsidRPr="004C3E6C">
        <w:t xml:space="preserve">В рамките на </w:t>
      </w:r>
      <w:proofErr w:type="spellStart"/>
      <w:r>
        <w:t>подпоказател</w:t>
      </w:r>
      <w:r w:rsidRPr="004C3E6C">
        <w:t>я</w:t>
      </w:r>
      <w:proofErr w:type="spellEnd"/>
      <w:r w:rsidRPr="004C3E6C">
        <w:t xml:space="preserve"> се съдържат два основни компонента, които съвкупно формират оценката по този </w:t>
      </w:r>
      <w:proofErr w:type="spellStart"/>
      <w:r>
        <w:t>подпоказател</w:t>
      </w:r>
      <w:proofErr w:type="spellEnd"/>
      <w:r w:rsidRPr="004C3E6C">
        <w:t>. Те са:</w:t>
      </w:r>
    </w:p>
    <w:p w:rsidR="004410B4" w:rsidRDefault="004410B4" w:rsidP="004410B4">
      <w:pPr>
        <w:widowControl w:val="0"/>
        <w:tabs>
          <w:tab w:val="left" w:pos="873"/>
        </w:tabs>
        <w:jc w:val="both"/>
        <w:rPr>
          <w:b/>
        </w:rPr>
      </w:pPr>
    </w:p>
    <w:p w:rsidR="004410B4" w:rsidRDefault="004410B4" w:rsidP="004410B4">
      <w:pPr>
        <w:widowControl w:val="0"/>
        <w:tabs>
          <w:tab w:val="left" w:pos="873"/>
        </w:tabs>
        <w:jc w:val="both"/>
        <w:rPr>
          <w:b/>
        </w:rPr>
      </w:pPr>
      <w:r w:rsidRPr="00C3237F">
        <w:rPr>
          <w:b/>
        </w:rPr>
        <w:t>А)</w:t>
      </w:r>
      <w:r>
        <w:rPr>
          <w:b/>
        </w:rPr>
        <w:t>.</w:t>
      </w:r>
      <w:r w:rsidRPr="00C97BA5">
        <w:rPr>
          <w:b/>
        </w:rPr>
        <w:t xml:space="preserve"> </w:t>
      </w:r>
      <w:r>
        <w:rPr>
          <w:b/>
        </w:rPr>
        <w:t>Технически параметри</w:t>
      </w:r>
      <w:r w:rsidR="00C7195D">
        <w:rPr>
          <w:b/>
        </w:rPr>
        <w:t>, с тежест 20 т. в комплексната оценка;</w:t>
      </w:r>
    </w:p>
    <w:p w:rsidR="004410B4" w:rsidRDefault="004410B4" w:rsidP="004410B4">
      <w:pPr>
        <w:widowControl w:val="0"/>
        <w:tabs>
          <w:tab w:val="left" w:pos="873"/>
        </w:tabs>
        <w:jc w:val="both"/>
        <w:rPr>
          <w:b/>
        </w:rPr>
      </w:pPr>
      <w:r>
        <w:rPr>
          <w:b/>
        </w:rPr>
        <w:t>Б).  Срок за изпълнение</w:t>
      </w:r>
      <w:r w:rsidR="00C7195D">
        <w:rPr>
          <w:b/>
        </w:rPr>
        <w:t>, с тежест 10 т. в комплексната оценка;</w:t>
      </w:r>
    </w:p>
    <w:p w:rsidR="004410B4" w:rsidRDefault="004410B4" w:rsidP="00E4669B">
      <w:pPr>
        <w:jc w:val="both"/>
        <w:rPr>
          <w:b/>
        </w:rPr>
      </w:pPr>
    </w:p>
    <w:p w:rsidR="00F5731C" w:rsidRDefault="004410B4" w:rsidP="00F5731C">
      <w:pPr>
        <w:ind w:firstLine="708"/>
        <w:jc w:val="both"/>
        <w:rPr>
          <w:b/>
        </w:rPr>
      </w:pPr>
      <w:r w:rsidRPr="004A588C">
        <w:rPr>
          <w:b/>
        </w:rPr>
        <w:t xml:space="preserve">Точките по </w:t>
      </w:r>
      <w:r w:rsidR="001B6448">
        <w:rPr>
          <w:rFonts w:eastAsia="Bookman Old Style"/>
          <w:b/>
          <w:position w:val="-2"/>
          <w:lang w:eastAsia="bg-BG"/>
        </w:rPr>
        <w:t>П</w:t>
      </w:r>
      <w:proofErr w:type="spellStart"/>
      <w:r w:rsidR="0033267D">
        <w:rPr>
          <w:rFonts w:eastAsia="Bookman Old Style"/>
          <w:b/>
          <w:position w:val="-2"/>
          <w:lang w:val="en-US" w:eastAsia="bg-BG"/>
        </w:rPr>
        <w:t>одпоказател</w:t>
      </w:r>
      <w:proofErr w:type="spellEnd"/>
      <w:r w:rsidR="0033267D">
        <w:rPr>
          <w:rFonts w:eastAsia="Bookman Old Style"/>
          <w:b/>
          <w:position w:val="-2"/>
          <w:lang w:val="en-US" w:eastAsia="bg-BG"/>
        </w:rPr>
        <w:t xml:space="preserve"> II</w:t>
      </w:r>
      <w:r w:rsidRPr="004A588C">
        <w:rPr>
          <w:rFonts w:eastAsia="Bookman Old Style"/>
          <w:b/>
          <w:position w:val="-2"/>
          <w:lang w:eastAsia="bg-BG"/>
        </w:rPr>
        <w:t xml:space="preserve"> -</w:t>
      </w:r>
      <w:r w:rsidRPr="004A588C">
        <w:rPr>
          <w:b/>
        </w:rPr>
        <w:t xml:space="preserve"> „</w:t>
      </w:r>
      <w:r w:rsidR="0033267D" w:rsidRPr="0033267D">
        <w:rPr>
          <w:b/>
          <w:u w:color="000000"/>
        </w:rPr>
        <w:t>Технически параметри и срок за изпълнение</w:t>
      </w:r>
      <w:r w:rsidRPr="004A588C">
        <w:rPr>
          <w:b/>
        </w:rPr>
        <w:t>“</w:t>
      </w:r>
      <w:r w:rsidR="003C7321">
        <w:rPr>
          <w:b/>
        </w:rPr>
        <w:t>,</w:t>
      </w:r>
      <w:r w:rsidRPr="004A588C">
        <w:rPr>
          <w:b/>
        </w:rPr>
        <w:t xml:space="preserve"> </w:t>
      </w:r>
      <w:r>
        <w:rPr>
          <w:b/>
        </w:rPr>
        <w:t xml:space="preserve">в частност </w:t>
      </w:r>
      <w:r w:rsidRPr="0044421F">
        <w:rPr>
          <w:b/>
          <w:u w:val="single"/>
        </w:rPr>
        <w:t xml:space="preserve">компонент </w:t>
      </w:r>
      <w:r>
        <w:rPr>
          <w:b/>
          <w:u w:val="single"/>
        </w:rPr>
        <w:t>А</w:t>
      </w:r>
      <w:r w:rsidRPr="00F00907">
        <w:rPr>
          <w:b/>
        </w:rPr>
        <w:t xml:space="preserve"> „</w:t>
      </w:r>
      <w:r>
        <w:rPr>
          <w:b/>
        </w:rPr>
        <w:t>Технически параметри</w:t>
      </w:r>
      <w:r w:rsidRPr="00F00907">
        <w:rPr>
          <w:b/>
        </w:rPr>
        <w:t>”</w:t>
      </w:r>
      <w:r w:rsidR="0033267D">
        <w:rPr>
          <w:b/>
        </w:rPr>
        <w:t>,</w:t>
      </w:r>
      <w:r w:rsidRPr="00F00907">
        <w:rPr>
          <w:b/>
        </w:rPr>
        <w:t xml:space="preserve"> </w:t>
      </w:r>
      <w:r w:rsidRPr="004A588C">
        <w:rPr>
          <w:b/>
        </w:rPr>
        <w:t xml:space="preserve">ще </w:t>
      </w:r>
      <w:r w:rsidRPr="00BD7E18">
        <w:rPr>
          <w:b/>
        </w:rPr>
        <w:t>бъдат присъждани от помощния орган на възложителя – оценителната комисия</w:t>
      </w:r>
      <w:r w:rsidR="0033267D">
        <w:rPr>
          <w:b/>
        </w:rPr>
        <w:t>,</w:t>
      </w:r>
      <w:r w:rsidRPr="00BD7E18">
        <w:rPr>
          <w:b/>
        </w:rPr>
        <w:t xml:space="preserve"> </w:t>
      </w:r>
      <w:r w:rsidR="0033267D">
        <w:rPr>
          <w:b/>
        </w:rPr>
        <w:t>на база</w:t>
      </w:r>
      <w:r w:rsidR="0033267D" w:rsidRPr="00BD7E18">
        <w:rPr>
          <w:b/>
        </w:rPr>
        <w:t xml:space="preserve"> </w:t>
      </w:r>
      <w:r w:rsidR="005A14EC" w:rsidRPr="00BD7E18">
        <w:rPr>
          <w:b/>
          <w:u w:val="single"/>
        </w:rPr>
        <w:t>експертн</w:t>
      </w:r>
      <w:r w:rsidR="005A14EC">
        <w:rPr>
          <w:b/>
          <w:u w:val="single"/>
        </w:rPr>
        <w:t>о</w:t>
      </w:r>
      <w:r w:rsidR="005A14EC" w:rsidRPr="00BD7E18">
        <w:rPr>
          <w:b/>
          <w:u w:val="single"/>
        </w:rPr>
        <w:t xml:space="preserve"> </w:t>
      </w:r>
      <w:r w:rsidRPr="00BD7E18">
        <w:rPr>
          <w:b/>
          <w:u w:val="single"/>
        </w:rPr>
        <w:t>мотивирана</w:t>
      </w:r>
      <w:r w:rsidRPr="00BD7E18">
        <w:rPr>
          <w:b/>
        </w:rPr>
        <w:t xml:space="preserve"> оценка.</w:t>
      </w:r>
      <w:r>
        <w:rPr>
          <w:b/>
        </w:rPr>
        <w:t xml:space="preserve"> </w:t>
      </w:r>
    </w:p>
    <w:p w:rsidR="004410B4" w:rsidRDefault="004410B4" w:rsidP="001B6448">
      <w:pPr>
        <w:ind w:firstLine="708"/>
        <w:jc w:val="both"/>
        <w:rPr>
          <w:b/>
        </w:rPr>
      </w:pPr>
      <w:r w:rsidRPr="00BD7E18">
        <w:rPr>
          <w:b/>
          <w:u w:val="single"/>
        </w:rPr>
        <w:t xml:space="preserve">С настоящата методика възложителят задължава оценителната комисия, когато поставя точки по </w:t>
      </w:r>
      <w:proofErr w:type="spellStart"/>
      <w:r w:rsidRPr="00BD7E18">
        <w:rPr>
          <w:b/>
          <w:u w:val="single"/>
        </w:rPr>
        <w:t>подпоказателя</w:t>
      </w:r>
      <w:proofErr w:type="spellEnd"/>
      <w:r w:rsidRPr="00BD7E18">
        <w:rPr>
          <w:b/>
          <w:u w:val="single"/>
        </w:rPr>
        <w:t xml:space="preserve"> съобразно таблицата и разясненията по-долу</w:t>
      </w:r>
      <w:r w:rsidR="005A14EC">
        <w:rPr>
          <w:b/>
          <w:u w:val="single"/>
        </w:rPr>
        <w:t>,</w:t>
      </w:r>
      <w:r w:rsidRPr="00BD7E18">
        <w:rPr>
          <w:b/>
          <w:u w:val="single"/>
        </w:rPr>
        <w:t xml:space="preserve"> да посочи мотивите си в протокола от своята работата, за да подлежи последната на </w:t>
      </w:r>
      <w:proofErr w:type="spellStart"/>
      <w:r w:rsidRPr="00BD7E18">
        <w:rPr>
          <w:b/>
          <w:u w:val="single"/>
        </w:rPr>
        <w:t>последващ</w:t>
      </w:r>
      <w:proofErr w:type="spellEnd"/>
      <w:r w:rsidRPr="00BD7E18">
        <w:rPr>
          <w:b/>
          <w:u w:val="single"/>
        </w:rPr>
        <w:t xml:space="preserve"> контрол, както от страна на възложителя</w:t>
      </w:r>
      <w:r w:rsidRPr="007330B5">
        <w:rPr>
          <w:b/>
          <w:u w:val="single"/>
        </w:rPr>
        <w:t>, така и от страна на всяко лице и/или орган</w:t>
      </w:r>
      <w:r>
        <w:rPr>
          <w:b/>
          <w:u w:val="single"/>
        </w:rPr>
        <w:t>,</w:t>
      </w:r>
      <w:r w:rsidRPr="007330B5">
        <w:rPr>
          <w:b/>
          <w:u w:val="single"/>
        </w:rPr>
        <w:t xml:space="preserve"> и/или организация, имащо право да извършва проверка на процедурата</w:t>
      </w:r>
      <w:r>
        <w:rPr>
          <w:b/>
        </w:rPr>
        <w:t>.</w:t>
      </w:r>
    </w:p>
    <w:p w:rsidR="004410B4" w:rsidRDefault="004410B4" w:rsidP="004410B4">
      <w:pPr>
        <w:jc w:val="both"/>
        <w:rPr>
          <w:b/>
        </w:rPr>
      </w:pPr>
    </w:p>
    <w:p w:rsidR="00F5731C" w:rsidRDefault="004410B4" w:rsidP="00F5731C">
      <w:pPr>
        <w:ind w:firstLine="708"/>
        <w:jc w:val="both"/>
        <w:rPr>
          <w:b/>
        </w:rPr>
      </w:pPr>
      <w:r>
        <w:rPr>
          <w:b/>
        </w:rPr>
        <w:t xml:space="preserve">Точките по компонент „Б” – Срок за изпълнение на поръчката ще бъдат присъждани на база математическа формула, посочена по-долу.  </w:t>
      </w:r>
    </w:p>
    <w:p w:rsidR="004410B4" w:rsidRDefault="004410B4" w:rsidP="00E4669B">
      <w:pPr>
        <w:widowControl w:val="0"/>
        <w:tabs>
          <w:tab w:val="left" w:pos="873"/>
        </w:tabs>
        <w:jc w:val="both"/>
      </w:pPr>
    </w:p>
    <w:p w:rsidR="004410B4" w:rsidRPr="00944F32" w:rsidRDefault="004410B4" w:rsidP="004410B4">
      <w:pPr>
        <w:widowControl w:val="0"/>
        <w:tabs>
          <w:tab w:val="left" w:pos="873"/>
        </w:tabs>
        <w:jc w:val="both"/>
        <w:rPr>
          <w:b/>
          <w:u w:val="single"/>
        </w:rPr>
      </w:pPr>
      <w:r w:rsidRPr="00F71D1F">
        <w:rPr>
          <w:b/>
          <w:u w:val="single"/>
        </w:rPr>
        <w:t>Метод на формиране на оценката</w:t>
      </w:r>
    </w:p>
    <w:p w:rsidR="004410B4" w:rsidRDefault="004410B4" w:rsidP="004410B4">
      <w:pPr>
        <w:jc w:val="both"/>
        <w:rPr>
          <w:w w:val="105"/>
        </w:rPr>
      </w:pPr>
    </w:p>
    <w:p w:rsidR="004410B4" w:rsidRPr="00911BAC" w:rsidRDefault="004410B4" w:rsidP="004410B4">
      <w:pPr>
        <w:jc w:val="both"/>
        <w:rPr>
          <w:b/>
          <w:w w:val="105"/>
        </w:rPr>
      </w:pPr>
      <w:r>
        <w:rPr>
          <w:w w:val="105"/>
        </w:rPr>
        <w:t xml:space="preserve">Оценката по настоящия </w:t>
      </w:r>
      <w:proofErr w:type="spellStart"/>
      <w:r>
        <w:rPr>
          <w:w w:val="105"/>
        </w:rPr>
        <w:t>подпоказател</w:t>
      </w:r>
      <w:proofErr w:type="spellEnd"/>
      <w:r>
        <w:rPr>
          <w:w w:val="105"/>
        </w:rPr>
        <w:t xml:space="preserve"> се формира от сбора на точките по </w:t>
      </w:r>
      <w:proofErr w:type="spellStart"/>
      <w:r>
        <w:rPr>
          <w:w w:val="105"/>
          <w:lang w:val="en-US"/>
        </w:rPr>
        <w:t>компонент</w:t>
      </w:r>
      <w:proofErr w:type="spellEnd"/>
      <w:r>
        <w:rPr>
          <w:w w:val="105"/>
        </w:rPr>
        <w:t>и</w:t>
      </w:r>
      <w:r>
        <w:rPr>
          <w:w w:val="105"/>
          <w:lang w:val="en-US"/>
        </w:rPr>
        <w:t xml:space="preserve"> А и Б</w:t>
      </w:r>
      <w:r>
        <w:rPr>
          <w:w w:val="105"/>
        </w:rPr>
        <w:t xml:space="preserve">. </w:t>
      </w:r>
      <w:r w:rsidRPr="00911BAC">
        <w:rPr>
          <w:b/>
          <w:w w:val="105"/>
        </w:rPr>
        <w:t xml:space="preserve">Максималния брой точки по </w:t>
      </w:r>
      <w:proofErr w:type="spellStart"/>
      <w:r w:rsidRPr="00911BAC">
        <w:rPr>
          <w:b/>
          <w:w w:val="105"/>
        </w:rPr>
        <w:t>подпоказател</w:t>
      </w:r>
      <w:proofErr w:type="spellEnd"/>
      <w:r w:rsidRPr="00911BAC">
        <w:rPr>
          <w:b/>
          <w:w w:val="105"/>
        </w:rPr>
        <w:t xml:space="preserve"> II е </w:t>
      </w:r>
      <w:r w:rsidR="00C51FED">
        <w:rPr>
          <w:b/>
          <w:w w:val="105"/>
        </w:rPr>
        <w:t>3</w:t>
      </w:r>
      <w:r w:rsidRPr="00911BAC">
        <w:rPr>
          <w:b/>
          <w:w w:val="105"/>
        </w:rPr>
        <w:t>0 точки.</w:t>
      </w:r>
    </w:p>
    <w:p w:rsidR="004410B4" w:rsidRDefault="004410B4" w:rsidP="004410B4">
      <w:pPr>
        <w:jc w:val="both"/>
        <w:rPr>
          <w:w w:val="105"/>
        </w:rPr>
      </w:pPr>
    </w:p>
    <w:p w:rsidR="004410B4" w:rsidRPr="00944F32" w:rsidRDefault="004410B4" w:rsidP="004410B4">
      <w:pPr>
        <w:pStyle w:val="ListParagraph"/>
        <w:widowControl w:val="0"/>
        <w:tabs>
          <w:tab w:val="left" w:pos="873"/>
        </w:tabs>
        <w:ind w:left="0"/>
        <w:jc w:val="both"/>
        <w:rPr>
          <w:b/>
          <w:u w:val="single"/>
        </w:rPr>
      </w:pPr>
      <w:r w:rsidRPr="00944F32">
        <w:rPr>
          <w:b/>
          <w:u w:val="single"/>
        </w:rPr>
        <w:t>Няма да бъдат оценявани предложения и следва да бъдат предложени за отстраняване в случаите, в които е налице поне едно от следните условия:</w:t>
      </w:r>
    </w:p>
    <w:p w:rsidR="004410B4" w:rsidRPr="00944F32" w:rsidRDefault="004410B4" w:rsidP="004410B4">
      <w:pPr>
        <w:pStyle w:val="ListParagraph"/>
        <w:widowControl w:val="0"/>
        <w:numPr>
          <w:ilvl w:val="0"/>
          <w:numId w:val="2"/>
        </w:numPr>
        <w:tabs>
          <w:tab w:val="left" w:pos="873"/>
        </w:tabs>
        <w:ind w:left="0" w:firstLine="0"/>
        <w:contextualSpacing/>
        <w:jc w:val="both"/>
        <w:rPr>
          <w:b/>
        </w:rPr>
      </w:pPr>
      <w:r w:rsidRPr="00944F32">
        <w:rPr>
          <w:b/>
        </w:rPr>
        <w:t xml:space="preserve">Липсва предложение относно </w:t>
      </w:r>
      <w:proofErr w:type="spellStart"/>
      <w:r>
        <w:rPr>
          <w:b/>
        </w:rPr>
        <w:t>подпоказател</w:t>
      </w:r>
      <w:r w:rsidRPr="00944F32">
        <w:rPr>
          <w:b/>
        </w:rPr>
        <w:t>я</w:t>
      </w:r>
      <w:proofErr w:type="spellEnd"/>
      <w:r w:rsidRPr="00944F32">
        <w:rPr>
          <w:b/>
        </w:rPr>
        <w:t>;</w:t>
      </w:r>
    </w:p>
    <w:p w:rsidR="004410B4" w:rsidRPr="00C51FED" w:rsidRDefault="004410B4" w:rsidP="00E4669B">
      <w:pPr>
        <w:pStyle w:val="ListParagraph"/>
        <w:widowControl w:val="0"/>
        <w:numPr>
          <w:ilvl w:val="0"/>
          <w:numId w:val="2"/>
        </w:numPr>
        <w:tabs>
          <w:tab w:val="left" w:pos="873"/>
        </w:tabs>
        <w:ind w:left="0" w:firstLine="0"/>
        <w:contextualSpacing/>
        <w:jc w:val="both"/>
        <w:rPr>
          <w:b/>
        </w:rPr>
      </w:pPr>
      <w:r w:rsidRPr="00944F32">
        <w:rPr>
          <w:b/>
        </w:rPr>
        <w:t xml:space="preserve">Предложението относно </w:t>
      </w:r>
      <w:proofErr w:type="spellStart"/>
      <w:r>
        <w:rPr>
          <w:b/>
        </w:rPr>
        <w:t>подпоказател</w:t>
      </w:r>
      <w:r w:rsidRPr="00944F32">
        <w:rPr>
          <w:b/>
        </w:rPr>
        <w:t>я</w:t>
      </w:r>
      <w:proofErr w:type="spellEnd"/>
      <w:r w:rsidRPr="00944F32">
        <w:rPr>
          <w:b/>
        </w:rPr>
        <w:t xml:space="preserve"> не отговаря на предварително</w:t>
      </w:r>
      <w:r>
        <w:rPr>
          <w:b/>
        </w:rPr>
        <w:t xml:space="preserve"> обявените условия на поръчката.</w:t>
      </w:r>
    </w:p>
    <w:p w:rsidR="00E4669B" w:rsidRPr="00D821EC" w:rsidRDefault="00E4669B" w:rsidP="00E4669B">
      <w:pPr>
        <w:widowControl w:val="0"/>
        <w:tabs>
          <w:tab w:val="left" w:pos="873"/>
        </w:tabs>
        <w:jc w:val="both"/>
        <w:rPr>
          <w:b/>
          <w:i/>
        </w:rPr>
      </w:pPr>
    </w:p>
    <w:p w:rsidR="00C97BA5" w:rsidRDefault="00C97BA5" w:rsidP="00C97BA5">
      <w:pPr>
        <w:rPr>
          <w:b/>
          <w:u w:val="single"/>
        </w:rPr>
      </w:pPr>
      <w:r w:rsidRPr="0044421F">
        <w:rPr>
          <w:b/>
          <w:u w:val="single"/>
        </w:rPr>
        <w:t xml:space="preserve">Относно компонент </w:t>
      </w:r>
      <w:r>
        <w:rPr>
          <w:b/>
          <w:u w:val="single"/>
        </w:rPr>
        <w:t>А „</w:t>
      </w:r>
      <w:r w:rsidR="00F5731C" w:rsidRPr="00F5731C">
        <w:rPr>
          <w:b/>
          <w:u w:val="single"/>
        </w:rPr>
        <w:t>Технически параметри</w:t>
      </w:r>
      <w:r>
        <w:rPr>
          <w:b/>
          <w:u w:val="single"/>
        </w:rPr>
        <w:t xml:space="preserve">” </w:t>
      </w:r>
    </w:p>
    <w:p w:rsidR="00C97BA5" w:rsidRDefault="00C97BA5" w:rsidP="00C97BA5">
      <w:pPr>
        <w:rPr>
          <w:b/>
          <w:u w:val="single"/>
        </w:rPr>
      </w:pPr>
    </w:p>
    <w:p w:rsidR="00C97BA5" w:rsidRPr="00EA642A" w:rsidRDefault="00C97BA5" w:rsidP="00C97BA5">
      <w:pPr>
        <w:rPr>
          <w:b/>
        </w:rPr>
      </w:pPr>
      <w:r w:rsidRPr="00EA642A">
        <w:rPr>
          <w:b/>
        </w:rPr>
        <w:t>Максимален брой точки – 20 т</w:t>
      </w:r>
      <w:r>
        <w:rPr>
          <w:b/>
        </w:rPr>
        <w:t>очки</w:t>
      </w:r>
      <w:r w:rsidRPr="00EA642A">
        <w:rPr>
          <w:b/>
        </w:rPr>
        <w:t>.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443"/>
        <w:gridCol w:w="1776"/>
      </w:tblGrid>
      <w:tr w:rsidR="00C97BA5" w:rsidRPr="00C87AC1" w:rsidTr="00C4629E">
        <w:trPr>
          <w:trHeight w:val="267"/>
        </w:trPr>
        <w:tc>
          <w:tcPr>
            <w:tcW w:w="8872" w:type="dxa"/>
            <w:gridSpan w:val="3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  <w:b/>
              </w:rPr>
            </w:pPr>
            <w:r w:rsidRPr="00C87AC1">
              <w:rPr>
                <w:rFonts w:eastAsia="Times New Roman"/>
                <w:b/>
              </w:rPr>
              <w:t>Технически параметри</w:t>
            </w:r>
          </w:p>
        </w:tc>
      </w:tr>
      <w:tr w:rsidR="00C97BA5" w:rsidRPr="00C87AC1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Предложение на участник</w:t>
            </w:r>
          </w:p>
        </w:tc>
        <w:tc>
          <w:tcPr>
            <w:tcW w:w="344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Наличие на предложение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Точки</w:t>
            </w:r>
          </w:p>
        </w:tc>
      </w:tr>
      <w:tr w:rsidR="00C97BA5" w:rsidRPr="00C87AC1" w:rsidTr="00C4629E">
        <w:trPr>
          <w:trHeight w:val="250"/>
        </w:trPr>
        <w:tc>
          <w:tcPr>
            <w:tcW w:w="3653" w:type="dxa"/>
            <w:shd w:val="clear" w:color="auto" w:fill="auto"/>
          </w:tcPr>
          <w:p w:rsidR="00C97BA5" w:rsidRPr="00C87AC1" w:rsidRDefault="004410B4" w:rsidP="00C4629E">
            <w:pPr>
              <w:jc w:val="both"/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А</w:t>
            </w:r>
            <w:r w:rsidR="00C97BA5" w:rsidRPr="00C87AC1">
              <w:rPr>
                <w:rFonts w:eastAsia="Times New Roman"/>
              </w:rPr>
              <w:t>-1. Предложението на участника отговаря на минималните изисквания на възложителя</w:t>
            </w:r>
          </w:p>
        </w:tc>
        <w:tc>
          <w:tcPr>
            <w:tcW w:w="344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2</w:t>
            </w:r>
          </w:p>
        </w:tc>
      </w:tr>
      <w:tr w:rsidR="00C97BA5" w:rsidRPr="00C87AC1" w:rsidTr="00C4629E">
        <w:trPr>
          <w:trHeight w:val="250"/>
        </w:trPr>
        <w:tc>
          <w:tcPr>
            <w:tcW w:w="3653" w:type="dxa"/>
            <w:shd w:val="clear" w:color="auto" w:fill="auto"/>
          </w:tcPr>
          <w:p w:rsidR="00C97BA5" w:rsidRPr="00C87AC1" w:rsidRDefault="004410B4" w:rsidP="00C97BA5">
            <w:pPr>
              <w:jc w:val="both"/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А</w:t>
            </w:r>
            <w:r w:rsidR="00C97BA5" w:rsidRPr="00C87AC1">
              <w:rPr>
                <w:rFonts w:eastAsia="Times New Roman"/>
              </w:rPr>
              <w:t>-</w:t>
            </w:r>
            <w:r w:rsidR="00141DBB">
              <w:rPr>
                <w:rFonts w:eastAsia="Times New Roman"/>
              </w:rPr>
              <w:t>2</w:t>
            </w:r>
            <w:r w:rsidR="00C97BA5" w:rsidRPr="00C87AC1">
              <w:rPr>
                <w:rFonts w:eastAsia="Times New Roman"/>
              </w:rPr>
              <w:t xml:space="preserve">. Предложението на участника </w:t>
            </w:r>
            <w:proofErr w:type="spellStart"/>
            <w:r w:rsidR="00C97BA5" w:rsidRPr="00C87AC1">
              <w:rPr>
                <w:rFonts w:eastAsia="Times New Roman"/>
              </w:rPr>
              <w:t>надгражда</w:t>
            </w:r>
            <w:proofErr w:type="spellEnd"/>
            <w:r w:rsidR="00C97BA5" w:rsidRPr="00C87AC1">
              <w:rPr>
                <w:rFonts w:eastAsia="Times New Roman"/>
              </w:rPr>
              <w:t xml:space="preserve">  минималните изисквания относно печатните материали – корица: пълноцветен печат, двустранен 4+4</w:t>
            </w:r>
          </w:p>
        </w:tc>
        <w:tc>
          <w:tcPr>
            <w:tcW w:w="344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724E9B" w:rsidP="00C462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97BA5" w:rsidRPr="00C87AC1" w:rsidTr="00C4629E">
        <w:trPr>
          <w:trHeight w:val="250"/>
        </w:trPr>
        <w:tc>
          <w:tcPr>
            <w:tcW w:w="3653" w:type="dxa"/>
            <w:shd w:val="clear" w:color="auto" w:fill="auto"/>
          </w:tcPr>
          <w:p w:rsidR="00C97BA5" w:rsidRPr="00C87AC1" w:rsidRDefault="004410B4" w:rsidP="00C4629E">
            <w:pPr>
              <w:jc w:val="both"/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А</w:t>
            </w:r>
            <w:r w:rsidR="00C97BA5" w:rsidRPr="00C87AC1">
              <w:rPr>
                <w:rFonts w:eastAsia="Times New Roman"/>
              </w:rPr>
              <w:t>-</w:t>
            </w:r>
            <w:r w:rsidR="00141DBB">
              <w:rPr>
                <w:rFonts w:eastAsia="Times New Roman"/>
              </w:rPr>
              <w:t>3</w:t>
            </w:r>
            <w:r w:rsidR="00C97BA5" w:rsidRPr="00C87AC1">
              <w:rPr>
                <w:rFonts w:eastAsia="Times New Roman"/>
              </w:rPr>
              <w:t xml:space="preserve">. Предложението на участника </w:t>
            </w:r>
            <w:proofErr w:type="spellStart"/>
            <w:r w:rsidR="00C97BA5" w:rsidRPr="00C87AC1">
              <w:rPr>
                <w:rFonts w:eastAsia="Times New Roman"/>
              </w:rPr>
              <w:t>надгражда</w:t>
            </w:r>
            <w:proofErr w:type="spellEnd"/>
            <w:r w:rsidR="00C97BA5" w:rsidRPr="00C87AC1">
              <w:rPr>
                <w:rFonts w:eastAsia="Times New Roman"/>
              </w:rPr>
              <w:t xml:space="preserve">  минималните изисквания относно печатните материали –тяло</w:t>
            </w:r>
            <w:r w:rsidR="00141DBB">
              <w:rPr>
                <w:rFonts w:eastAsia="Times New Roman"/>
              </w:rPr>
              <w:t>, пълноцветен печат</w:t>
            </w:r>
            <w:r w:rsidR="00C97BA5" w:rsidRPr="00C87AC1">
              <w:rPr>
                <w:rFonts w:eastAsia="Times New Roman"/>
              </w:rPr>
              <w:t xml:space="preserve"> (4+4)</w:t>
            </w:r>
          </w:p>
        </w:tc>
        <w:tc>
          <w:tcPr>
            <w:tcW w:w="344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Х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724E9B" w:rsidP="00C462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C97BA5" w:rsidRPr="00C87AC1" w:rsidTr="00C4629E">
        <w:trPr>
          <w:trHeight w:val="267"/>
        </w:trPr>
        <w:tc>
          <w:tcPr>
            <w:tcW w:w="3653" w:type="dxa"/>
            <w:shd w:val="clear" w:color="auto" w:fill="auto"/>
          </w:tcPr>
          <w:p w:rsidR="00C97BA5" w:rsidRPr="00C87AC1" w:rsidRDefault="004410B4" w:rsidP="004410B4">
            <w:pPr>
              <w:jc w:val="both"/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t>А</w:t>
            </w:r>
            <w:r w:rsidR="00C97BA5" w:rsidRPr="00C87AC1">
              <w:rPr>
                <w:rFonts w:eastAsia="Times New Roman"/>
              </w:rPr>
              <w:t>-</w:t>
            </w:r>
            <w:r w:rsidR="00724E9B">
              <w:rPr>
                <w:rFonts w:eastAsia="Times New Roman"/>
              </w:rPr>
              <w:t>4</w:t>
            </w:r>
            <w:r w:rsidR="00C97BA5" w:rsidRPr="00C87AC1">
              <w:rPr>
                <w:rFonts w:eastAsia="Times New Roman"/>
              </w:rPr>
              <w:t xml:space="preserve">. Предложението на </w:t>
            </w:r>
            <w:r w:rsidR="00C97BA5" w:rsidRPr="00C87AC1">
              <w:rPr>
                <w:rFonts w:eastAsia="Times New Roman"/>
              </w:rPr>
              <w:lastRenderedPageBreak/>
              <w:t xml:space="preserve">участника </w:t>
            </w:r>
            <w:proofErr w:type="spellStart"/>
            <w:r w:rsidR="00C97BA5" w:rsidRPr="00C87AC1">
              <w:rPr>
                <w:rFonts w:eastAsia="Times New Roman"/>
              </w:rPr>
              <w:t>надгражда</w:t>
            </w:r>
            <w:proofErr w:type="spellEnd"/>
            <w:r w:rsidR="00C97BA5" w:rsidRPr="00C87AC1">
              <w:rPr>
                <w:rFonts w:eastAsia="Times New Roman"/>
              </w:rPr>
              <w:t xml:space="preserve"> с това, че участникът с офертата си е онагледил чрез качествени примерни образци всички предложени решения</w:t>
            </w:r>
          </w:p>
        </w:tc>
        <w:tc>
          <w:tcPr>
            <w:tcW w:w="3443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</w:rPr>
            </w:pPr>
            <w:r w:rsidRPr="00C87AC1">
              <w:rPr>
                <w:rFonts w:eastAsia="Times New Roman"/>
              </w:rPr>
              <w:lastRenderedPageBreak/>
              <w:t>Х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724E9B" w:rsidP="00C462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97BA5" w:rsidRPr="00C87AC1" w:rsidTr="00C4629E">
        <w:trPr>
          <w:trHeight w:val="267"/>
        </w:trPr>
        <w:tc>
          <w:tcPr>
            <w:tcW w:w="7096" w:type="dxa"/>
            <w:gridSpan w:val="2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  <w:b/>
              </w:rPr>
            </w:pPr>
            <w:r w:rsidRPr="00C87AC1">
              <w:rPr>
                <w:rFonts w:eastAsia="Times New Roman"/>
                <w:b/>
              </w:rPr>
              <w:lastRenderedPageBreak/>
              <w:t xml:space="preserve">Максимален брой точки </w:t>
            </w:r>
          </w:p>
        </w:tc>
        <w:tc>
          <w:tcPr>
            <w:tcW w:w="1776" w:type="dxa"/>
            <w:shd w:val="clear" w:color="auto" w:fill="auto"/>
          </w:tcPr>
          <w:p w:rsidR="00C97BA5" w:rsidRPr="00C87AC1" w:rsidRDefault="00C97BA5" w:rsidP="00C4629E">
            <w:pPr>
              <w:rPr>
                <w:rFonts w:eastAsia="Times New Roman"/>
                <w:b/>
              </w:rPr>
            </w:pPr>
            <w:r w:rsidRPr="00C87AC1">
              <w:rPr>
                <w:rFonts w:eastAsia="Times New Roman"/>
                <w:b/>
              </w:rPr>
              <w:t>20</w:t>
            </w:r>
          </w:p>
        </w:tc>
      </w:tr>
    </w:tbl>
    <w:p w:rsidR="00C87AC1" w:rsidRDefault="00C87AC1" w:rsidP="004410B4">
      <w:pPr>
        <w:jc w:val="both"/>
        <w:rPr>
          <w:b/>
          <w:w w:val="105"/>
        </w:rPr>
      </w:pPr>
    </w:p>
    <w:p w:rsidR="005A14EC" w:rsidRPr="005A14EC" w:rsidRDefault="005A14EC" w:rsidP="004410B4">
      <w:pPr>
        <w:jc w:val="both"/>
        <w:rPr>
          <w:w w:val="105"/>
        </w:rPr>
      </w:pPr>
      <w:r w:rsidRPr="005A14EC">
        <w:rPr>
          <w:w w:val="105"/>
        </w:rPr>
        <w:t>Под</w:t>
      </w:r>
      <w:r>
        <w:rPr>
          <w:w w:val="105"/>
        </w:rPr>
        <w:t xml:space="preserve"> </w:t>
      </w:r>
      <w:r w:rsidR="007219E5" w:rsidRPr="007219E5">
        <w:rPr>
          <w:b/>
          <w:w w:val="105"/>
        </w:rPr>
        <w:t>„примерен образец”</w:t>
      </w:r>
      <w:r>
        <w:rPr>
          <w:w w:val="105"/>
        </w:rPr>
        <w:t xml:space="preserve"> се разбира прототип, базов проект за дизайн, който не представлява мостра по смисъла на чл. 52, ал. 5 от ЗОП. Образецът следва да убеди възложителя, че участникът </w:t>
      </w:r>
      <w:r w:rsidR="000714C9">
        <w:rPr>
          <w:w w:val="105"/>
        </w:rPr>
        <w:t xml:space="preserve">има конкретна визия за изготвяне на </w:t>
      </w:r>
      <w:proofErr w:type="spellStart"/>
      <w:r w:rsidR="000714C9">
        <w:rPr>
          <w:w w:val="105"/>
        </w:rPr>
        <w:t>самообучителните</w:t>
      </w:r>
      <w:proofErr w:type="spellEnd"/>
      <w:r w:rsidR="000714C9">
        <w:rPr>
          <w:w w:val="105"/>
        </w:rPr>
        <w:t xml:space="preserve"> ресурси, която отговаря на заложените в техническите спецификации параметри.</w:t>
      </w:r>
      <w:r w:rsidR="00AF4A8B">
        <w:rPr>
          <w:w w:val="105"/>
        </w:rPr>
        <w:t xml:space="preserve"> Образецът може да бъде представен под формата на снимков материал или в дигитален формат, за чието отваряне не се изисква специализиран софтуер (такъв формат е примерно .</w:t>
      </w:r>
      <w:proofErr w:type="spellStart"/>
      <w:r w:rsidR="00AF4A8B">
        <w:rPr>
          <w:w w:val="105"/>
        </w:rPr>
        <w:t>pdf</w:t>
      </w:r>
      <w:proofErr w:type="spellEnd"/>
      <w:r w:rsidR="00AF4A8B">
        <w:rPr>
          <w:w w:val="105"/>
        </w:rPr>
        <w:t>, .</w:t>
      </w:r>
      <w:proofErr w:type="spellStart"/>
      <w:r w:rsidR="00AF4A8B">
        <w:rPr>
          <w:w w:val="105"/>
        </w:rPr>
        <w:t>jpg</w:t>
      </w:r>
      <w:proofErr w:type="spellEnd"/>
      <w:r w:rsidR="00AF4A8B">
        <w:rPr>
          <w:w w:val="105"/>
        </w:rPr>
        <w:t>, .</w:t>
      </w:r>
      <w:proofErr w:type="spellStart"/>
      <w:r w:rsidR="00AF4A8B">
        <w:rPr>
          <w:w w:val="105"/>
        </w:rPr>
        <w:t>bmp</w:t>
      </w:r>
      <w:proofErr w:type="spellEnd"/>
      <w:r w:rsidR="00AF4A8B">
        <w:rPr>
          <w:w w:val="105"/>
        </w:rPr>
        <w:t xml:space="preserve"> и др</w:t>
      </w:r>
      <w:r w:rsidR="00AF4A8B">
        <w:rPr>
          <w:w w:val="105"/>
          <w:lang w:val="en-US"/>
        </w:rPr>
        <w:t>.</w:t>
      </w:r>
      <w:r w:rsidR="00AF4A8B">
        <w:rPr>
          <w:w w:val="105"/>
        </w:rPr>
        <w:t>).</w:t>
      </w:r>
      <w:r w:rsidR="000714C9">
        <w:rPr>
          <w:w w:val="105"/>
        </w:rPr>
        <w:t xml:space="preserve"> </w:t>
      </w:r>
      <w:r>
        <w:rPr>
          <w:w w:val="105"/>
        </w:rPr>
        <w:t xml:space="preserve">   </w:t>
      </w:r>
    </w:p>
    <w:p w:rsidR="00F5731C" w:rsidRDefault="004410B4" w:rsidP="00F5731C">
      <w:pPr>
        <w:ind w:firstLine="708"/>
        <w:jc w:val="both"/>
        <w:rPr>
          <w:b/>
          <w:w w:val="105"/>
        </w:rPr>
      </w:pPr>
      <w:r w:rsidRPr="00C87AC1">
        <w:rPr>
          <w:b/>
          <w:w w:val="105"/>
        </w:rPr>
        <w:t xml:space="preserve">Изброените по-горе в таблица предложения </w:t>
      </w:r>
      <w:r w:rsidR="00276946" w:rsidRPr="00276946">
        <w:rPr>
          <w:b/>
          <w:w w:val="105"/>
        </w:rPr>
        <w:t xml:space="preserve">по отношение на </w:t>
      </w:r>
      <w:r w:rsidR="00B43940">
        <w:rPr>
          <w:b/>
          <w:w w:val="105"/>
        </w:rPr>
        <w:t>под</w:t>
      </w:r>
      <w:r w:rsidR="00276946" w:rsidRPr="00276946">
        <w:rPr>
          <w:b/>
          <w:w w:val="105"/>
        </w:rPr>
        <w:t>компоненти А-2-А-</w:t>
      </w:r>
      <w:r w:rsidR="00724E9B">
        <w:rPr>
          <w:b/>
          <w:w w:val="105"/>
        </w:rPr>
        <w:t>4</w:t>
      </w:r>
      <w:r w:rsidR="00276946" w:rsidRPr="00276946">
        <w:rPr>
          <w:b/>
          <w:w w:val="105"/>
        </w:rPr>
        <w:t xml:space="preserve"> </w:t>
      </w:r>
      <w:r w:rsidRPr="00C87AC1">
        <w:rPr>
          <w:b/>
          <w:w w:val="105"/>
          <w:u w:val="single"/>
        </w:rPr>
        <w:t>не са задължителни. Те следва да бъдат направени според волята и възможностите на участника</w:t>
      </w:r>
      <w:r w:rsidRPr="00C87AC1">
        <w:rPr>
          <w:b/>
          <w:w w:val="105"/>
        </w:rPr>
        <w:t xml:space="preserve">. </w:t>
      </w:r>
    </w:p>
    <w:p w:rsidR="00F5731C" w:rsidRDefault="004410B4" w:rsidP="00F5731C">
      <w:pPr>
        <w:ind w:firstLine="708"/>
        <w:jc w:val="both"/>
        <w:rPr>
          <w:b/>
          <w:w w:val="105"/>
        </w:rPr>
      </w:pPr>
      <w:r w:rsidRPr="00C87AC1">
        <w:rPr>
          <w:b/>
          <w:w w:val="105"/>
        </w:rPr>
        <w:t xml:space="preserve">Непредставяне на предложение по отношение на </w:t>
      </w:r>
      <w:r w:rsidR="00276946">
        <w:rPr>
          <w:b/>
          <w:w w:val="105"/>
        </w:rPr>
        <w:t>тях</w:t>
      </w:r>
      <w:r w:rsidRPr="00C87AC1">
        <w:rPr>
          <w:b/>
          <w:w w:val="105"/>
        </w:rPr>
        <w:t xml:space="preserve"> няма да доведе до отстраняване на участника от процедурата по възлагане на обществената поръчка по </w:t>
      </w:r>
      <w:r w:rsidR="00276946">
        <w:rPr>
          <w:b/>
          <w:w w:val="105"/>
        </w:rPr>
        <w:t>съответната</w:t>
      </w:r>
      <w:r w:rsidR="00276946" w:rsidRPr="00C87AC1">
        <w:rPr>
          <w:b/>
          <w:w w:val="105"/>
        </w:rPr>
        <w:t xml:space="preserve"> </w:t>
      </w:r>
      <w:r w:rsidRPr="00C87AC1">
        <w:rPr>
          <w:b/>
          <w:w w:val="105"/>
        </w:rPr>
        <w:t xml:space="preserve">обособена позиция. </w:t>
      </w:r>
    </w:p>
    <w:p w:rsidR="00F5731C" w:rsidRDefault="004410B4" w:rsidP="00F5731C">
      <w:pPr>
        <w:ind w:firstLine="708"/>
        <w:jc w:val="both"/>
        <w:rPr>
          <w:b/>
          <w:w w:val="105"/>
        </w:rPr>
      </w:pPr>
      <w:r w:rsidRPr="00C87AC1">
        <w:rPr>
          <w:b/>
          <w:w w:val="105"/>
        </w:rPr>
        <w:t>Оценка се поставя отделно за всяко налично предложение, като максимален брой точки се присъждат на този участник/участници, представил/представили предложение и за петте  подкомпонента.</w:t>
      </w:r>
      <w:r w:rsidRPr="00F71D1F">
        <w:rPr>
          <w:b/>
          <w:w w:val="105"/>
        </w:rPr>
        <w:t xml:space="preserve"> </w:t>
      </w:r>
    </w:p>
    <w:p w:rsidR="004410B4" w:rsidRPr="00F71D1F" w:rsidRDefault="004410B4" w:rsidP="004410B4">
      <w:pPr>
        <w:jc w:val="both"/>
      </w:pPr>
    </w:p>
    <w:p w:rsidR="00C97BA5" w:rsidRPr="00215EF2" w:rsidRDefault="00C97BA5" w:rsidP="00C97BA5">
      <w:pPr>
        <w:widowControl w:val="0"/>
        <w:tabs>
          <w:tab w:val="left" w:pos="873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97BA5" w:rsidRDefault="00C97BA5" w:rsidP="00C97BA5">
      <w:pPr>
        <w:jc w:val="both"/>
        <w:rPr>
          <w:b/>
        </w:rPr>
      </w:pPr>
    </w:p>
    <w:p w:rsidR="00E4669B" w:rsidRDefault="00E4669B" w:rsidP="00E4669B">
      <w:pPr>
        <w:jc w:val="both"/>
        <w:rPr>
          <w:w w:val="105"/>
        </w:rPr>
      </w:pPr>
    </w:p>
    <w:p w:rsidR="00E4669B" w:rsidRPr="00F71D1F" w:rsidRDefault="00E4669B" w:rsidP="00E4669B">
      <w:pPr>
        <w:jc w:val="both"/>
        <w:rPr>
          <w:b/>
          <w:u w:val="single"/>
        </w:rPr>
      </w:pPr>
      <w:r w:rsidRPr="0044421F">
        <w:rPr>
          <w:b/>
          <w:u w:val="single"/>
        </w:rPr>
        <w:t xml:space="preserve">Относно компонент Б – </w:t>
      </w:r>
      <w:r w:rsidR="004410B4">
        <w:rPr>
          <w:b/>
          <w:u w:val="single"/>
        </w:rPr>
        <w:t>Срок за изпълнение</w:t>
      </w:r>
      <w:r w:rsidRPr="00F71D1F">
        <w:rPr>
          <w:b/>
        </w:rPr>
        <w:t>:</w:t>
      </w:r>
    </w:p>
    <w:p w:rsidR="00E4669B" w:rsidRPr="00F71D1F" w:rsidRDefault="00E4669B" w:rsidP="00E4669B">
      <w:pPr>
        <w:jc w:val="both"/>
      </w:pPr>
    </w:p>
    <w:p w:rsidR="00E4669B" w:rsidRPr="00F71D1F" w:rsidRDefault="00E4669B" w:rsidP="00E4669B">
      <w:pPr>
        <w:jc w:val="both"/>
      </w:pPr>
    </w:p>
    <w:p w:rsidR="00E4669B" w:rsidRPr="007C6C90" w:rsidRDefault="00E4669B" w:rsidP="00E4669B">
      <w:pPr>
        <w:jc w:val="both"/>
      </w:pPr>
      <w:r w:rsidRPr="007C6C90">
        <w:rPr>
          <w:b/>
          <w:bCs/>
        </w:rPr>
        <w:t>2. Оценка</w:t>
      </w:r>
      <w:r w:rsidR="00276946">
        <w:rPr>
          <w:b/>
          <w:bCs/>
        </w:rPr>
        <w:t>та</w:t>
      </w:r>
      <w:r w:rsidRPr="007C6C90">
        <w:rPr>
          <w:b/>
          <w:bCs/>
        </w:rPr>
        <w:t xml:space="preserve"> по </w:t>
      </w:r>
      <w:r w:rsidR="00C7195D">
        <w:rPr>
          <w:b/>
          <w:bCs/>
        </w:rPr>
        <w:t>компонент</w:t>
      </w:r>
      <w:r w:rsidR="00C7195D" w:rsidRPr="007C6C90">
        <w:rPr>
          <w:b/>
          <w:bCs/>
        </w:rPr>
        <w:t xml:space="preserve"> </w:t>
      </w:r>
      <w:r w:rsidR="00C7195D">
        <w:rPr>
          <w:b/>
          <w:bCs/>
        </w:rPr>
        <w:t>Б</w:t>
      </w:r>
      <w:r w:rsidR="00C7195D" w:rsidRPr="007C6C90">
        <w:rPr>
          <w:b/>
          <w:bCs/>
        </w:rPr>
        <w:t xml:space="preserve"> </w:t>
      </w:r>
      <w:r w:rsidRPr="007C6C90">
        <w:rPr>
          <w:b/>
          <w:bCs/>
        </w:rPr>
        <w:t xml:space="preserve">- </w:t>
      </w:r>
      <w:r w:rsidRPr="00A839EC">
        <w:rPr>
          <w:b/>
          <w:bCs/>
          <w:position w:val="-2"/>
        </w:rPr>
        <w:t>„Предложен срок за изпълнение на поръчката“</w:t>
      </w:r>
      <w:r w:rsidRPr="007C6C90">
        <w:rPr>
          <w:b/>
          <w:bCs/>
        </w:rPr>
        <w:t xml:space="preserve"> </w:t>
      </w:r>
      <w:r w:rsidR="00276946">
        <w:rPr>
          <w:b/>
          <w:bCs/>
        </w:rPr>
        <w:t xml:space="preserve">се формира, като </w:t>
      </w:r>
      <w:r w:rsidRPr="007C6C90">
        <w:rPr>
          <w:b/>
          <w:bCs/>
        </w:rPr>
        <w:t>минималн</w:t>
      </w:r>
      <w:r w:rsidR="00276946">
        <w:rPr>
          <w:b/>
          <w:bCs/>
        </w:rPr>
        <w:t>ият</w:t>
      </w:r>
      <w:r w:rsidRPr="007C6C90">
        <w:rPr>
          <w:b/>
          <w:bCs/>
        </w:rPr>
        <w:t xml:space="preserve"> предложен срок за изпълнение на поръчката</w:t>
      </w:r>
      <w:r w:rsidR="00276946">
        <w:rPr>
          <w:b/>
          <w:bCs/>
        </w:rPr>
        <w:t xml:space="preserve"> се раздели </w:t>
      </w:r>
      <w:r>
        <w:rPr>
          <w:b/>
          <w:bCs/>
        </w:rPr>
        <w:t xml:space="preserve">на </w:t>
      </w:r>
      <w:r w:rsidRPr="007C6C90">
        <w:rPr>
          <w:b/>
          <w:bCs/>
        </w:rPr>
        <w:t>срок</w:t>
      </w:r>
      <w:r>
        <w:rPr>
          <w:b/>
          <w:bCs/>
        </w:rPr>
        <w:t>а</w:t>
      </w:r>
      <w:r w:rsidRPr="007C6C90">
        <w:rPr>
          <w:b/>
          <w:bCs/>
        </w:rPr>
        <w:t xml:space="preserve"> за изпълнение на поръчката, предложен от участника</w:t>
      </w:r>
      <w:r w:rsidR="00276946">
        <w:rPr>
          <w:b/>
          <w:bCs/>
        </w:rPr>
        <w:t>,</w:t>
      </w:r>
      <w:r w:rsidRPr="007C6C90">
        <w:rPr>
          <w:b/>
          <w:bCs/>
        </w:rPr>
        <w:t xml:space="preserve"> </w:t>
      </w:r>
      <w:r w:rsidR="00276946">
        <w:rPr>
          <w:b/>
          <w:bCs/>
        </w:rPr>
        <w:t>и</w:t>
      </w:r>
      <w:r w:rsidR="003C7321">
        <w:rPr>
          <w:b/>
          <w:bCs/>
        </w:rPr>
        <w:t xml:space="preserve"> полученото</w:t>
      </w:r>
      <w:r w:rsidR="00276946">
        <w:rPr>
          <w:b/>
          <w:bCs/>
        </w:rPr>
        <w:t xml:space="preserve"> се умножи по </w:t>
      </w:r>
      <w:r w:rsidR="00C7195D">
        <w:rPr>
          <w:b/>
          <w:bCs/>
        </w:rPr>
        <w:t>1</w:t>
      </w:r>
      <w:r>
        <w:rPr>
          <w:b/>
          <w:bCs/>
        </w:rPr>
        <w:t>0</w:t>
      </w:r>
      <w:r w:rsidRPr="007C6C90">
        <w:rPr>
          <w:b/>
          <w:bCs/>
        </w:rPr>
        <w:t xml:space="preserve"> точки</w:t>
      </w:r>
      <w:r w:rsidR="00276946">
        <w:rPr>
          <w:b/>
          <w:bCs/>
        </w:rPr>
        <w:t>.</w:t>
      </w:r>
      <w:r w:rsidRPr="007C6C90">
        <w:t xml:space="preserve"> </w:t>
      </w:r>
    </w:p>
    <w:p w:rsidR="00E4669B" w:rsidRPr="007C6C90" w:rsidRDefault="00276946" w:rsidP="00E4669B">
      <w:pPr>
        <w:jc w:val="both"/>
      </w:pPr>
      <w:r>
        <w:t xml:space="preserve">Под </w:t>
      </w:r>
      <w:r w:rsidR="00E4669B" w:rsidRPr="007C6C90">
        <w:t>„</w:t>
      </w:r>
      <w:r w:rsidR="00F5731C" w:rsidRPr="00F5731C">
        <w:rPr>
          <w:b/>
          <w:i/>
        </w:rPr>
        <w:t>минимален предложен срок за изпълнение на поръчката</w:t>
      </w:r>
      <w:r w:rsidR="00E4669B" w:rsidRPr="007C6C90">
        <w:t xml:space="preserve">” </w:t>
      </w:r>
      <w:r>
        <w:t>се разбира</w:t>
      </w:r>
      <w:r w:rsidRPr="007C6C90">
        <w:t xml:space="preserve"> </w:t>
      </w:r>
      <w:r w:rsidR="00E4669B" w:rsidRPr="007C6C90">
        <w:t xml:space="preserve">най-краткият предложен срок от участник, допуснат до участие и класиране; </w:t>
      </w:r>
    </w:p>
    <w:p w:rsidR="00E4669B" w:rsidRPr="007C6C90" w:rsidRDefault="00276946" w:rsidP="00E4669B">
      <w:pPr>
        <w:jc w:val="both"/>
      </w:pPr>
      <w:r>
        <w:t xml:space="preserve">Под </w:t>
      </w:r>
      <w:r w:rsidR="00E4669B" w:rsidRPr="007C6C90">
        <w:t>„</w:t>
      </w:r>
      <w:r w:rsidR="00F5731C" w:rsidRPr="00F5731C">
        <w:rPr>
          <w:b/>
          <w:i/>
        </w:rPr>
        <w:t>срок за изпълнение на предмета на поръчката, предложен от участника</w:t>
      </w:r>
      <w:r w:rsidR="00E4669B" w:rsidRPr="007C6C90">
        <w:t xml:space="preserve">” </w:t>
      </w:r>
      <w:r>
        <w:t>се разбира</w:t>
      </w:r>
      <w:r w:rsidR="00E4669B" w:rsidRPr="007C6C90">
        <w:t xml:space="preserve"> срокът, предложен от съответния участник, съгласно предложението му за изпълнение на поръчката.</w:t>
      </w:r>
    </w:p>
    <w:p w:rsidR="00E4669B" w:rsidRPr="007C6C90" w:rsidRDefault="00E4669B" w:rsidP="00E4669B">
      <w:pPr>
        <w:jc w:val="both"/>
      </w:pPr>
    </w:p>
    <w:p w:rsidR="00E4669B" w:rsidRPr="007C6C90" w:rsidRDefault="00E4669B" w:rsidP="00E4669B">
      <w:pPr>
        <w:jc w:val="both"/>
      </w:pPr>
      <w:r w:rsidRPr="007C6C90">
        <w:t xml:space="preserve">Предложението относно срока за изпълнение на поръчката се оценява с оценка </w:t>
      </w:r>
      <w:r w:rsidR="00C7195D">
        <w:t>по компонент Б</w:t>
      </w:r>
      <w:r w:rsidRPr="007C6C90">
        <w:t>, която се формира при спазване на следната формула (мерната единица е календарни дни):</w:t>
      </w:r>
    </w:p>
    <w:p w:rsidR="00E4669B" w:rsidRPr="007C6C90" w:rsidRDefault="00E4669B" w:rsidP="00E4669B">
      <w:pPr>
        <w:spacing w:before="120" w:after="120"/>
        <w:jc w:val="both"/>
        <w:rPr>
          <w:i/>
          <w:iCs/>
        </w:rPr>
      </w:pPr>
      <w:r w:rsidRPr="007C6C90">
        <w:t xml:space="preserve">         М</w:t>
      </w:r>
      <w:r w:rsidRPr="007C6C90">
        <w:rPr>
          <w:i/>
          <w:iCs/>
        </w:rPr>
        <w:t xml:space="preserve">инимален предложен срок </w:t>
      </w:r>
    </w:p>
    <w:p w:rsidR="00E4669B" w:rsidRPr="007C6C90" w:rsidRDefault="00C7195D" w:rsidP="00E4669B">
      <w:pPr>
        <w:spacing w:before="120" w:after="120"/>
        <w:jc w:val="both"/>
        <w:rPr>
          <w:i/>
          <w:iCs/>
        </w:rPr>
      </w:pPr>
      <w:r>
        <w:rPr>
          <w:i/>
          <w:iCs/>
        </w:rPr>
        <w:t>Б</w:t>
      </w:r>
      <w:r w:rsidRPr="007C6C90">
        <w:rPr>
          <w:i/>
          <w:iCs/>
        </w:rPr>
        <w:t xml:space="preserve">  </w:t>
      </w:r>
      <w:r w:rsidR="00E4669B" w:rsidRPr="007C6C90">
        <w:rPr>
          <w:i/>
          <w:iCs/>
        </w:rPr>
        <w:t xml:space="preserve">=  ______________________ х </w:t>
      </w:r>
      <w:r w:rsidR="00141DBB">
        <w:rPr>
          <w:i/>
          <w:iCs/>
        </w:rPr>
        <w:t xml:space="preserve">10 </w:t>
      </w:r>
    </w:p>
    <w:p w:rsidR="00E4669B" w:rsidRPr="007C6C90" w:rsidRDefault="00E4669B" w:rsidP="00E4669B">
      <w:pPr>
        <w:spacing w:before="120" w:after="120"/>
        <w:ind w:firstLine="720"/>
        <w:jc w:val="both"/>
      </w:pPr>
      <w:r w:rsidRPr="007C6C90">
        <w:rPr>
          <w:i/>
          <w:iCs/>
        </w:rPr>
        <w:t xml:space="preserve">      Предлаган срок</w:t>
      </w:r>
    </w:p>
    <w:p w:rsidR="00C7195D" w:rsidRDefault="00E4669B" w:rsidP="00E4669B">
      <w:pPr>
        <w:tabs>
          <w:tab w:val="left" w:pos="426"/>
        </w:tabs>
        <w:jc w:val="both"/>
        <w:rPr>
          <w:b/>
          <w:bCs/>
        </w:rPr>
      </w:pPr>
      <w:r w:rsidRPr="0074193E">
        <w:rPr>
          <w:b/>
          <w:bCs/>
        </w:rPr>
        <w:t xml:space="preserve">Важно! Минималният реален срок за изпълнение на поръчката според възложителя е </w:t>
      </w:r>
      <w:r w:rsidR="00C7195D">
        <w:rPr>
          <w:b/>
          <w:bCs/>
        </w:rPr>
        <w:t xml:space="preserve">, както следва: </w:t>
      </w:r>
    </w:p>
    <w:p w:rsidR="00C7195D" w:rsidRDefault="00C7195D" w:rsidP="00E4669B">
      <w:pPr>
        <w:tabs>
          <w:tab w:val="left" w:pos="426"/>
        </w:tabs>
        <w:jc w:val="both"/>
        <w:rPr>
          <w:b/>
          <w:bCs/>
        </w:rPr>
      </w:pPr>
    </w:p>
    <w:p w:rsidR="000D6E0D" w:rsidRPr="001B6448" w:rsidRDefault="00C7195D" w:rsidP="00E4669B">
      <w:pPr>
        <w:tabs>
          <w:tab w:val="left" w:pos="426"/>
        </w:tabs>
        <w:jc w:val="both"/>
        <w:rPr>
          <w:bCs/>
        </w:rPr>
      </w:pPr>
      <w:r w:rsidRPr="001B6448">
        <w:rPr>
          <w:b/>
          <w:bCs/>
        </w:rPr>
        <w:t xml:space="preserve">1. За Обособена позиция № 1 – минимум </w:t>
      </w:r>
      <w:r w:rsidR="00A377D4" w:rsidRPr="001B6448">
        <w:rPr>
          <w:b/>
          <w:bCs/>
        </w:rPr>
        <w:t>120 календарни дни</w:t>
      </w:r>
      <w:r w:rsidR="001B6448">
        <w:rPr>
          <w:b/>
          <w:bCs/>
        </w:rPr>
        <w:t>,</w:t>
      </w:r>
      <w:r w:rsidRPr="001B6448">
        <w:rPr>
          <w:b/>
          <w:bCs/>
        </w:rPr>
        <w:t xml:space="preserve"> но не по-късно от 31.12.2018</w:t>
      </w:r>
      <w:r w:rsidR="001B6448">
        <w:rPr>
          <w:b/>
          <w:bCs/>
        </w:rPr>
        <w:t xml:space="preserve"> </w:t>
      </w:r>
      <w:r w:rsidRPr="001B6448">
        <w:rPr>
          <w:b/>
          <w:bCs/>
        </w:rPr>
        <w:t xml:space="preserve">г., </w:t>
      </w:r>
      <w:r w:rsidRPr="001B6448">
        <w:rPr>
          <w:bCs/>
        </w:rPr>
        <w:t xml:space="preserve">т.е. </w:t>
      </w:r>
      <w:r w:rsidR="0099582C" w:rsidRPr="001B6448">
        <w:rPr>
          <w:bCs/>
        </w:rPr>
        <w:t>срока за изпълнение на проекта, освен в случа</w:t>
      </w:r>
      <w:r w:rsidR="001B6448">
        <w:rPr>
          <w:bCs/>
        </w:rPr>
        <w:t>ите, в които</w:t>
      </w:r>
      <w:r w:rsidR="0099582C" w:rsidRPr="001B6448">
        <w:rPr>
          <w:bCs/>
        </w:rPr>
        <w:t xml:space="preserve"> срок</w:t>
      </w:r>
      <w:r w:rsidR="00141DBB" w:rsidRPr="001B6448">
        <w:rPr>
          <w:bCs/>
        </w:rPr>
        <w:t>ът</w:t>
      </w:r>
      <w:r w:rsidR="0099582C" w:rsidRPr="001B6448">
        <w:rPr>
          <w:bCs/>
        </w:rPr>
        <w:t xml:space="preserve"> на изпълнение на проекта бъде удължен. </w:t>
      </w:r>
    </w:p>
    <w:p w:rsidR="00C7195D" w:rsidRPr="001B6448" w:rsidRDefault="000D6E0D" w:rsidP="00E4669B">
      <w:pPr>
        <w:tabs>
          <w:tab w:val="left" w:pos="426"/>
        </w:tabs>
        <w:jc w:val="both"/>
        <w:rPr>
          <w:bCs/>
        </w:rPr>
      </w:pPr>
      <w:r w:rsidRPr="001B6448">
        <w:rPr>
          <w:bCs/>
        </w:rPr>
        <w:t xml:space="preserve">* Предложения, които са </w:t>
      </w:r>
      <w:r w:rsidRPr="001B6448">
        <w:rPr>
          <w:bCs/>
          <w:u w:val="single"/>
        </w:rPr>
        <w:t>по-кратки от 120 календарни дни</w:t>
      </w:r>
      <w:r w:rsidRPr="001B6448">
        <w:rPr>
          <w:bCs/>
        </w:rPr>
        <w:t xml:space="preserve"> за ОП </w:t>
      </w:r>
      <w:r w:rsidR="00C51FED" w:rsidRPr="001B6448">
        <w:rPr>
          <w:bCs/>
        </w:rPr>
        <w:t xml:space="preserve">№ </w:t>
      </w:r>
      <w:r w:rsidRPr="001B6448">
        <w:rPr>
          <w:bCs/>
        </w:rPr>
        <w:t xml:space="preserve">1 ще бъдат предложени за </w:t>
      </w:r>
      <w:r w:rsidRPr="001B6448">
        <w:rPr>
          <w:bCs/>
          <w:u w:val="single"/>
        </w:rPr>
        <w:t>отстраняване</w:t>
      </w:r>
      <w:r w:rsidRPr="001B6448">
        <w:rPr>
          <w:bCs/>
        </w:rPr>
        <w:t xml:space="preserve"> от процедурата</w:t>
      </w:r>
      <w:r w:rsidR="001B6448">
        <w:rPr>
          <w:bCs/>
        </w:rPr>
        <w:t>.</w:t>
      </w:r>
    </w:p>
    <w:p w:rsidR="0099582C" w:rsidRPr="001B6448" w:rsidRDefault="0099582C" w:rsidP="00E4669B">
      <w:pPr>
        <w:tabs>
          <w:tab w:val="left" w:pos="426"/>
        </w:tabs>
        <w:jc w:val="both"/>
        <w:rPr>
          <w:b/>
          <w:bCs/>
        </w:rPr>
      </w:pPr>
    </w:p>
    <w:p w:rsidR="00C7195D" w:rsidRPr="001B6448" w:rsidRDefault="00C7195D" w:rsidP="00E4669B">
      <w:pPr>
        <w:tabs>
          <w:tab w:val="left" w:pos="426"/>
        </w:tabs>
        <w:jc w:val="both"/>
        <w:rPr>
          <w:b/>
          <w:bCs/>
        </w:rPr>
      </w:pPr>
      <w:r w:rsidRPr="001B6448">
        <w:rPr>
          <w:b/>
          <w:bCs/>
        </w:rPr>
        <w:t xml:space="preserve">2. За Обособена позиция № 2 – минимум </w:t>
      </w:r>
      <w:r w:rsidR="00141DBB" w:rsidRPr="001B6448">
        <w:rPr>
          <w:b/>
          <w:bCs/>
        </w:rPr>
        <w:t xml:space="preserve">45 </w:t>
      </w:r>
      <w:r w:rsidRPr="001B6448">
        <w:rPr>
          <w:b/>
          <w:bCs/>
        </w:rPr>
        <w:t xml:space="preserve">календарни дни, съобразно факта, че услугата следва да бъде изпълнена не по-късно от </w:t>
      </w:r>
      <w:r w:rsidR="00724E9B">
        <w:rPr>
          <w:b/>
          <w:bCs/>
        </w:rPr>
        <w:t xml:space="preserve">- 05.06.2018 г. </w:t>
      </w:r>
      <w:r w:rsidRPr="001B6448">
        <w:rPr>
          <w:b/>
          <w:bCs/>
        </w:rPr>
        <w:t xml:space="preserve"> </w:t>
      </w:r>
    </w:p>
    <w:p w:rsidR="00247CB9" w:rsidRPr="001B6448" w:rsidRDefault="00247CB9" w:rsidP="00247CB9">
      <w:pPr>
        <w:tabs>
          <w:tab w:val="left" w:pos="426"/>
        </w:tabs>
        <w:jc w:val="both"/>
        <w:rPr>
          <w:bCs/>
        </w:rPr>
      </w:pPr>
      <w:r w:rsidRPr="001B6448">
        <w:rPr>
          <w:b/>
          <w:bCs/>
        </w:rPr>
        <w:t xml:space="preserve">* </w:t>
      </w:r>
      <w:r w:rsidRPr="001B6448">
        <w:rPr>
          <w:bCs/>
        </w:rPr>
        <w:t xml:space="preserve">Предложения, които са </w:t>
      </w:r>
      <w:r w:rsidRPr="001B6448">
        <w:rPr>
          <w:bCs/>
          <w:u w:val="single"/>
        </w:rPr>
        <w:t>по-кратки от 45 календарни дни</w:t>
      </w:r>
      <w:r w:rsidRPr="001B6448">
        <w:rPr>
          <w:bCs/>
        </w:rPr>
        <w:t xml:space="preserve"> за ОП № 2 ще бъдат предложени за </w:t>
      </w:r>
      <w:r w:rsidRPr="001B6448">
        <w:rPr>
          <w:bCs/>
          <w:u w:val="single"/>
        </w:rPr>
        <w:t>отстраняване</w:t>
      </w:r>
      <w:r w:rsidRPr="001B6448">
        <w:rPr>
          <w:bCs/>
        </w:rPr>
        <w:t xml:space="preserve"> от процедурата</w:t>
      </w:r>
      <w:r w:rsidR="001B6448">
        <w:rPr>
          <w:bCs/>
        </w:rPr>
        <w:t>.</w:t>
      </w:r>
    </w:p>
    <w:p w:rsidR="000D6E0D" w:rsidRDefault="000D6E0D" w:rsidP="00E4669B">
      <w:pPr>
        <w:tabs>
          <w:tab w:val="left" w:pos="426"/>
        </w:tabs>
        <w:jc w:val="both"/>
        <w:rPr>
          <w:b/>
          <w:bCs/>
        </w:rPr>
      </w:pPr>
    </w:p>
    <w:p w:rsidR="00E4669B" w:rsidRPr="0074193E" w:rsidRDefault="00E4669B" w:rsidP="00E4669B">
      <w:pPr>
        <w:tabs>
          <w:tab w:val="left" w:pos="426"/>
        </w:tabs>
        <w:jc w:val="both"/>
        <w:rPr>
          <w:b/>
          <w:bCs/>
          <w:u w:val="single"/>
        </w:rPr>
      </w:pPr>
      <w:r w:rsidRPr="0074193E">
        <w:rPr>
          <w:b/>
          <w:bCs/>
        </w:rPr>
        <w:t>Предложеният срок за изпълнение на поръчката следва да бъде цяло число!</w:t>
      </w:r>
    </w:p>
    <w:p w:rsidR="00E4669B" w:rsidRDefault="00E4669B" w:rsidP="00E4669B">
      <w:pPr>
        <w:jc w:val="both"/>
        <w:rPr>
          <w:rFonts w:eastAsia="Times New Roman"/>
          <w:b/>
        </w:rPr>
      </w:pPr>
    </w:p>
    <w:p w:rsidR="003C7321" w:rsidRPr="0085557D" w:rsidRDefault="003C7321" w:rsidP="00E4669B">
      <w:pPr>
        <w:jc w:val="both"/>
        <w:rPr>
          <w:rFonts w:eastAsia="Times New Roman"/>
          <w:b/>
        </w:rPr>
      </w:pPr>
    </w:p>
    <w:p w:rsidR="003C7321" w:rsidRPr="0074193E" w:rsidDel="003C7321" w:rsidRDefault="00E4669B" w:rsidP="003C7321">
      <w:pPr>
        <w:jc w:val="both"/>
        <w:rPr>
          <w:b/>
          <w:w w:val="105"/>
        </w:rPr>
      </w:pPr>
      <w:r>
        <w:rPr>
          <w:rFonts w:eastAsia="Times New Roman"/>
          <w:b/>
        </w:rPr>
        <w:t>3</w:t>
      </w:r>
      <w:r w:rsidRPr="0085557D">
        <w:rPr>
          <w:rFonts w:eastAsia="Times New Roman"/>
          <w:b/>
        </w:rPr>
        <w:t xml:space="preserve">. </w:t>
      </w:r>
      <w:r w:rsidR="000D6E0D" w:rsidRPr="0074193E">
        <w:rPr>
          <w:b/>
          <w:w w:val="105"/>
        </w:rPr>
        <w:t>Начин за определяне на оценката по показател П</w:t>
      </w:r>
      <w:r w:rsidR="000D6E0D">
        <w:rPr>
          <w:b/>
          <w:w w:val="105"/>
        </w:rPr>
        <w:t>2</w:t>
      </w:r>
      <w:r w:rsidR="000D6E0D" w:rsidRPr="0074193E">
        <w:rPr>
          <w:b/>
          <w:w w:val="105"/>
        </w:rPr>
        <w:t xml:space="preserve"> – „</w:t>
      </w:r>
      <w:r w:rsidR="000D6E0D" w:rsidRPr="0074193E">
        <w:rPr>
          <w:rFonts w:eastAsia="Times New Roman"/>
          <w:b/>
        </w:rPr>
        <w:t>Ценово предложение за изпълнение на поръчката</w:t>
      </w:r>
      <w:r w:rsidR="000D6E0D" w:rsidRPr="0074193E">
        <w:rPr>
          <w:w w:val="105"/>
        </w:rPr>
        <w:t>“</w:t>
      </w:r>
    </w:p>
    <w:p w:rsidR="00F5731C" w:rsidRDefault="00F5731C" w:rsidP="00F5731C">
      <w:pPr>
        <w:jc w:val="both"/>
        <w:rPr>
          <w:rFonts w:eastAsia="Times New Roman"/>
          <w:b/>
        </w:rPr>
      </w:pPr>
    </w:p>
    <w:p w:rsidR="001B6448" w:rsidRDefault="001B6448" w:rsidP="00E4669B">
      <w:pPr>
        <w:ind w:right="467"/>
        <w:jc w:val="both"/>
        <w:rPr>
          <w:rFonts w:eastAsia="Times New Roman"/>
          <w:b/>
        </w:rPr>
      </w:pPr>
    </w:p>
    <w:p w:rsidR="001B6448" w:rsidRPr="0085557D" w:rsidRDefault="001B6448" w:rsidP="00E4669B">
      <w:pPr>
        <w:ind w:right="467"/>
        <w:jc w:val="both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85557D">
        <w:rPr>
          <w:rFonts w:eastAsia="Times New Roman"/>
          <w:b/>
        </w:rPr>
        <w:t>ежест</w:t>
      </w:r>
      <w:r>
        <w:rPr>
          <w:rFonts w:eastAsia="Times New Roman"/>
          <w:b/>
        </w:rPr>
        <w:t xml:space="preserve"> на показателя</w:t>
      </w:r>
      <w:r w:rsidRPr="0085557D">
        <w:rPr>
          <w:rFonts w:eastAsia="Times New Roman"/>
          <w:b/>
        </w:rPr>
        <w:t xml:space="preserve"> в комплексната оценка – 40 точки.</w:t>
      </w:r>
    </w:p>
    <w:p w:rsidR="000D6E0D" w:rsidRDefault="000D6E0D" w:rsidP="00E4669B">
      <w:pPr>
        <w:jc w:val="both"/>
        <w:rPr>
          <w:rFonts w:eastAsia="Times New Roman"/>
        </w:rPr>
      </w:pPr>
    </w:p>
    <w:p w:rsidR="00F5731C" w:rsidRDefault="00E4669B" w:rsidP="00F5731C">
      <w:pPr>
        <w:ind w:firstLine="708"/>
        <w:jc w:val="both"/>
        <w:rPr>
          <w:rFonts w:eastAsia="Times New Roman"/>
        </w:rPr>
      </w:pPr>
      <w:r w:rsidRPr="0085557D">
        <w:rPr>
          <w:rFonts w:eastAsia="Times New Roman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1B6448" w:rsidRDefault="001B6448" w:rsidP="00E4669B">
      <w:pPr>
        <w:jc w:val="both"/>
        <w:rPr>
          <w:rFonts w:eastAsia="Times New Roman"/>
        </w:rPr>
      </w:pPr>
    </w:p>
    <w:p w:rsidR="00E4669B" w:rsidRPr="0085557D" w:rsidRDefault="00E4669B" w:rsidP="00E4669B">
      <w:pPr>
        <w:ind w:right="467"/>
        <w:jc w:val="both"/>
        <w:rPr>
          <w:rFonts w:eastAsia="Times New Roman"/>
        </w:rPr>
      </w:pPr>
    </w:p>
    <w:p w:rsidR="001B6448" w:rsidRDefault="001B6448" w:rsidP="00E4669B">
      <w:pPr>
        <w:tabs>
          <w:tab w:val="left" w:pos="9923"/>
        </w:tabs>
        <w:jc w:val="both"/>
        <w:rPr>
          <w:rFonts w:eastAsia="Times New Roman"/>
          <w:b/>
        </w:rPr>
      </w:pPr>
    </w:p>
    <w:p w:rsidR="00E4669B" w:rsidRDefault="00E4669B" w:rsidP="00E4669B">
      <w:pPr>
        <w:ind w:right="467"/>
        <w:jc w:val="both"/>
        <w:rPr>
          <w:rFonts w:eastAsia="Times New Roman"/>
        </w:rPr>
      </w:pPr>
    </w:p>
    <w:p w:rsidR="00F5731C" w:rsidRDefault="001B6448" w:rsidP="00F5731C">
      <w:pPr>
        <w:ind w:firstLine="708"/>
        <w:jc w:val="both"/>
        <w:rPr>
          <w:rFonts w:eastAsia="Times New Roman"/>
        </w:rPr>
      </w:pPr>
      <w:r w:rsidRPr="001B6448">
        <w:rPr>
          <w:rFonts w:eastAsia="Times New Roman"/>
        </w:rPr>
        <w:t>Точките</w:t>
      </w:r>
      <w:r>
        <w:rPr>
          <w:rFonts w:eastAsia="Times New Roman"/>
        </w:rPr>
        <w:t xml:space="preserve"> относно ценовите предложения</w:t>
      </w:r>
      <w:r w:rsidRPr="0085557D">
        <w:rPr>
          <w:rFonts w:eastAsia="Times New Roman"/>
          <w:b/>
        </w:rPr>
        <w:t xml:space="preserve"> </w:t>
      </w:r>
      <w:r w:rsidRPr="0085557D">
        <w:rPr>
          <w:rFonts w:eastAsia="Times New Roman"/>
        </w:rPr>
        <w:t>на участника се изчислява</w:t>
      </w:r>
      <w:r>
        <w:rPr>
          <w:rFonts w:eastAsia="Times New Roman"/>
        </w:rPr>
        <w:t xml:space="preserve"> поотделно</w:t>
      </w:r>
      <w:r w:rsidRPr="0085557D">
        <w:rPr>
          <w:rFonts w:eastAsia="Times New Roman"/>
        </w:rPr>
        <w:t xml:space="preserve"> по следната формула:</w:t>
      </w:r>
    </w:p>
    <w:p w:rsidR="001B6448" w:rsidRPr="0085557D" w:rsidRDefault="001B6448" w:rsidP="00E4669B">
      <w:pPr>
        <w:ind w:right="467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678"/>
        <w:gridCol w:w="2958"/>
      </w:tblGrid>
      <w:tr w:rsidR="00E4669B" w:rsidRPr="0085557D" w:rsidTr="0016426C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9B" w:rsidRPr="0085557D" w:rsidRDefault="00E4669B" w:rsidP="0016426C">
            <w:pPr>
              <w:ind w:right="467"/>
              <w:jc w:val="both"/>
              <w:rPr>
                <w:rFonts w:eastAsia="Times New Roman"/>
                <w:i/>
              </w:rPr>
            </w:pPr>
            <w:r w:rsidRPr="0085557D">
              <w:rPr>
                <w:rFonts w:eastAsia="Times New Roman"/>
                <w:i/>
              </w:rPr>
              <w:t>П</w:t>
            </w:r>
            <w:r w:rsidR="000D6E0D">
              <w:rPr>
                <w:rFonts w:eastAsia="Times New Roman"/>
                <w:i/>
              </w:rPr>
              <w:t>2</w:t>
            </w:r>
            <w:r w:rsidRPr="0085557D">
              <w:rPr>
                <w:rFonts w:eastAsia="Times New Roman"/>
                <w:i/>
              </w:rPr>
              <w:t>=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E4669B" w:rsidRPr="0085557D" w:rsidRDefault="00E4669B" w:rsidP="0016426C">
            <w:pPr>
              <w:ind w:right="33"/>
              <w:jc w:val="both"/>
              <w:rPr>
                <w:rFonts w:eastAsia="Times New Roman"/>
                <w:i/>
              </w:rPr>
            </w:pPr>
            <w:r w:rsidRPr="0085557D">
              <w:rPr>
                <w:rFonts w:eastAsia="Times New Roman"/>
                <w:i/>
              </w:rPr>
              <w:t>Предложена минимална цена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9B" w:rsidRPr="0085557D" w:rsidRDefault="00141DBB" w:rsidP="0016426C">
            <w:pPr>
              <w:ind w:right="4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Pr="0085557D">
              <w:rPr>
                <w:rFonts w:eastAsia="Times New Roman"/>
              </w:rPr>
              <w:t xml:space="preserve"> </w:t>
            </w:r>
            <w:r w:rsidR="00E4669B" w:rsidRPr="0085557D">
              <w:rPr>
                <w:rFonts w:eastAsia="Times New Roman"/>
              </w:rPr>
              <w:t>40</w:t>
            </w:r>
          </w:p>
        </w:tc>
      </w:tr>
      <w:tr w:rsidR="00E4669B" w:rsidRPr="0085557D" w:rsidTr="0016426C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69B" w:rsidRPr="0085557D" w:rsidRDefault="00E4669B" w:rsidP="0016426C">
            <w:pPr>
              <w:ind w:right="467"/>
              <w:jc w:val="both"/>
              <w:rPr>
                <w:rFonts w:eastAsia="Times New Roman"/>
                <w:i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E4669B" w:rsidRPr="0085557D" w:rsidRDefault="00E4669B" w:rsidP="0016426C">
            <w:pPr>
              <w:ind w:right="467"/>
              <w:jc w:val="both"/>
              <w:rPr>
                <w:rFonts w:eastAsia="Times New Roman"/>
                <w:i/>
              </w:rPr>
            </w:pPr>
            <w:r w:rsidRPr="0085557D">
              <w:rPr>
                <w:rFonts w:eastAsia="Times New Roman"/>
                <w:i/>
              </w:rPr>
              <w:t>Предложена цена от участника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69B" w:rsidRPr="0085557D" w:rsidRDefault="00E4669B" w:rsidP="0016426C">
            <w:pPr>
              <w:ind w:right="467"/>
              <w:jc w:val="both"/>
              <w:rPr>
                <w:rFonts w:eastAsia="Times New Roman"/>
              </w:rPr>
            </w:pPr>
          </w:p>
        </w:tc>
      </w:tr>
    </w:tbl>
    <w:p w:rsidR="00E4669B" w:rsidRPr="0085557D" w:rsidRDefault="00E4669B" w:rsidP="00E4669B">
      <w:pPr>
        <w:ind w:right="467"/>
        <w:jc w:val="both"/>
        <w:rPr>
          <w:rFonts w:eastAsia="Times New Roman"/>
        </w:rPr>
      </w:pPr>
    </w:p>
    <w:p w:rsidR="00F5731C" w:rsidRDefault="00E4669B" w:rsidP="00F5731C">
      <w:pPr>
        <w:ind w:firstLine="708"/>
        <w:jc w:val="both"/>
        <w:rPr>
          <w:rFonts w:eastAsia="Times New Roman"/>
        </w:rPr>
      </w:pPr>
      <w:r w:rsidRPr="0085557D">
        <w:rPr>
          <w:rFonts w:eastAsia="Times New Roman"/>
        </w:rPr>
        <w:t xml:space="preserve">Максималният брой точки, които даден участник може да получи при оценка на ценовото предложение е </w:t>
      </w:r>
      <w:r>
        <w:rPr>
          <w:rFonts w:eastAsia="Times New Roman"/>
        </w:rPr>
        <w:t>4</w:t>
      </w:r>
      <w:r w:rsidRPr="0085557D">
        <w:rPr>
          <w:rFonts w:eastAsia="Times New Roman"/>
        </w:rPr>
        <w:t>0 точки.</w:t>
      </w:r>
    </w:p>
    <w:p w:rsidR="00F5731C" w:rsidRDefault="00E4669B" w:rsidP="00F5731C">
      <w:pPr>
        <w:ind w:firstLine="708"/>
        <w:jc w:val="both"/>
        <w:rPr>
          <w:iCs/>
        </w:rPr>
      </w:pPr>
      <w:r w:rsidRPr="0085557D">
        <w:rPr>
          <w:iCs/>
        </w:rPr>
        <w:t>Комисията класира участниците по степента на съответствие на офертите с предварително обявените условия</w:t>
      </w:r>
      <w:r>
        <w:rPr>
          <w:iCs/>
        </w:rPr>
        <w:t xml:space="preserve"> в документацията, утвърдена от възложителя</w:t>
      </w:r>
      <w:r w:rsidRPr="0085557D">
        <w:rPr>
          <w:iCs/>
        </w:rPr>
        <w:t>.</w:t>
      </w:r>
    </w:p>
    <w:p w:rsidR="00E4669B" w:rsidRPr="0085557D" w:rsidRDefault="00E4669B" w:rsidP="001B6448">
      <w:pPr>
        <w:tabs>
          <w:tab w:val="left" w:pos="8647"/>
        </w:tabs>
        <w:jc w:val="both"/>
        <w:rPr>
          <w:iCs/>
        </w:rPr>
      </w:pPr>
      <w:r w:rsidRPr="0085557D">
        <w:rPr>
          <w:iCs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E4669B" w:rsidRPr="0085557D" w:rsidRDefault="00E4669B" w:rsidP="00E4669B">
      <w:pPr>
        <w:tabs>
          <w:tab w:val="left" w:pos="8647"/>
        </w:tabs>
        <w:jc w:val="both"/>
        <w:rPr>
          <w:iCs/>
        </w:rPr>
      </w:pPr>
      <w:r w:rsidRPr="0085557D">
        <w:rPr>
          <w:iCs/>
        </w:rPr>
        <w:t>1. по-ниска предложена цена;</w:t>
      </w:r>
    </w:p>
    <w:p w:rsidR="00E4669B" w:rsidRPr="0085557D" w:rsidRDefault="00E4669B" w:rsidP="00E4669B">
      <w:pPr>
        <w:tabs>
          <w:tab w:val="left" w:pos="8647"/>
        </w:tabs>
        <w:jc w:val="both"/>
        <w:rPr>
          <w:iCs/>
        </w:rPr>
      </w:pPr>
      <w:r w:rsidRPr="0085557D">
        <w:rPr>
          <w:iCs/>
        </w:rPr>
        <w:t>2. по-изгодно предложение по показатели извън посочените по т. 1, сравнени в низходящ ред съобразно тяхната тежест.</w:t>
      </w:r>
    </w:p>
    <w:p w:rsidR="00E4669B" w:rsidRDefault="00E4669B" w:rsidP="00E4669B">
      <w:pPr>
        <w:tabs>
          <w:tab w:val="left" w:pos="8647"/>
        </w:tabs>
        <w:jc w:val="both"/>
        <w:rPr>
          <w:iCs/>
        </w:rPr>
      </w:pPr>
    </w:p>
    <w:p w:rsidR="00E4669B" w:rsidRDefault="00E4669B" w:rsidP="00E4669B">
      <w:pPr>
        <w:tabs>
          <w:tab w:val="left" w:pos="8647"/>
        </w:tabs>
        <w:jc w:val="both"/>
        <w:rPr>
          <w:iCs/>
        </w:rPr>
      </w:pPr>
    </w:p>
    <w:p w:rsidR="00E8455B" w:rsidRDefault="00E4669B" w:rsidP="001B6448">
      <w:pPr>
        <w:tabs>
          <w:tab w:val="left" w:pos="8647"/>
        </w:tabs>
        <w:jc w:val="both"/>
        <w:rPr>
          <w:iCs/>
        </w:rPr>
      </w:pPr>
      <w:r w:rsidRPr="0085557D">
        <w:rPr>
          <w:iCs/>
        </w:rPr>
        <w:t xml:space="preserve">Комисията провежда публично жребий за определяне на изпълнител между </w:t>
      </w:r>
      <w:r w:rsidR="001B6448">
        <w:rPr>
          <w:iCs/>
        </w:rPr>
        <w:t>к</w:t>
      </w:r>
      <w:r w:rsidRPr="0085557D">
        <w:rPr>
          <w:iCs/>
        </w:rPr>
        <w:t>ласираните на първо място оферти, ако участниците не могат да бъдат класирани в съответствие с предходния текст.</w:t>
      </w:r>
    </w:p>
    <w:p w:rsidR="00F22ED7" w:rsidRDefault="00F22ED7" w:rsidP="001B6448">
      <w:pPr>
        <w:tabs>
          <w:tab w:val="left" w:pos="8647"/>
        </w:tabs>
        <w:jc w:val="both"/>
        <w:rPr>
          <w:iCs/>
        </w:rPr>
      </w:pPr>
    </w:p>
    <w:p w:rsidR="00F22ED7" w:rsidRDefault="00F22ED7" w:rsidP="00F22ED7">
      <w:pPr>
        <w:jc w:val="both"/>
        <w:rPr>
          <w:b/>
        </w:rPr>
      </w:pPr>
      <w:r w:rsidRPr="004A588C">
        <w:rPr>
          <w:b/>
          <w:u w:val="single"/>
        </w:rPr>
        <w:lastRenderedPageBreak/>
        <w:t>ВАЖНО!!!</w:t>
      </w:r>
      <w:r w:rsidRPr="004A588C">
        <w:rPr>
          <w:b/>
        </w:rPr>
        <w:t xml:space="preserve"> </w:t>
      </w:r>
      <w:r w:rsidRPr="00C87AC1">
        <w:rPr>
          <w:b/>
        </w:rPr>
        <w:t>Посочените „Технически параметри“,</w:t>
      </w:r>
      <w:r w:rsidRPr="004A588C">
        <w:rPr>
          <w:b/>
        </w:rPr>
        <w:t xml:space="preserve"> действащото законодателство и стандарти в областта на </w:t>
      </w:r>
      <w:r w:rsidRPr="008C6FD0">
        <w:rPr>
          <w:b/>
        </w:rPr>
        <w:t xml:space="preserve">предпечатна подготовка и издаване в електронен и печатен формат на </w:t>
      </w:r>
      <w:r>
        <w:rPr>
          <w:b/>
        </w:rPr>
        <w:t>материалите</w:t>
      </w:r>
      <w:r w:rsidRPr="004A588C">
        <w:rPr>
          <w:b/>
        </w:rPr>
        <w:t xml:space="preserve"> следва да се разбират като предварително обявените условия на поръчката по смисъла на чл. 107, т. 2, буква „а“ от ЗОП. </w:t>
      </w:r>
    </w:p>
    <w:p w:rsidR="00F22ED7" w:rsidRPr="001B6448" w:rsidRDefault="00F22ED7" w:rsidP="001B6448">
      <w:pPr>
        <w:tabs>
          <w:tab w:val="left" w:pos="8647"/>
        </w:tabs>
        <w:jc w:val="both"/>
        <w:rPr>
          <w:iCs/>
        </w:rPr>
      </w:pPr>
    </w:p>
    <w:sectPr w:rsidR="00F22ED7" w:rsidRPr="001B6448" w:rsidSect="0021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64F19"/>
    <w:multiLevelType w:val="hybridMultilevel"/>
    <w:tmpl w:val="A590F6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4669B"/>
    <w:rsid w:val="0000547C"/>
    <w:rsid w:val="0007046A"/>
    <w:rsid w:val="000714C9"/>
    <w:rsid w:val="00094A7D"/>
    <w:rsid w:val="000B5FD2"/>
    <w:rsid w:val="000C254E"/>
    <w:rsid w:val="000D6E0D"/>
    <w:rsid w:val="001410D9"/>
    <w:rsid w:val="00141DBB"/>
    <w:rsid w:val="00190FD0"/>
    <w:rsid w:val="001B588D"/>
    <w:rsid w:val="001B6448"/>
    <w:rsid w:val="00211B5F"/>
    <w:rsid w:val="00247CB9"/>
    <w:rsid w:val="00276946"/>
    <w:rsid w:val="002B04B8"/>
    <w:rsid w:val="002C4377"/>
    <w:rsid w:val="0033267D"/>
    <w:rsid w:val="00382DC5"/>
    <w:rsid w:val="003C7321"/>
    <w:rsid w:val="004410B4"/>
    <w:rsid w:val="00486B2B"/>
    <w:rsid w:val="00487D8A"/>
    <w:rsid w:val="0049460F"/>
    <w:rsid w:val="004A75FF"/>
    <w:rsid w:val="00502A69"/>
    <w:rsid w:val="00514110"/>
    <w:rsid w:val="0058788D"/>
    <w:rsid w:val="005A14EC"/>
    <w:rsid w:val="005A3F63"/>
    <w:rsid w:val="00690FD4"/>
    <w:rsid w:val="006C12A7"/>
    <w:rsid w:val="006C3153"/>
    <w:rsid w:val="006C6DC0"/>
    <w:rsid w:val="007219E5"/>
    <w:rsid w:val="00724E9B"/>
    <w:rsid w:val="00762910"/>
    <w:rsid w:val="00777D56"/>
    <w:rsid w:val="007A29A3"/>
    <w:rsid w:val="007D3D17"/>
    <w:rsid w:val="007E3611"/>
    <w:rsid w:val="0083366C"/>
    <w:rsid w:val="00847790"/>
    <w:rsid w:val="008A769B"/>
    <w:rsid w:val="009207D1"/>
    <w:rsid w:val="00944302"/>
    <w:rsid w:val="0099582C"/>
    <w:rsid w:val="009E1CE4"/>
    <w:rsid w:val="00A377D4"/>
    <w:rsid w:val="00A47E27"/>
    <w:rsid w:val="00A9741A"/>
    <w:rsid w:val="00AA6C76"/>
    <w:rsid w:val="00AC5029"/>
    <w:rsid w:val="00AF4A8B"/>
    <w:rsid w:val="00B04FA1"/>
    <w:rsid w:val="00B43940"/>
    <w:rsid w:val="00B52923"/>
    <w:rsid w:val="00B62771"/>
    <w:rsid w:val="00BB3D23"/>
    <w:rsid w:val="00BD7C55"/>
    <w:rsid w:val="00C012D0"/>
    <w:rsid w:val="00C34217"/>
    <w:rsid w:val="00C51FED"/>
    <w:rsid w:val="00C7195D"/>
    <w:rsid w:val="00C87AC1"/>
    <w:rsid w:val="00C94202"/>
    <w:rsid w:val="00C9554D"/>
    <w:rsid w:val="00C97BA5"/>
    <w:rsid w:val="00CB0D44"/>
    <w:rsid w:val="00CD16A9"/>
    <w:rsid w:val="00D14403"/>
    <w:rsid w:val="00D70E77"/>
    <w:rsid w:val="00D8121A"/>
    <w:rsid w:val="00D90A05"/>
    <w:rsid w:val="00DD7461"/>
    <w:rsid w:val="00DE4E6B"/>
    <w:rsid w:val="00E00221"/>
    <w:rsid w:val="00E4669B"/>
    <w:rsid w:val="00E503D0"/>
    <w:rsid w:val="00E8455B"/>
    <w:rsid w:val="00E958CC"/>
    <w:rsid w:val="00EB2A6A"/>
    <w:rsid w:val="00F00907"/>
    <w:rsid w:val="00F22ED7"/>
    <w:rsid w:val="00F55556"/>
    <w:rsid w:val="00F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9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466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4669B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69B"/>
    <w:rPr>
      <w:rFonts w:ascii="Times New Roman" w:eastAsia="Batang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1"/>
    <w:basedOn w:val="Normal"/>
    <w:uiPriority w:val="34"/>
    <w:qFormat/>
    <w:rsid w:val="00E4669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B"/>
    <w:rPr>
      <w:rFonts w:ascii="Tahoma" w:eastAsia="Batang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77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D39C-4C53-4441-A895-8B54FD27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RosicaStoimenova</dc:creator>
  <cp:lastModifiedBy>RosicaStoimenova</cp:lastModifiedBy>
  <cp:revision>24</cp:revision>
  <cp:lastPrinted>2018-01-22T11:24:00Z</cp:lastPrinted>
  <dcterms:created xsi:type="dcterms:W3CDTF">2018-01-10T13:33:00Z</dcterms:created>
  <dcterms:modified xsi:type="dcterms:W3CDTF">2018-01-29T12:47:00Z</dcterms:modified>
</cp:coreProperties>
</file>