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97" w:rsidRDefault="00031D97" w:rsidP="00D56F59">
      <w:pPr>
        <w:ind w:right="142"/>
        <w:jc w:val="both"/>
        <w:rPr>
          <w:b/>
          <w:szCs w:val="24"/>
          <w:lang w:val="bg-BG"/>
        </w:rPr>
      </w:pPr>
    </w:p>
    <w:p w:rsidR="00D56F59" w:rsidRPr="0066495B" w:rsidRDefault="00D56F59" w:rsidP="00351BA5">
      <w:pPr>
        <w:ind w:right="142" w:firstLine="540"/>
        <w:jc w:val="center"/>
        <w:rPr>
          <w:b/>
          <w:szCs w:val="24"/>
          <w:lang w:val="bg-BG"/>
        </w:rPr>
      </w:pPr>
    </w:p>
    <w:p w:rsidR="00605712" w:rsidRPr="000D380B" w:rsidRDefault="00605712" w:rsidP="00351BA5">
      <w:pPr>
        <w:ind w:right="142"/>
        <w:jc w:val="center"/>
        <w:rPr>
          <w:b/>
          <w:sz w:val="32"/>
          <w:szCs w:val="32"/>
          <w:lang w:val="bg-BG"/>
        </w:rPr>
      </w:pPr>
      <w:r w:rsidRPr="000D380B">
        <w:rPr>
          <w:b/>
          <w:sz w:val="32"/>
          <w:szCs w:val="32"/>
          <w:lang w:val="bg-BG"/>
        </w:rPr>
        <w:t>ДОКУМЕНТАЦИЯ</w:t>
      </w:r>
    </w:p>
    <w:p w:rsidR="00605712" w:rsidRPr="0066495B" w:rsidRDefault="00605712" w:rsidP="00351BA5">
      <w:pPr>
        <w:ind w:right="142"/>
        <w:jc w:val="both"/>
        <w:rPr>
          <w:szCs w:val="24"/>
          <w:lang w:val="bg-BG"/>
        </w:rPr>
      </w:pPr>
    </w:p>
    <w:p w:rsidR="00605712" w:rsidRPr="0066495B" w:rsidRDefault="00605712" w:rsidP="00351BA5">
      <w:pPr>
        <w:ind w:right="142"/>
        <w:jc w:val="both"/>
        <w:rPr>
          <w:szCs w:val="24"/>
          <w:lang w:val="bg-BG"/>
        </w:rPr>
      </w:pPr>
    </w:p>
    <w:p w:rsidR="00DE68C4" w:rsidRDefault="00DE68C4" w:rsidP="00351BA5">
      <w:pPr>
        <w:ind w:right="142"/>
        <w:jc w:val="center"/>
        <w:rPr>
          <w:b/>
          <w:szCs w:val="24"/>
          <w:lang w:val="bg-BG"/>
        </w:rPr>
      </w:pPr>
    </w:p>
    <w:p w:rsidR="00DE68C4" w:rsidRDefault="00DE68C4" w:rsidP="00351BA5">
      <w:pPr>
        <w:ind w:right="142"/>
        <w:jc w:val="center"/>
        <w:rPr>
          <w:b/>
          <w:szCs w:val="24"/>
          <w:lang w:val="bg-BG"/>
        </w:rPr>
      </w:pPr>
    </w:p>
    <w:p w:rsidR="00DE68C4" w:rsidRDefault="00DE68C4" w:rsidP="00351BA5">
      <w:pPr>
        <w:ind w:right="142"/>
        <w:jc w:val="center"/>
        <w:rPr>
          <w:b/>
          <w:szCs w:val="24"/>
          <w:lang w:val="bg-BG"/>
        </w:rPr>
      </w:pPr>
    </w:p>
    <w:p w:rsidR="00DE68C4" w:rsidRDefault="00DE68C4" w:rsidP="00351BA5">
      <w:pPr>
        <w:ind w:right="142"/>
        <w:jc w:val="center"/>
        <w:rPr>
          <w:b/>
          <w:szCs w:val="24"/>
          <w:lang w:val="bg-BG"/>
        </w:rPr>
      </w:pPr>
    </w:p>
    <w:p w:rsidR="00DE68C4" w:rsidRDefault="00DE68C4" w:rsidP="00351BA5">
      <w:pPr>
        <w:ind w:right="142"/>
        <w:jc w:val="center"/>
        <w:rPr>
          <w:b/>
          <w:szCs w:val="24"/>
          <w:lang w:val="bg-BG"/>
        </w:rPr>
      </w:pPr>
    </w:p>
    <w:p w:rsidR="00605712" w:rsidRPr="0066495B" w:rsidRDefault="00605712" w:rsidP="00351BA5">
      <w:pPr>
        <w:ind w:right="142"/>
        <w:jc w:val="center"/>
        <w:rPr>
          <w:b/>
          <w:szCs w:val="24"/>
          <w:lang w:val="bg-BG"/>
        </w:rPr>
      </w:pPr>
      <w:r w:rsidRPr="0066495B">
        <w:rPr>
          <w:b/>
          <w:szCs w:val="24"/>
          <w:lang w:val="bg-BG"/>
        </w:rPr>
        <w:t xml:space="preserve">ЗА </w:t>
      </w:r>
      <w:r w:rsidR="00B970E4">
        <w:rPr>
          <w:b/>
          <w:szCs w:val="24"/>
          <w:lang w:val="bg-BG"/>
        </w:rPr>
        <w:t xml:space="preserve">ВЪЗЛАГАНЕ НА </w:t>
      </w:r>
      <w:r w:rsidRPr="0066495B">
        <w:rPr>
          <w:b/>
          <w:szCs w:val="24"/>
          <w:lang w:val="bg-BG"/>
        </w:rPr>
        <w:t xml:space="preserve">ОБЩЕСТВЕНА ПОРЪЧКА </w:t>
      </w:r>
      <w:r w:rsidR="00B970E4">
        <w:rPr>
          <w:b/>
          <w:szCs w:val="24"/>
          <w:lang w:val="bg-BG"/>
        </w:rPr>
        <w:t xml:space="preserve">ЧРЕЗ ПРЯКО ДОГОВАРЯНЕ </w:t>
      </w:r>
      <w:r w:rsidRPr="0066495B">
        <w:rPr>
          <w:b/>
          <w:szCs w:val="24"/>
          <w:lang w:val="bg-BG"/>
        </w:rPr>
        <w:t>С ПРЕДМЕТ:</w:t>
      </w:r>
    </w:p>
    <w:p w:rsidR="00605712" w:rsidRPr="0066495B" w:rsidRDefault="00605712" w:rsidP="00351BA5">
      <w:pPr>
        <w:ind w:right="142"/>
        <w:jc w:val="center"/>
        <w:rPr>
          <w:szCs w:val="24"/>
          <w:lang w:val="bg-BG"/>
        </w:rPr>
      </w:pPr>
    </w:p>
    <w:p w:rsidR="00DE68C4" w:rsidRDefault="00DE68C4" w:rsidP="00BA517F">
      <w:pPr>
        <w:ind w:right="142"/>
        <w:rPr>
          <w:b/>
          <w:szCs w:val="24"/>
          <w:lang w:val="bg-BG" w:eastAsia="bg-BG"/>
        </w:rPr>
      </w:pPr>
    </w:p>
    <w:p w:rsidR="00DE68C4" w:rsidRDefault="00DE68C4" w:rsidP="00351BA5">
      <w:pPr>
        <w:ind w:right="142"/>
        <w:jc w:val="center"/>
        <w:rPr>
          <w:b/>
          <w:szCs w:val="24"/>
          <w:lang w:val="bg-BG" w:eastAsia="bg-BG"/>
        </w:rPr>
      </w:pPr>
    </w:p>
    <w:p w:rsidR="00DE68C4" w:rsidRDefault="00DE68C4" w:rsidP="00351BA5">
      <w:pPr>
        <w:ind w:right="142"/>
        <w:jc w:val="center"/>
        <w:rPr>
          <w:b/>
          <w:szCs w:val="24"/>
          <w:lang w:val="bg-BG" w:eastAsia="bg-BG"/>
        </w:rPr>
      </w:pPr>
    </w:p>
    <w:p w:rsidR="00DE68C4" w:rsidRDefault="00DE68C4" w:rsidP="00351BA5">
      <w:pPr>
        <w:ind w:right="142"/>
        <w:jc w:val="center"/>
        <w:rPr>
          <w:b/>
          <w:szCs w:val="24"/>
          <w:lang w:val="bg-BG" w:eastAsia="bg-BG"/>
        </w:rPr>
      </w:pPr>
    </w:p>
    <w:p w:rsidR="00E5527B" w:rsidRPr="00880A9B" w:rsidRDefault="009A309B" w:rsidP="00351BA5">
      <w:pPr>
        <w:ind w:right="142"/>
        <w:jc w:val="center"/>
        <w:rPr>
          <w:b/>
          <w:szCs w:val="24"/>
          <w:lang w:val="bg-BG"/>
        </w:rPr>
      </w:pPr>
      <w:r w:rsidRPr="009A309B">
        <w:rPr>
          <w:b/>
          <w:szCs w:val="24"/>
          <w:lang w:val="bg-BG" w:eastAsia="bg-BG"/>
        </w:rPr>
        <w:t xml:space="preserve">„Осигуряване на ресторантьорски услуги и кетъринг за нуждите на Национален институт на правосъдието при организиране на провежданите от него </w:t>
      </w:r>
      <w:r w:rsidR="008207C4">
        <w:rPr>
          <w:b/>
          <w:szCs w:val="24"/>
          <w:lang w:val="bg-BG" w:eastAsia="bg-BG"/>
        </w:rPr>
        <w:t xml:space="preserve">обучения, </w:t>
      </w:r>
      <w:r w:rsidRPr="009A309B">
        <w:rPr>
          <w:b/>
          <w:szCs w:val="24"/>
          <w:lang w:val="bg-BG" w:eastAsia="bg-BG"/>
        </w:rPr>
        <w:t xml:space="preserve">събития, конференции, семинари, информационни кампании, кръгли маси, работни срещи и/или </w:t>
      </w:r>
      <w:r w:rsidR="008207C4">
        <w:rPr>
          <w:b/>
          <w:szCs w:val="24"/>
          <w:lang w:val="bg-BG" w:eastAsia="bg-BG"/>
        </w:rPr>
        <w:t xml:space="preserve">други </w:t>
      </w:r>
      <w:r w:rsidRPr="009A309B">
        <w:rPr>
          <w:b/>
          <w:szCs w:val="24"/>
          <w:lang w:val="bg-BG" w:eastAsia="bg-BG"/>
        </w:rPr>
        <w:t>мероприятия, форуми и др.”</w:t>
      </w:r>
      <w:r w:rsidR="00E5527B" w:rsidRPr="00880A9B">
        <w:rPr>
          <w:b/>
          <w:szCs w:val="24"/>
          <w:lang w:val="bg-BG" w:eastAsia="bg-BG"/>
        </w:rPr>
        <w:t xml:space="preserve"> </w:t>
      </w:r>
    </w:p>
    <w:p w:rsidR="000D380B" w:rsidRDefault="000D380B" w:rsidP="00351BA5">
      <w:pPr>
        <w:ind w:right="142"/>
        <w:jc w:val="both"/>
        <w:rPr>
          <w:szCs w:val="24"/>
          <w:lang w:val="bg-BG"/>
        </w:rPr>
      </w:pPr>
    </w:p>
    <w:p w:rsidR="000D380B" w:rsidRPr="0007768A" w:rsidRDefault="000D380B" w:rsidP="00351BA5">
      <w:pPr>
        <w:ind w:right="142"/>
        <w:jc w:val="center"/>
        <w:rPr>
          <w:b/>
          <w:szCs w:val="24"/>
          <w:highlight w:val="yellow"/>
          <w:lang w:val="bg-BG"/>
        </w:rPr>
      </w:pPr>
    </w:p>
    <w:p w:rsidR="00EE5C38" w:rsidRPr="0066495B" w:rsidRDefault="00EE5C38" w:rsidP="00351BA5">
      <w:pPr>
        <w:ind w:right="142" w:firstLine="540"/>
        <w:jc w:val="center"/>
        <w:rPr>
          <w:b/>
          <w:bCs/>
          <w:szCs w:val="24"/>
          <w:lang w:val="bg-BG"/>
        </w:rPr>
      </w:pPr>
    </w:p>
    <w:p w:rsidR="00605712" w:rsidRPr="0066495B" w:rsidRDefault="00605712" w:rsidP="00351BA5">
      <w:pPr>
        <w:pStyle w:val="BodyText"/>
        <w:tabs>
          <w:tab w:val="left" w:pos="90"/>
        </w:tabs>
        <w:spacing w:after="0"/>
        <w:ind w:right="142" w:firstLine="540"/>
        <w:jc w:val="center"/>
        <w:rPr>
          <w:b/>
          <w:bCs/>
          <w:szCs w:val="24"/>
        </w:rPr>
      </w:pPr>
    </w:p>
    <w:p w:rsidR="00DE68C4" w:rsidRDefault="00DE68C4" w:rsidP="00D56F59">
      <w:pPr>
        <w:pStyle w:val="BodyText"/>
        <w:tabs>
          <w:tab w:val="left" w:pos="90"/>
        </w:tabs>
        <w:spacing w:after="0"/>
        <w:ind w:right="142"/>
        <w:rPr>
          <w:b/>
          <w:bCs/>
          <w:szCs w:val="24"/>
        </w:rPr>
      </w:pPr>
    </w:p>
    <w:p w:rsidR="00C04040" w:rsidRDefault="00C04040" w:rsidP="00D56F59">
      <w:pPr>
        <w:pStyle w:val="BodyText"/>
        <w:tabs>
          <w:tab w:val="left" w:pos="90"/>
        </w:tabs>
        <w:spacing w:after="0"/>
        <w:ind w:right="142"/>
        <w:rPr>
          <w:b/>
          <w:bCs/>
          <w:szCs w:val="24"/>
        </w:rPr>
      </w:pPr>
    </w:p>
    <w:p w:rsidR="00C04040" w:rsidRDefault="00C04040" w:rsidP="00D56F59">
      <w:pPr>
        <w:pStyle w:val="BodyText"/>
        <w:tabs>
          <w:tab w:val="left" w:pos="90"/>
        </w:tabs>
        <w:spacing w:after="0"/>
        <w:ind w:right="142"/>
        <w:rPr>
          <w:b/>
          <w:bCs/>
          <w:szCs w:val="24"/>
        </w:rPr>
      </w:pPr>
    </w:p>
    <w:p w:rsidR="00C04040" w:rsidRDefault="00C04040" w:rsidP="00D56F59">
      <w:pPr>
        <w:pStyle w:val="BodyText"/>
        <w:tabs>
          <w:tab w:val="left" w:pos="90"/>
        </w:tabs>
        <w:spacing w:after="0"/>
        <w:ind w:right="142"/>
        <w:rPr>
          <w:b/>
          <w:bCs/>
          <w:szCs w:val="24"/>
        </w:rPr>
      </w:pPr>
    </w:p>
    <w:p w:rsidR="00C04040" w:rsidRDefault="00C04040" w:rsidP="00D56F59">
      <w:pPr>
        <w:pStyle w:val="BodyText"/>
        <w:tabs>
          <w:tab w:val="left" w:pos="90"/>
        </w:tabs>
        <w:spacing w:after="0"/>
        <w:ind w:right="142"/>
        <w:rPr>
          <w:b/>
          <w:bCs/>
          <w:szCs w:val="24"/>
        </w:rPr>
      </w:pPr>
    </w:p>
    <w:p w:rsidR="00C04040" w:rsidRDefault="00C04040" w:rsidP="00D56F59">
      <w:pPr>
        <w:pStyle w:val="BodyText"/>
        <w:tabs>
          <w:tab w:val="left" w:pos="90"/>
        </w:tabs>
        <w:spacing w:after="0"/>
        <w:ind w:right="142"/>
        <w:rPr>
          <w:b/>
          <w:bCs/>
          <w:szCs w:val="24"/>
        </w:rPr>
      </w:pPr>
    </w:p>
    <w:p w:rsidR="00C04040" w:rsidRDefault="00C04040" w:rsidP="00D56F59">
      <w:pPr>
        <w:pStyle w:val="BodyText"/>
        <w:tabs>
          <w:tab w:val="left" w:pos="90"/>
        </w:tabs>
        <w:spacing w:after="0"/>
        <w:ind w:right="142"/>
        <w:rPr>
          <w:b/>
          <w:bCs/>
          <w:szCs w:val="24"/>
        </w:rPr>
      </w:pPr>
    </w:p>
    <w:p w:rsidR="00C04040" w:rsidRDefault="00C04040" w:rsidP="00D56F59">
      <w:pPr>
        <w:pStyle w:val="BodyText"/>
        <w:tabs>
          <w:tab w:val="left" w:pos="90"/>
        </w:tabs>
        <w:spacing w:after="0"/>
        <w:ind w:right="142"/>
        <w:rPr>
          <w:b/>
          <w:bCs/>
          <w:szCs w:val="24"/>
        </w:rPr>
      </w:pPr>
    </w:p>
    <w:p w:rsidR="00DE68C4" w:rsidRDefault="00DE68C4" w:rsidP="00351BA5">
      <w:pPr>
        <w:pStyle w:val="BodyText"/>
        <w:tabs>
          <w:tab w:val="left" w:pos="90"/>
        </w:tabs>
        <w:spacing w:after="0"/>
        <w:ind w:right="142" w:firstLine="540"/>
        <w:jc w:val="center"/>
        <w:rPr>
          <w:b/>
          <w:bCs/>
          <w:szCs w:val="24"/>
        </w:rPr>
      </w:pPr>
    </w:p>
    <w:p w:rsidR="00605712" w:rsidRPr="0066495B" w:rsidRDefault="00834CA5" w:rsidP="00351BA5">
      <w:pPr>
        <w:pStyle w:val="BodyText"/>
        <w:tabs>
          <w:tab w:val="left" w:pos="90"/>
        </w:tabs>
        <w:spacing w:after="0"/>
        <w:ind w:right="142" w:firstLine="540"/>
        <w:jc w:val="center"/>
        <w:rPr>
          <w:b/>
          <w:bCs/>
          <w:szCs w:val="24"/>
        </w:rPr>
      </w:pPr>
      <w:r>
        <w:rPr>
          <w:b/>
          <w:bCs/>
          <w:szCs w:val="24"/>
        </w:rPr>
        <w:t>201</w:t>
      </w:r>
      <w:r>
        <w:rPr>
          <w:b/>
          <w:bCs/>
          <w:szCs w:val="24"/>
          <w:lang w:val="en-US"/>
        </w:rPr>
        <w:t xml:space="preserve">8 </w:t>
      </w:r>
      <w:r w:rsidR="00880A9B">
        <w:rPr>
          <w:b/>
          <w:bCs/>
          <w:szCs w:val="24"/>
        </w:rPr>
        <w:t>година</w:t>
      </w:r>
    </w:p>
    <w:p w:rsidR="00605712" w:rsidRPr="0066495B" w:rsidRDefault="00605712" w:rsidP="00351BA5">
      <w:pPr>
        <w:pStyle w:val="BodyText"/>
        <w:tabs>
          <w:tab w:val="left" w:pos="90"/>
        </w:tabs>
        <w:spacing w:after="0"/>
        <w:ind w:right="142" w:firstLine="540"/>
        <w:jc w:val="center"/>
        <w:rPr>
          <w:b/>
          <w:bCs/>
          <w:szCs w:val="24"/>
        </w:rPr>
      </w:pPr>
    </w:p>
    <w:p w:rsidR="005D764F" w:rsidRDefault="00880A9B" w:rsidP="00351BA5">
      <w:pPr>
        <w:pStyle w:val="BodyText"/>
        <w:tabs>
          <w:tab w:val="left" w:pos="90"/>
        </w:tabs>
        <w:spacing w:after="0"/>
        <w:ind w:right="142" w:firstLine="540"/>
        <w:jc w:val="center"/>
        <w:rPr>
          <w:b/>
          <w:bCs/>
          <w:szCs w:val="24"/>
        </w:rPr>
      </w:pPr>
      <w:r>
        <w:rPr>
          <w:b/>
          <w:bCs/>
          <w:szCs w:val="24"/>
        </w:rPr>
        <w:t xml:space="preserve">СОФИЯ </w:t>
      </w:r>
    </w:p>
    <w:p w:rsidR="005D764F" w:rsidRDefault="005D764F">
      <w:pPr>
        <w:rPr>
          <w:b/>
          <w:bCs/>
          <w:szCs w:val="24"/>
          <w:lang w:val="bg-BG"/>
        </w:rPr>
      </w:pPr>
      <w:r>
        <w:rPr>
          <w:b/>
          <w:bCs/>
          <w:szCs w:val="24"/>
        </w:rPr>
        <w:br w:type="page"/>
      </w:r>
    </w:p>
    <w:p w:rsidR="00605712" w:rsidRPr="0066495B" w:rsidRDefault="00605712" w:rsidP="00351BA5">
      <w:pPr>
        <w:pStyle w:val="BodyText"/>
        <w:tabs>
          <w:tab w:val="left" w:pos="90"/>
        </w:tabs>
        <w:spacing w:after="0"/>
        <w:ind w:right="142" w:firstLine="540"/>
        <w:jc w:val="center"/>
        <w:rPr>
          <w:b/>
          <w:bCs/>
          <w:szCs w:val="24"/>
        </w:rPr>
      </w:pPr>
    </w:p>
    <w:p w:rsidR="00DE2B10" w:rsidRPr="00F97628" w:rsidRDefault="00371D50" w:rsidP="00351BA5">
      <w:pPr>
        <w:pStyle w:val="BodyText"/>
        <w:tabs>
          <w:tab w:val="left" w:pos="90"/>
        </w:tabs>
        <w:spacing w:after="0"/>
        <w:ind w:right="142" w:firstLine="540"/>
        <w:rPr>
          <w:b/>
          <w:bCs/>
          <w:sz w:val="32"/>
          <w:szCs w:val="32"/>
        </w:rPr>
      </w:pPr>
      <w:r w:rsidRPr="00F97628">
        <w:rPr>
          <w:b/>
          <w:bCs/>
          <w:sz w:val="32"/>
          <w:szCs w:val="32"/>
        </w:rPr>
        <w:t>СЪДЪРЖАНИЕ:</w:t>
      </w:r>
    </w:p>
    <w:p w:rsidR="007437FD" w:rsidRDefault="007437FD" w:rsidP="00351BA5">
      <w:pPr>
        <w:pStyle w:val="BodyText"/>
        <w:tabs>
          <w:tab w:val="left" w:pos="90"/>
        </w:tabs>
        <w:spacing w:after="0"/>
        <w:ind w:right="142"/>
        <w:rPr>
          <w:b/>
          <w:bCs/>
          <w:szCs w:val="24"/>
        </w:rPr>
      </w:pPr>
    </w:p>
    <w:p w:rsidR="00EC607B" w:rsidRPr="001C61C6" w:rsidRDefault="00CA4722" w:rsidP="00351BA5">
      <w:pPr>
        <w:pStyle w:val="BodyText"/>
        <w:tabs>
          <w:tab w:val="left" w:pos="-142"/>
        </w:tabs>
        <w:spacing w:after="0"/>
        <w:ind w:right="142" w:hanging="142"/>
        <w:rPr>
          <w:bCs/>
          <w:szCs w:val="24"/>
        </w:rPr>
      </w:pPr>
      <w:r w:rsidRPr="001C61C6">
        <w:rPr>
          <w:b/>
          <w:bCs/>
          <w:szCs w:val="24"/>
          <w:u w:val="single"/>
        </w:rPr>
        <w:t>ЧАСТ</w:t>
      </w:r>
      <w:r w:rsidR="00F72082" w:rsidRPr="001C61C6">
        <w:rPr>
          <w:b/>
          <w:bCs/>
          <w:szCs w:val="24"/>
          <w:u w:val="single"/>
        </w:rPr>
        <w:t xml:space="preserve"> </w:t>
      </w:r>
      <w:r w:rsidR="0023448F" w:rsidRPr="001C61C6">
        <w:rPr>
          <w:b/>
          <w:bCs/>
          <w:szCs w:val="24"/>
          <w:u w:val="single"/>
        </w:rPr>
        <w:t>ПЪРВА</w:t>
      </w:r>
      <w:r w:rsidR="007437FD" w:rsidRPr="001C61C6">
        <w:rPr>
          <w:b/>
          <w:bCs/>
          <w:szCs w:val="24"/>
        </w:rPr>
        <w:t xml:space="preserve">    </w:t>
      </w:r>
      <w:r w:rsidR="00EC607B" w:rsidRPr="001C61C6">
        <w:rPr>
          <w:bCs/>
          <w:szCs w:val="24"/>
        </w:rPr>
        <w:t>РЕШЕНИЕ ЗА ОТКРИВАНЕ НА ОБЩЕСТВЕНАТА ПОРЪЧКА</w:t>
      </w:r>
    </w:p>
    <w:p w:rsidR="00B82366" w:rsidRPr="001C61C6" w:rsidRDefault="00B82366" w:rsidP="00351BA5">
      <w:pPr>
        <w:pStyle w:val="BodyText"/>
        <w:tabs>
          <w:tab w:val="left" w:pos="-142"/>
        </w:tabs>
        <w:spacing w:after="0"/>
        <w:ind w:right="142" w:hanging="142"/>
        <w:rPr>
          <w:bCs/>
          <w:szCs w:val="24"/>
        </w:rPr>
      </w:pPr>
    </w:p>
    <w:p w:rsidR="00B82366" w:rsidRPr="0007768A" w:rsidRDefault="00B82366" w:rsidP="00351BA5">
      <w:pPr>
        <w:pStyle w:val="BodyText"/>
        <w:tabs>
          <w:tab w:val="left" w:pos="630"/>
        </w:tabs>
        <w:spacing w:after="60" w:line="360" w:lineRule="auto"/>
        <w:ind w:left="629" w:right="142" w:hanging="771"/>
        <w:jc w:val="both"/>
        <w:rPr>
          <w:bCs/>
          <w:szCs w:val="24"/>
          <w:highlight w:val="yellow"/>
        </w:rPr>
      </w:pPr>
      <w:r w:rsidRPr="00B82366">
        <w:rPr>
          <w:b/>
          <w:bCs/>
          <w:szCs w:val="24"/>
          <w:u w:val="single"/>
        </w:rPr>
        <w:t xml:space="preserve">ЧАСТ </w:t>
      </w:r>
      <w:r w:rsidR="00B970E4">
        <w:rPr>
          <w:b/>
          <w:bCs/>
          <w:szCs w:val="24"/>
          <w:u w:val="single"/>
        </w:rPr>
        <w:t>ВТОРА</w:t>
      </w:r>
      <w:r w:rsidR="00B970E4" w:rsidRPr="00B82366">
        <w:rPr>
          <w:bCs/>
          <w:szCs w:val="24"/>
        </w:rPr>
        <w:t xml:space="preserve">    </w:t>
      </w:r>
      <w:r w:rsidRPr="00B82366">
        <w:rPr>
          <w:bCs/>
          <w:szCs w:val="24"/>
        </w:rPr>
        <w:t>УКАЗАНИЕ ЗА УЧАСТИЕ</w:t>
      </w:r>
    </w:p>
    <w:p w:rsidR="00371D50" w:rsidRPr="002C3B98" w:rsidRDefault="00B75AAB" w:rsidP="00351BA5">
      <w:pPr>
        <w:pStyle w:val="BodyText"/>
        <w:tabs>
          <w:tab w:val="left" w:pos="630"/>
        </w:tabs>
        <w:spacing w:after="0" w:line="360" w:lineRule="auto"/>
        <w:ind w:right="142"/>
        <w:jc w:val="both"/>
        <w:rPr>
          <w:bCs/>
          <w:szCs w:val="24"/>
        </w:rPr>
      </w:pPr>
      <w:r w:rsidRPr="00B75AAB">
        <w:rPr>
          <w:b/>
          <w:szCs w:val="24"/>
        </w:rPr>
        <w:t xml:space="preserve">РАЗДЕЛ </w:t>
      </w:r>
      <w:r w:rsidRPr="00B75AAB">
        <w:rPr>
          <w:b/>
          <w:szCs w:val="24"/>
          <w:lang w:val="en-US"/>
        </w:rPr>
        <w:t>I</w:t>
      </w:r>
      <w:r w:rsidRPr="00B75AAB">
        <w:rPr>
          <w:b/>
          <w:szCs w:val="24"/>
        </w:rPr>
        <w:t>.</w:t>
      </w:r>
      <w:r>
        <w:rPr>
          <w:szCs w:val="24"/>
        </w:rPr>
        <w:t xml:space="preserve">   </w:t>
      </w:r>
      <w:r w:rsidR="00371D50" w:rsidRPr="0066495B">
        <w:rPr>
          <w:szCs w:val="24"/>
        </w:rPr>
        <w:t xml:space="preserve">ОПИСАНИЕ НА ПРЕДМЕТА НА ОБЩЕСТВЕНАТА ПОРЪЧКА </w:t>
      </w:r>
    </w:p>
    <w:p w:rsidR="00834CA5" w:rsidRPr="00834CA5" w:rsidRDefault="00834CA5" w:rsidP="00420BAF">
      <w:pPr>
        <w:pStyle w:val="BodyText"/>
        <w:numPr>
          <w:ilvl w:val="1"/>
          <w:numId w:val="3"/>
        </w:numPr>
        <w:tabs>
          <w:tab w:val="left" w:pos="630"/>
        </w:tabs>
        <w:spacing w:after="60" w:line="360" w:lineRule="auto"/>
        <w:ind w:left="0" w:right="142" w:firstLine="567"/>
        <w:jc w:val="both"/>
        <w:rPr>
          <w:bCs/>
          <w:szCs w:val="24"/>
        </w:rPr>
      </w:pPr>
      <w:r>
        <w:rPr>
          <w:szCs w:val="24"/>
        </w:rPr>
        <w:t>ТЕХНИЧЕСКА СПЕЦИФИКАЦИЯ, ОБОСОБЕНА В ОТДЕЛЕН ФАЙЛ, НЕРАЗДЕЛНА ЧАСТ ОТ ДОКУМЕНТАЦИЯТА ЗА УЧАСТИЕ</w:t>
      </w:r>
    </w:p>
    <w:p w:rsidR="00172ACB" w:rsidRPr="00E77E25" w:rsidRDefault="00B75AAB" w:rsidP="00420BAF">
      <w:pPr>
        <w:pStyle w:val="BodyText"/>
        <w:tabs>
          <w:tab w:val="left" w:pos="630"/>
        </w:tabs>
        <w:spacing w:after="60" w:line="360" w:lineRule="auto"/>
        <w:ind w:right="142"/>
        <w:jc w:val="both"/>
        <w:rPr>
          <w:bCs/>
          <w:szCs w:val="24"/>
        </w:rPr>
      </w:pPr>
      <w:r w:rsidRPr="00B75AAB">
        <w:rPr>
          <w:b/>
          <w:bCs/>
          <w:szCs w:val="24"/>
        </w:rPr>
        <w:t xml:space="preserve">РАЗДЕЛ </w:t>
      </w:r>
      <w:r w:rsidRPr="00B75AAB">
        <w:rPr>
          <w:b/>
          <w:bCs/>
          <w:szCs w:val="24"/>
          <w:lang w:val="en-US"/>
        </w:rPr>
        <w:t>II</w:t>
      </w:r>
      <w:r>
        <w:rPr>
          <w:bCs/>
          <w:szCs w:val="24"/>
        </w:rPr>
        <w:t xml:space="preserve">. </w:t>
      </w:r>
      <w:r w:rsidR="00371D50" w:rsidRPr="00E77E25">
        <w:rPr>
          <w:bCs/>
          <w:szCs w:val="24"/>
        </w:rPr>
        <w:t>ИЗИСКВАНИЯ КЪМ УЧАСТНИЦИТЕ В ПРОЦЕДУРАТА</w:t>
      </w:r>
    </w:p>
    <w:p w:rsidR="00371D50" w:rsidRPr="0066495B" w:rsidRDefault="00371D50" w:rsidP="00420BAF">
      <w:pPr>
        <w:pStyle w:val="BodyText"/>
        <w:numPr>
          <w:ilvl w:val="0"/>
          <w:numId w:val="39"/>
        </w:numPr>
        <w:tabs>
          <w:tab w:val="left" w:pos="630"/>
          <w:tab w:val="left" w:pos="1276"/>
        </w:tabs>
        <w:spacing w:line="276" w:lineRule="auto"/>
        <w:ind w:left="567" w:right="142" w:firstLine="0"/>
        <w:jc w:val="both"/>
        <w:rPr>
          <w:bCs/>
          <w:szCs w:val="24"/>
        </w:rPr>
      </w:pPr>
      <w:r w:rsidRPr="0066495B">
        <w:rPr>
          <w:szCs w:val="24"/>
        </w:rPr>
        <w:t>ОБЩИ ИЗИСКВАНИЯ</w:t>
      </w:r>
    </w:p>
    <w:p w:rsidR="00371D50" w:rsidRPr="0066495B" w:rsidRDefault="00371D50" w:rsidP="00420BAF">
      <w:pPr>
        <w:pStyle w:val="BodyText"/>
        <w:numPr>
          <w:ilvl w:val="0"/>
          <w:numId w:val="39"/>
        </w:numPr>
        <w:tabs>
          <w:tab w:val="left" w:pos="630"/>
          <w:tab w:val="left" w:pos="1276"/>
        </w:tabs>
        <w:spacing w:line="276" w:lineRule="auto"/>
        <w:ind w:left="567" w:right="142" w:firstLine="0"/>
        <w:jc w:val="both"/>
        <w:rPr>
          <w:szCs w:val="24"/>
        </w:rPr>
      </w:pPr>
      <w:r w:rsidRPr="0066495B">
        <w:rPr>
          <w:szCs w:val="24"/>
        </w:rPr>
        <w:t>УСЛОВИЯ ЗА ДОПУСТИМОСТ НА УЧАСТНИЦИТЕ</w:t>
      </w:r>
    </w:p>
    <w:p w:rsidR="00371D50" w:rsidRPr="0066495B" w:rsidRDefault="00371D50" w:rsidP="00420BAF">
      <w:pPr>
        <w:pStyle w:val="BodyText"/>
        <w:numPr>
          <w:ilvl w:val="0"/>
          <w:numId w:val="39"/>
        </w:numPr>
        <w:tabs>
          <w:tab w:val="left" w:pos="630"/>
          <w:tab w:val="left" w:pos="1276"/>
        </w:tabs>
        <w:spacing w:line="276" w:lineRule="auto"/>
        <w:ind w:left="567" w:right="142" w:firstLine="0"/>
        <w:jc w:val="both"/>
        <w:rPr>
          <w:szCs w:val="24"/>
        </w:rPr>
      </w:pPr>
      <w:r w:rsidRPr="0066495B">
        <w:rPr>
          <w:szCs w:val="24"/>
        </w:rPr>
        <w:t>КРИТЕРИИ ЗА ПОДБОР НА УЧАСТНИЦИТЕ</w:t>
      </w:r>
    </w:p>
    <w:p w:rsidR="00371D50" w:rsidRPr="0066495B" w:rsidRDefault="00371D50" w:rsidP="00420BAF">
      <w:pPr>
        <w:pStyle w:val="BodyText"/>
        <w:numPr>
          <w:ilvl w:val="0"/>
          <w:numId w:val="39"/>
        </w:numPr>
        <w:tabs>
          <w:tab w:val="left" w:pos="630"/>
          <w:tab w:val="left" w:pos="1276"/>
        </w:tabs>
        <w:spacing w:after="240" w:line="276" w:lineRule="auto"/>
        <w:ind w:left="567" w:right="142" w:firstLine="0"/>
        <w:jc w:val="both"/>
        <w:rPr>
          <w:szCs w:val="24"/>
        </w:rPr>
      </w:pPr>
      <w:r w:rsidRPr="0066495B">
        <w:rPr>
          <w:szCs w:val="24"/>
        </w:rPr>
        <w:t>ГАРАНЦИИ</w:t>
      </w:r>
    </w:p>
    <w:p w:rsidR="00371D50" w:rsidRPr="00B75AAB" w:rsidRDefault="00B75AAB" w:rsidP="00351BA5">
      <w:pPr>
        <w:pStyle w:val="BodyText"/>
        <w:tabs>
          <w:tab w:val="left" w:pos="630"/>
        </w:tabs>
        <w:ind w:right="142"/>
        <w:jc w:val="both"/>
        <w:rPr>
          <w:szCs w:val="24"/>
        </w:rPr>
      </w:pPr>
      <w:r w:rsidRPr="00B75AAB">
        <w:rPr>
          <w:b/>
          <w:szCs w:val="24"/>
        </w:rPr>
        <w:t xml:space="preserve">РАЗДЕЛ </w:t>
      </w:r>
      <w:r w:rsidRPr="00B75AAB">
        <w:rPr>
          <w:b/>
          <w:szCs w:val="24"/>
          <w:lang w:val="en-US"/>
        </w:rPr>
        <w:t>III</w:t>
      </w:r>
      <w:r>
        <w:rPr>
          <w:b/>
          <w:szCs w:val="24"/>
        </w:rPr>
        <w:t>.</w:t>
      </w:r>
      <w:r>
        <w:rPr>
          <w:szCs w:val="24"/>
        </w:rPr>
        <w:t xml:space="preserve"> </w:t>
      </w:r>
      <w:r w:rsidR="00371D50" w:rsidRPr="0066495B">
        <w:rPr>
          <w:szCs w:val="24"/>
        </w:rPr>
        <w:t>ИЗИСКВАНИЯ КЪМ ОФЕРТИТЕ И НЕОБХОДИМИТЕ ДОКУМЕНТИ</w:t>
      </w:r>
    </w:p>
    <w:p w:rsidR="0016556E" w:rsidRPr="0066495B" w:rsidRDefault="00B75AAB" w:rsidP="00DE68C4">
      <w:pPr>
        <w:pStyle w:val="BodyText"/>
        <w:tabs>
          <w:tab w:val="left" w:pos="630"/>
        </w:tabs>
        <w:ind w:right="142"/>
        <w:jc w:val="both"/>
        <w:rPr>
          <w:bCs/>
          <w:szCs w:val="24"/>
        </w:rPr>
      </w:pPr>
      <w:r w:rsidRPr="00B75AAB">
        <w:rPr>
          <w:b/>
          <w:szCs w:val="24"/>
        </w:rPr>
        <w:t xml:space="preserve">РАЗДЕЛ </w:t>
      </w:r>
      <w:r w:rsidRPr="00B75AAB">
        <w:rPr>
          <w:b/>
          <w:szCs w:val="24"/>
          <w:lang w:val="en-US"/>
        </w:rPr>
        <w:t>IV</w:t>
      </w:r>
      <w:r w:rsidR="007A6FFA">
        <w:rPr>
          <w:b/>
          <w:szCs w:val="24"/>
        </w:rPr>
        <w:t>.</w:t>
      </w:r>
      <w:r>
        <w:rPr>
          <w:bCs/>
          <w:szCs w:val="24"/>
        </w:rPr>
        <w:t xml:space="preserve"> </w:t>
      </w:r>
      <w:r w:rsidR="00480A9A" w:rsidRPr="0066495B">
        <w:rPr>
          <w:bCs/>
          <w:szCs w:val="24"/>
        </w:rPr>
        <w:t>МЕТОДИКА ЗА ОЦЕНКА</w:t>
      </w:r>
      <w:r w:rsidR="0016556E" w:rsidRPr="0066495B">
        <w:rPr>
          <w:bCs/>
          <w:szCs w:val="24"/>
        </w:rPr>
        <w:t xml:space="preserve"> НА ОФЕРТИТЕ</w:t>
      </w:r>
      <w:r w:rsidR="00834CA5">
        <w:rPr>
          <w:bCs/>
          <w:szCs w:val="24"/>
        </w:rPr>
        <w:t xml:space="preserve">, ОБОСОБЕНА В ОТДЕЛЕН ФАЙЛ, НЕРАЗДЕЛНА ЧАСТ ОТ ДОКУМЕНТАЦИЯТА ЗА УЧАСТИЕ </w:t>
      </w:r>
    </w:p>
    <w:p w:rsidR="00371D50" w:rsidRPr="0066495B" w:rsidRDefault="00B75AAB" w:rsidP="00351BA5">
      <w:pPr>
        <w:pStyle w:val="BodyText"/>
        <w:tabs>
          <w:tab w:val="left" w:pos="630"/>
        </w:tabs>
        <w:ind w:left="629" w:right="142" w:hanging="629"/>
        <w:jc w:val="both"/>
        <w:rPr>
          <w:bCs/>
          <w:szCs w:val="24"/>
        </w:rPr>
      </w:pPr>
      <w:r w:rsidRPr="00B75AAB">
        <w:rPr>
          <w:b/>
          <w:bCs/>
          <w:szCs w:val="24"/>
        </w:rPr>
        <w:t xml:space="preserve">РАЗДЕЛ </w:t>
      </w:r>
      <w:r w:rsidRPr="00B75AAB">
        <w:rPr>
          <w:b/>
          <w:bCs/>
          <w:szCs w:val="24"/>
          <w:lang w:val="en-US"/>
        </w:rPr>
        <w:t>V</w:t>
      </w:r>
      <w:r>
        <w:rPr>
          <w:bCs/>
          <w:szCs w:val="24"/>
        </w:rPr>
        <w:t xml:space="preserve">. </w:t>
      </w:r>
      <w:r w:rsidR="005E22F1" w:rsidRPr="0066495B">
        <w:rPr>
          <w:szCs w:val="24"/>
        </w:rPr>
        <w:t>ОБЯВЯВАНЕ НА РЕШЕНИЕТО ЗА ИЗБОР НА ИЗПЪЛНИТЕЛ</w:t>
      </w:r>
    </w:p>
    <w:p w:rsidR="0016556E" w:rsidRDefault="00B75AAB" w:rsidP="00351BA5">
      <w:pPr>
        <w:pStyle w:val="BodyText"/>
        <w:tabs>
          <w:tab w:val="left" w:pos="630"/>
        </w:tabs>
        <w:ind w:right="142"/>
        <w:jc w:val="both"/>
        <w:rPr>
          <w:bCs/>
          <w:szCs w:val="24"/>
        </w:rPr>
      </w:pPr>
      <w:r w:rsidRPr="00B75AAB">
        <w:rPr>
          <w:b/>
          <w:bCs/>
          <w:szCs w:val="24"/>
        </w:rPr>
        <w:t xml:space="preserve">РАЗДЕЛ </w:t>
      </w:r>
      <w:r w:rsidRPr="00B75AAB">
        <w:rPr>
          <w:b/>
          <w:bCs/>
          <w:szCs w:val="24"/>
          <w:lang w:val="en-US"/>
        </w:rPr>
        <w:t>VI</w:t>
      </w:r>
      <w:r>
        <w:rPr>
          <w:b/>
          <w:bCs/>
          <w:szCs w:val="24"/>
        </w:rPr>
        <w:t>.</w:t>
      </w:r>
      <w:r>
        <w:rPr>
          <w:bCs/>
          <w:szCs w:val="24"/>
          <w:lang w:val="en-US"/>
        </w:rPr>
        <w:t xml:space="preserve"> </w:t>
      </w:r>
      <w:r w:rsidR="005E22F1" w:rsidRPr="0066495B">
        <w:rPr>
          <w:bCs/>
          <w:szCs w:val="24"/>
        </w:rPr>
        <w:t>СКЛЮЧВАНЕ НА ДОГОВОР</w:t>
      </w:r>
    </w:p>
    <w:p w:rsidR="0016556E" w:rsidRDefault="00B75AAB" w:rsidP="00351BA5">
      <w:pPr>
        <w:pStyle w:val="BodyText"/>
        <w:tabs>
          <w:tab w:val="left" w:pos="630"/>
        </w:tabs>
        <w:ind w:right="142"/>
        <w:jc w:val="both"/>
        <w:rPr>
          <w:bCs/>
          <w:szCs w:val="24"/>
          <w:lang w:val="en-US"/>
        </w:rPr>
      </w:pPr>
      <w:r w:rsidRPr="00B75AAB">
        <w:rPr>
          <w:b/>
          <w:bCs/>
          <w:szCs w:val="24"/>
        </w:rPr>
        <w:t xml:space="preserve">РАЗДЕЛ </w:t>
      </w:r>
      <w:r w:rsidRPr="00B75AAB">
        <w:rPr>
          <w:b/>
          <w:bCs/>
          <w:szCs w:val="24"/>
          <w:lang w:val="en-US"/>
        </w:rPr>
        <w:t>VII</w:t>
      </w:r>
      <w:r>
        <w:rPr>
          <w:bCs/>
          <w:szCs w:val="24"/>
        </w:rPr>
        <w:t xml:space="preserve">. </w:t>
      </w:r>
      <w:r w:rsidR="005E22F1" w:rsidRPr="00126C27">
        <w:rPr>
          <w:bCs/>
          <w:szCs w:val="24"/>
          <w:lang w:val="en-US"/>
        </w:rPr>
        <w:t>ЗАКЛЮЧИТЕЛНИ УСЛОВИЯ</w:t>
      </w:r>
    </w:p>
    <w:p w:rsidR="00EE5C38" w:rsidRPr="0066495B" w:rsidRDefault="00EE5C38" w:rsidP="00351BA5">
      <w:pPr>
        <w:pStyle w:val="BodyText"/>
        <w:spacing w:after="0"/>
        <w:ind w:right="142" w:firstLine="540"/>
        <w:jc w:val="center"/>
        <w:rPr>
          <w:b/>
          <w:bCs/>
          <w:szCs w:val="24"/>
        </w:rPr>
      </w:pPr>
    </w:p>
    <w:p w:rsidR="00157CF4" w:rsidRPr="0066495B" w:rsidRDefault="00CA4722" w:rsidP="00351BA5">
      <w:pPr>
        <w:pStyle w:val="BodyText"/>
        <w:ind w:right="142" w:hanging="142"/>
        <w:rPr>
          <w:bCs/>
          <w:szCs w:val="24"/>
        </w:rPr>
      </w:pPr>
      <w:r>
        <w:rPr>
          <w:b/>
          <w:bCs/>
          <w:szCs w:val="24"/>
          <w:u w:val="single"/>
        </w:rPr>
        <w:t>ЧАСТ</w:t>
      </w:r>
      <w:r w:rsidR="00AA5A04" w:rsidRPr="007437FD">
        <w:rPr>
          <w:b/>
          <w:bCs/>
          <w:szCs w:val="24"/>
          <w:u w:val="single"/>
        </w:rPr>
        <w:t xml:space="preserve"> </w:t>
      </w:r>
      <w:r w:rsidR="00B970E4">
        <w:rPr>
          <w:b/>
          <w:bCs/>
          <w:szCs w:val="24"/>
          <w:u w:val="single"/>
        </w:rPr>
        <w:t>ТРЕТА</w:t>
      </w:r>
      <w:r w:rsidR="00B970E4">
        <w:rPr>
          <w:b/>
          <w:bCs/>
          <w:szCs w:val="24"/>
        </w:rPr>
        <w:t xml:space="preserve">  </w:t>
      </w:r>
      <w:r w:rsidR="00AA5A04" w:rsidRPr="0066495B">
        <w:rPr>
          <w:b/>
          <w:bCs/>
          <w:szCs w:val="24"/>
        </w:rPr>
        <w:t>ОБРАЗЦИ НА ДОКУМЕНТИ</w:t>
      </w:r>
    </w:p>
    <w:p w:rsidR="00D156DC" w:rsidRPr="0066495B" w:rsidRDefault="00D156DC" w:rsidP="00351BA5">
      <w:pPr>
        <w:numPr>
          <w:ilvl w:val="0"/>
          <w:numId w:val="7"/>
        </w:numPr>
        <w:tabs>
          <w:tab w:val="left" w:pos="0"/>
          <w:tab w:val="left" w:pos="993"/>
        </w:tabs>
        <w:spacing w:after="120"/>
        <w:ind w:left="0" w:right="142" w:firstLine="539"/>
        <w:jc w:val="both"/>
        <w:rPr>
          <w:bCs/>
          <w:szCs w:val="24"/>
          <w:lang w:val="bg-BG"/>
        </w:rPr>
      </w:pPr>
      <w:r w:rsidRPr="0066495B">
        <w:rPr>
          <w:bCs/>
          <w:szCs w:val="24"/>
          <w:lang w:val="bg-BG"/>
        </w:rPr>
        <w:t>Списък на документите, съдържащи се в офертата, подписан от участника – Образец № 1;</w:t>
      </w:r>
    </w:p>
    <w:p w:rsidR="00D156DC" w:rsidRPr="0066495B" w:rsidRDefault="00D156DC" w:rsidP="00351BA5">
      <w:pPr>
        <w:pStyle w:val="BodyText"/>
        <w:numPr>
          <w:ilvl w:val="0"/>
          <w:numId w:val="7"/>
        </w:numPr>
        <w:tabs>
          <w:tab w:val="left" w:pos="993"/>
        </w:tabs>
        <w:ind w:left="0" w:right="142" w:firstLine="539"/>
        <w:jc w:val="both"/>
        <w:rPr>
          <w:bCs/>
          <w:szCs w:val="24"/>
        </w:rPr>
      </w:pPr>
      <w:r w:rsidRPr="0066495B">
        <w:rPr>
          <w:bCs/>
          <w:szCs w:val="24"/>
        </w:rPr>
        <w:t>ЕЕДОП – Образец № 2;</w:t>
      </w:r>
    </w:p>
    <w:p w:rsidR="00D156DC" w:rsidRPr="0066495B" w:rsidRDefault="00D156DC" w:rsidP="00351BA5">
      <w:pPr>
        <w:numPr>
          <w:ilvl w:val="0"/>
          <w:numId w:val="7"/>
        </w:numPr>
        <w:tabs>
          <w:tab w:val="left" w:pos="0"/>
          <w:tab w:val="left" w:pos="993"/>
        </w:tabs>
        <w:spacing w:after="120"/>
        <w:ind w:left="0" w:right="142" w:firstLine="539"/>
        <w:jc w:val="both"/>
        <w:rPr>
          <w:bCs/>
          <w:szCs w:val="24"/>
          <w:lang w:val="bg-BG"/>
        </w:rPr>
      </w:pPr>
      <w:r w:rsidRPr="0066495B">
        <w:rPr>
          <w:bCs/>
          <w:szCs w:val="24"/>
          <w:lang w:val="bg-BG"/>
        </w:rPr>
        <w:t>Декларация за приемане на условията в проекта на договор – Образец № 3;</w:t>
      </w:r>
    </w:p>
    <w:p w:rsidR="00D156DC" w:rsidRPr="0066495B" w:rsidRDefault="00D156DC" w:rsidP="00351BA5">
      <w:pPr>
        <w:numPr>
          <w:ilvl w:val="0"/>
          <w:numId w:val="7"/>
        </w:numPr>
        <w:tabs>
          <w:tab w:val="left" w:pos="0"/>
          <w:tab w:val="left" w:pos="993"/>
        </w:tabs>
        <w:spacing w:after="120"/>
        <w:ind w:left="0" w:right="142" w:firstLine="539"/>
        <w:jc w:val="both"/>
        <w:rPr>
          <w:bCs/>
          <w:szCs w:val="24"/>
          <w:lang w:val="bg-BG"/>
        </w:rPr>
      </w:pPr>
      <w:r w:rsidRPr="0066495B">
        <w:rPr>
          <w:bCs/>
          <w:szCs w:val="24"/>
          <w:lang w:val="bg-BG"/>
        </w:rPr>
        <w:t>Декларация за срока на валидност на офертата – Образец № 4;</w:t>
      </w:r>
    </w:p>
    <w:p w:rsidR="00D156DC" w:rsidRPr="0066495B" w:rsidRDefault="00D156DC" w:rsidP="00351BA5">
      <w:pPr>
        <w:numPr>
          <w:ilvl w:val="0"/>
          <w:numId w:val="7"/>
        </w:numPr>
        <w:tabs>
          <w:tab w:val="left" w:pos="0"/>
          <w:tab w:val="left" w:pos="993"/>
        </w:tabs>
        <w:spacing w:after="120"/>
        <w:ind w:left="0" w:right="142" w:firstLine="539"/>
        <w:jc w:val="both"/>
        <w:rPr>
          <w:szCs w:val="24"/>
          <w:lang w:val="bg-BG" w:eastAsia="bg-BG"/>
        </w:rPr>
      </w:pPr>
      <w:r w:rsidRPr="0066495B">
        <w:rPr>
          <w:szCs w:val="24"/>
          <w:lang w:val="bg-BG" w:eastAsia="bg-BG"/>
        </w:rPr>
        <w:t>Предложение за изпълнение на поръчката – Образец № 5;</w:t>
      </w:r>
    </w:p>
    <w:p w:rsidR="00D156DC" w:rsidRPr="0066495B" w:rsidRDefault="00D156DC" w:rsidP="00351BA5">
      <w:pPr>
        <w:numPr>
          <w:ilvl w:val="0"/>
          <w:numId w:val="7"/>
        </w:numPr>
        <w:tabs>
          <w:tab w:val="left" w:pos="0"/>
          <w:tab w:val="left" w:pos="993"/>
        </w:tabs>
        <w:spacing w:after="120"/>
        <w:ind w:left="0" w:right="142" w:firstLine="539"/>
        <w:jc w:val="both"/>
        <w:rPr>
          <w:szCs w:val="24"/>
          <w:lang w:val="bg-BG" w:eastAsia="bg-BG"/>
        </w:rPr>
      </w:pPr>
      <w:r w:rsidRPr="0066495B">
        <w:rPr>
          <w:szCs w:val="24"/>
          <w:lang w:val="bg-BG" w:eastAsia="bg-BG"/>
        </w:rPr>
        <w:t xml:space="preserve">Ценово предложение – Образец № 6; </w:t>
      </w:r>
    </w:p>
    <w:p w:rsidR="00D156DC" w:rsidRPr="0066495B" w:rsidRDefault="00D156DC" w:rsidP="00351BA5">
      <w:pPr>
        <w:numPr>
          <w:ilvl w:val="0"/>
          <w:numId w:val="7"/>
        </w:numPr>
        <w:tabs>
          <w:tab w:val="left" w:pos="0"/>
          <w:tab w:val="left" w:pos="993"/>
        </w:tabs>
        <w:spacing w:after="120"/>
        <w:ind w:left="0" w:right="142" w:firstLine="539"/>
        <w:jc w:val="both"/>
        <w:rPr>
          <w:szCs w:val="24"/>
          <w:lang w:val="bg-BG" w:eastAsia="bg-BG"/>
        </w:rPr>
      </w:pPr>
      <w:r w:rsidRPr="0066495B">
        <w:rPr>
          <w:szCs w:val="24"/>
          <w:lang w:val="bg-BG" w:eastAsia="bg-BG"/>
        </w:rPr>
        <w:t>Декларация за конфиденциалност по чл. 102 от  ЗОП - Образец № 7;</w:t>
      </w:r>
    </w:p>
    <w:p w:rsidR="00B82366" w:rsidRPr="004D4238" w:rsidRDefault="00D156DC" w:rsidP="00420BAF">
      <w:pPr>
        <w:numPr>
          <w:ilvl w:val="0"/>
          <w:numId w:val="7"/>
        </w:numPr>
        <w:tabs>
          <w:tab w:val="left" w:pos="0"/>
          <w:tab w:val="left" w:pos="993"/>
          <w:tab w:val="left" w:pos="1418"/>
          <w:tab w:val="left" w:pos="3261"/>
          <w:tab w:val="left" w:pos="3544"/>
        </w:tabs>
        <w:spacing w:after="60" w:line="360" w:lineRule="auto"/>
        <w:ind w:left="0" w:firstLine="567"/>
        <w:jc w:val="both"/>
        <w:rPr>
          <w:b/>
          <w:szCs w:val="24"/>
        </w:rPr>
      </w:pPr>
      <w:r w:rsidRPr="00834CA5">
        <w:rPr>
          <w:szCs w:val="24"/>
          <w:lang w:val="bg-BG"/>
        </w:rPr>
        <w:t xml:space="preserve">Проект на договор </w:t>
      </w:r>
      <w:r w:rsidRPr="00834CA5">
        <w:rPr>
          <w:szCs w:val="24"/>
          <w:lang w:val="bg-BG" w:eastAsia="bg-BG"/>
        </w:rPr>
        <w:t>– Образец № 8</w:t>
      </w:r>
      <w:r w:rsidR="00834CA5" w:rsidRPr="00834CA5">
        <w:rPr>
          <w:szCs w:val="24"/>
        </w:rPr>
        <w:t xml:space="preserve"> </w:t>
      </w:r>
      <w:r w:rsidRPr="00834CA5">
        <w:rPr>
          <w:szCs w:val="24"/>
        </w:rPr>
        <w:br w:type="page"/>
      </w:r>
      <w:r w:rsidR="00B82366" w:rsidRPr="00834CA5">
        <w:rPr>
          <w:szCs w:val="24"/>
        </w:rPr>
        <w:lastRenderedPageBreak/>
        <w:t xml:space="preserve">                           </w:t>
      </w:r>
      <w:r w:rsidR="00B82366" w:rsidRPr="00834CA5">
        <w:rPr>
          <w:b/>
          <w:szCs w:val="24"/>
        </w:rPr>
        <w:t xml:space="preserve"> </w:t>
      </w:r>
      <w:r w:rsidR="008207C4">
        <w:rPr>
          <w:b/>
          <w:szCs w:val="24"/>
          <w:lang w:val="en-US"/>
        </w:rPr>
        <w:tab/>
      </w:r>
      <w:r w:rsidR="008207C4">
        <w:rPr>
          <w:b/>
          <w:szCs w:val="24"/>
          <w:lang w:val="en-US"/>
        </w:rPr>
        <w:tab/>
      </w:r>
      <w:r w:rsidR="00B82366" w:rsidRPr="00834CA5">
        <w:rPr>
          <w:b/>
          <w:szCs w:val="24"/>
        </w:rPr>
        <w:t xml:space="preserve">ЧАСТ </w:t>
      </w:r>
      <w:r w:rsidR="00967607" w:rsidRPr="00834CA5">
        <w:rPr>
          <w:b/>
          <w:szCs w:val="24"/>
        </w:rPr>
        <w:t>ПЪРВА</w:t>
      </w:r>
    </w:p>
    <w:p w:rsidR="00A62568" w:rsidRPr="004C6A12" w:rsidRDefault="00A62568" w:rsidP="008207C4">
      <w:pPr>
        <w:pStyle w:val="BodyText"/>
        <w:tabs>
          <w:tab w:val="left" w:pos="630"/>
        </w:tabs>
        <w:spacing w:after="60" w:line="360" w:lineRule="auto"/>
        <w:ind w:left="917" w:right="142" w:firstLine="235"/>
        <w:jc w:val="both"/>
        <w:rPr>
          <w:b/>
          <w:bCs/>
          <w:szCs w:val="24"/>
        </w:rPr>
      </w:pPr>
      <w:r w:rsidRPr="004C6A12">
        <w:rPr>
          <w:b/>
          <w:bCs/>
          <w:szCs w:val="24"/>
        </w:rPr>
        <w:t>РЕШЕНИЕ ЗА ОТКРИВАНЕ НА ОБЩЕСТВЕНАТА ПОРЪЧКА</w:t>
      </w:r>
    </w:p>
    <w:p w:rsidR="00A62568" w:rsidRDefault="00A62568" w:rsidP="00351BA5">
      <w:pPr>
        <w:pStyle w:val="BodyText"/>
        <w:tabs>
          <w:tab w:val="left" w:pos="0"/>
          <w:tab w:val="left" w:pos="993"/>
        </w:tabs>
        <w:ind w:right="142" w:firstLine="539"/>
        <w:jc w:val="center"/>
        <w:rPr>
          <w:szCs w:val="24"/>
          <w:lang w:val="en-US"/>
        </w:rPr>
      </w:pPr>
    </w:p>
    <w:p w:rsidR="00A62568" w:rsidRDefault="00A62568"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D56F59">
      <w:pPr>
        <w:pStyle w:val="BodyText"/>
        <w:tabs>
          <w:tab w:val="left" w:pos="0"/>
          <w:tab w:val="left" w:pos="993"/>
        </w:tabs>
        <w:ind w:right="142"/>
        <w:rPr>
          <w:szCs w:val="24"/>
        </w:rPr>
      </w:pPr>
    </w:p>
    <w:p w:rsidR="00D56F59" w:rsidRPr="00D56F59" w:rsidRDefault="00D56F59" w:rsidP="00D56F59">
      <w:pPr>
        <w:pStyle w:val="BodyText"/>
        <w:tabs>
          <w:tab w:val="left" w:pos="0"/>
          <w:tab w:val="left" w:pos="993"/>
        </w:tabs>
        <w:ind w:right="142"/>
        <w:rPr>
          <w:b/>
          <w:sz w:val="32"/>
          <w:szCs w:val="32"/>
        </w:rPr>
      </w:pPr>
    </w:p>
    <w:p w:rsidR="00575A4D" w:rsidRPr="00881130" w:rsidRDefault="008024A3" w:rsidP="00351BA5">
      <w:pPr>
        <w:pStyle w:val="BodyText"/>
        <w:tabs>
          <w:tab w:val="left" w:pos="0"/>
          <w:tab w:val="left" w:pos="993"/>
        </w:tabs>
        <w:ind w:right="142" w:firstLine="539"/>
        <w:jc w:val="center"/>
        <w:rPr>
          <w:b/>
          <w:sz w:val="32"/>
          <w:szCs w:val="32"/>
        </w:rPr>
      </w:pPr>
      <w:r>
        <w:rPr>
          <w:b/>
          <w:sz w:val="32"/>
          <w:szCs w:val="32"/>
        </w:rPr>
        <w:lastRenderedPageBreak/>
        <w:t>ЧАСТ</w:t>
      </w:r>
      <w:r w:rsidR="00575A4D" w:rsidRPr="00881130">
        <w:rPr>
          <w:b/>
          <w:sz w:val="32"/>
          <w:szCs w:val="32"/>
        </w:rPr>
        <w:t xml:space="preserve"> </w:t>
      </w:r>
      <w:r w:rsidR="00A81BE3">
        <w:rPr>
          <w:b/>
          <w:sz w:val="32"/>
          <w:szCs w:val="32"/>
          <w:lang w:val="en-US"/>
        </w:rPr>
        <w:t xml:space="preserve"> </w:t>
      </w:r>
      <w:r w:rsidR="00B970E4">
        <w:rPr>
          <w:b/>
          <w:sz w:val="32"/>
          <w:szCs w:val="32"/>
        </w:rPr>
        <w:t>ВТОРА</w:t>
      </w:r>
    </w:p>
    <w:p w:rsidR="00157CF4" w:rsidRPr="00881130" w:rsidRDefault="00AA5A04" w:rsidP="00351BA5">
      <w:pPr>
        <w:ind w:right="142" w:firstLine="539"/>
        <w:jc w:val="center"/>
        <w:rPr>
          <w:b/>
          <w:sz w:val="32"/>
          <w:szCs w:val="32"/>
          <w:lang w:val="bg-BG"/>
        </w:rPr>
      </w:pPr>
      <w:r w:rsidRPr="00881130">
        <w:rPr>
          <w:b/>
          <w:sz w:val="32"/>
          <w:szCs w:val="32"/>
          <w:lang w:val="bg-BG"/>
        </w:rPr>
        <w:t>УКАЗАНИЯ ЗА УЧАСТИЕ</w:t>
      </w:r>
    </w:p>
    <w:p w:rsidR="0066495B" w:rsidRPr="0066495B" w:rsidRDefault="0066495B" w:rsidP="00351BA5">
      <w:pPr>
        <w:ind w:right="142" w:firstLine="540"/>
        <w:jc w:val="center"/>
        <w:rPr>
          <w:b/>
          <w:szCs w:val="24"/>
          <w:lang w:val="bg-BG"/>
        </w:rPr>
      </w:pPr>
    </w:p>
    <w:p w:rsidR="007B2E1C" w:rsidRPr="0066495B" w:rsidRDefault="00256673" w:rsidP="001C6E89">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rPr>
          <w:szCs w:val="24"/>
          <w:lang w:val="bg-BG"/>
        </w:rPr>
      </w:pPr>
      <w:r>
        <w:rPr>
          <w:szCs w:val="24"/>
          <w:lang w:val="bg-BG"/>
        </w:rPr>
        <w:t xml:space="preserve">РАЗДЕЛ </w:t>
      </w:r>
      <w:r w:rsidR="00B82366" w:rsidRPr="0066495B">
        <w:rPr>
          <w:szCs w:val="24"/>
          <w:lang w:val="bg-BG"/>
        </w:rPr>
        <w:t>І</w:t>
      </w:r>
      <w:r w:rsidR="007C69DA" w:rsidRPr="0066495B">
        <w:rPr>
          <w:szCs w:val="24"/>
          <w:lang w:val="bg-BG"/>
        </w:rPr>
        <w:t xml:space="preserve">. </w:t>
      </w:r>
      <w:r w:rsidR="00CF1FE2" w:rsidRPr="0066495B">
        <w:rPr>
          <w:szCs w:val="24"/>
          <w:lang w:val="bg-BG"/>
        </w:rPr>
        <w:t xml:space="preserve">ОПИСАНИЕ НА ПРЕДМЕТА НА ОБЩЕСТВЕНАТА ПОРЪЧКА </w:t>
      </w:r>
    </w:p>
    <w:p w:rsidR="004A28F8" w:rsidRPr="0066495B" w:rsidRDefault="004A28F8" w:rsidP="00351BA5">
      <w:pPr>
        <w:ind w:right="142" w:firstLine="540"/>
        <w:jc w:val="both"/>
        <w:outlineLvl w:val="2"/>
        <w:rPr>
          <w:b/>
          <w:szCs w:val="24"/>
          <w:lang w:val="bg-BG" w:eastAsia="bg-BG"/>
        </w:rPr>
      </w:pPr>
      <w:bookmarkStart w:id="0" w:name="_Toc383788136"/>
      <w:bookmarkStart w:id="1" w:name="_Toc411333399"/>
    </w:p>
    <w:p w:rsidR="00834CA5" w:rsidRPr="00A61DBB" w:rsidRDefault="00D063F3" w:rsidP="00834CA5">
      <w:pPr>
        <w:ind w:right="142" w:firstLine="540"/>
        <w:jc w:val="both"/>
        <w:rPr>
          <w:rFonts w:eastAsia="Calibri"/>
          <w:color w:val="000000"/>
          <w:szCs w:val="24"/>
          <w:lang w:val="bg-BG"/>
        </w:rPr>
      </w:pPr>
      <w:r w:rsidRPr="0066495B">
        <w:rPr>
          <w:b/>
          <w:szCs w:val="24"/>
          <w:lang w:val="bg-BG" w:eastAsia="bg-BG"/>
        </w:rPr>
        <w:tab/>
      </w:r>
      <w:r w:rsidR="00014FC2" w:rsidRPr="0066495B">
        <w:rPr>
          <w:b/>
          <w:szCs w:val="24"/>
          <w:lang w:val="bg-BG" w:eastAsia="bg-BG"/>
        </w:rPr>
        <w:t>1. Предмет на обществената поръчка</w:t>
      </w:r>
      <w:bookmarkEnd w:id="0"/>
      <w:bookmarkEnd w:id="1"/>
      <w:r w:rsidR="004A28F8" w:rsidRPr="0066495B">
        <w:rPr>
          <w:b/>
          <w:szCs w:val="24"/>
          <w:lang w:val="bg-BG" w:eastAsia="bg-BG"/>
        </w:rPr>
        <w:t xml:space="preserve"> -</w:t>
      </w:r>
      <w:r w:rsidR="0099381E" w:rsidRPr="0066495B">
        <w:rPr>
          <w:b/>
          <w:szCs w:val="24"/>
          <w:lang w:val="bg-BG" w:eastAsia="bg-BG"/>
        </w:rPr>
        <w:t xml:space="preserve"> </w:t>
      </w:r>
      <w:r w:rsidR="009A309B" w:rsidRPr="00A61DBB">
        <w:rPr>
          <w:b/>
          <w:i/>
          <w:szCs w:val="24"/>
          <w:lang w:val="bg-BG" w:eastAsia="bg-BG"/>
        </w:rPr>
        <w:t xml:space="preserve">„Осигуряване на ресторантьорски услуги и кетъринг за нуждите на Национален институт на правосъдието при организиране на провежданите от него </w:t>
      </w:r>
      <w:r w:rsidR="008207C4">
        <w:rPr>
          <w:b/>
          <w:i/>
          <w:szCs w:val="24"/>
          <w:lang w:val="bg-BG" w:eastAsia="bg-BG"/>
        </w:rPr>
        <w:t xml:space="preserve">обучения, </w:t>
      </w:r>
      <w:r w:rsidR="009A309B" w:rsidRPr="00A61DBB">
        <w:rPr>
          <w:b/>
          <w:i/>
          <w:szCs w:val="24"/>
          <w:lang w:val="bg-BG" w:eastAsia="bg-BG"/>
        </w:rPr>
        <w:t xml:space="preserve">събития, конференции, семинари, информационни кампании, кръгли маси, работни срещи и/или </w:t>
      </w:r>
      <w:r w:rsidR="008207C4">
        <w:rPr>
          <w:b/>
          <w:i/>
          <w:szCs w:val="24"/>
          <w:lang w:val="bg-BG" w:eastAsia="bg-BG"/>
        </w:rPr>
        <w:t xml:space="preserve">други </w:t>
      </w:r>
      <w:r w:rsidR="009A309B" w:rsidRPr="00A61DBB">
        <w:rPr>
          <w:b/>
          <w:i/>
          <w:szCs w:val="24"/>
          <w:lang w:val="bg-BG" w:eastAsia="bg-BG"/>
        </w:rPr>
        <w:t>мероприятия, форуми и др.”</w:t>
      </w:r>
      <w:r w:rsidR="00834CA5" w:rsidRPr="00A61DBB">
        <w:rPr>
          <w:b/>
          <w:bCs/>
          <w:lang w:val="bg-BG"/>
        </w:rPr>
        <w:t>.</w:t>
      </w:r>
      <w:r w:rsidR="00D463BF" w:rsidRPr="00A61DBB">
        <w:rPr>
          <w:b/>
          <w:bCs/>
          <w:lang w:val="bg-BG"/>
        </w:rPr>
        <w:t xml:space="preserve"> </w:t>
      </w:r>
    </w:p>
    <w:p w:rsidR="00A61DBB" w:rsidRPr="00A61DBB" w:rsidRDefault="00834CA5" w:rsidP="00351BA5">
      <w:pPr>
        <w:ind w:right="142" w:firstLine="288"/>
        <w:jc w:val="both"/>
        <w:rPr>
          <w:bCs/>
          <w:lang w:val="bg-BG"/>
        </w:rPr>
      </w:pPr>
      <w:r w:rsidRPr="00A61DBB">
        <w:rPr>
          <w:rFonts w:eastAsia="Calibri"/>
          <w:color w:val="000000"/>
          <w:szCs w:val="24"/>
          <w:lang w:val="bg-BG"/>
        </w:rPr>
        <w:t xml:space="preserve">Предметът на обществената поръчка включва </w:t>
      </w:r>
      <w:r w:rsidR="00A61DBB" w:rsidRPr="00A61DBB">
        <w:rPr>
          <w:rFonts w:eastAsia="Calibri"/>
          <w:color w:val="000000"/>
          <w:szCs w:val="24"/>
          <w:lang w:val="bg-BG"/>
        </w:rPr>
        <w:t xml:space="preserve">осигуряване на изхранване, организиране на официални обеди и вечери и всякакъв вид ресторантьорски услуги, необходими при организиране и провеждане </w:t>
      </w:r>
      <w:r w:rsidR="00A61DBB" w:rsidRPr="008207C4">
        <w:rPr>
          <w:rFonts w:eastAsia="Calibri"/>
          <w:color w:val="000000"/>
          <w:szCs w:val="24"/>
          <w:lang w:val="bg-BG"/>
        </w:rPr>
        <w:t xml:space="preserve">на </w:t>
      </w:r>
      <w:r w:rsidR="008207C4" w:rsidRPr="008207C4">
        <w:rPr>
          <w:rFonts w:eastAsia="Calibri"/>
          <w:color w:val="000000"/>
          <w:szCs w:val="24"/>
          <w:lang w:val="bg-BG"/>
        </w:rPr>
        <w:t xml:space="preserve">обучения, </w:t>
      </w:r>
      <w:r w:rsidR="00A61DBB" w:rsidRPr="008207C4">
        <w:rPr>
          <w:szCs w:val="24"/>
          <w:lang w:val="bg-BG" w:eastAsia="bg-BG"/>
        </w:rPr>
        <w:t xml:space="preserve">събития, конференции, семинари, информационни кампании, кръгли маси, работни срещи и/или </w:t>
      </w:r>
      <w:r w:rsidR="008207C4">
        <w:rPr>
          <w:szCs w:val="24"/>
          <w:lang w:val="bg-BG" w:eastAsia="bg-BG"/>
        </w:rPr>
        <w:t xml:space="preserve">други </w:t>
      </w:r>
      <w:r w:rsidR="00A61DBB" w:rsidRPr="008207C4">
        <w:rPr>
          <w:szCs w:val="24"/>
          <w:lang w:val="bg-BG" w:eastAsia="bg-BG"/>
        </w:rPr>
        <w:t>мероприятия, форуми и др.”</w:t>
      </w:r>
      <w:r w:rsidR="00A61DBB" w:rsidRPr="00A61DBB">
        <w:rPr>
          <w:bCs/>
          <w:lang w:val="bg-BG"/>
        </w:rPr>
        <w:t xml:space="preserve"> от Националния институт на правосъдието. </w:t>
      </w:r>
    </w:p>
    <w:p w:rsidR="005E65C5" w:rsidRPr="00791362" w:rsidRDefault="00791362" w:rsidP="00791362">
      <w:pPr>
        <w:tabs>
          <w:tab w:val="left" w:pos="1346"/>
        </w:tabs>
        <w:ind w:right="142"/>
        <w:jc w:val="both"/>
        <w:rPr>
          <w:rFonts w:eastAsia="Calibri"/>
          <w:szCs w:val="24"/>
          <w:lang w:val="bg-BG" w:eastAsia="bg-BG"/>
        </w:rPr>
      </w:pPr>
      <w:r w:rsidRPr="00791362">
        <w:rPr>
          <w:rFonts w:eastAsia="Calibri"/>
          <w:szCs w:val="24"/>
          <w:lang w:val="bg-BG" w:eastAsia="bg-BG"/>
        </w:rPr>
        <w:tab/>
      </w:r>
    </w:p>
    <w:p w:rsidR="0003651F" w:rsidRPr="00791362" w:rsidRDefault="0003651F" w:rsidP="00351BA5">
      <w:pPr>
        <w:ind w:right="142" w:firstLine="540"/>
        <w:jc w:val="both"/>
        <w:rPr>
          <w:szCs w:val="24"/>
          <w:lang w:val="bg-BG" w:eastAsia="bg-BG"/>
        </w:rPr>
      </w:pPr>
      <w:bookmarkStart w:id="2" w:name="_Toc383788137"/>
      <w:bookmarkStart w:id="3" w:name="_Toc411333400"/>
      <w:r w:rsidRPr="00791362">
        <w:rPr>
          <w:b/>
          <w:szCs w:val="24"/>
          <w:lang w:val="bg-BG" w:eastAsia="bg-BG"/>
        </w:rPr>
        <w:t>2. Възложител</w:t>
      </w:r>
    </w:p>
    <w:p w:rsidR="0003651F" w:rsidRPr="00791362" w:rsidRDefault="0003651F" w:rsidP="00351BA5">
      <w:pPr>
        <w:ind w:right="142" w:firstLine="539"/>
        <w:jc w:val="both"/>
        <w:rPr>
          <w:b/>
          <w:szCs w:val="24"/>
          <w:lang w:val="bg-BG" w:eastAsia="bg-BG"/>
        </w:rPr>
      </w:pPr>
      <w:r w:rsidRPr="00791362">
        <w:rPr>
          <w:szCs w:val="24"/>
          <w:lang w:val="bg-BG" w:eastAsia="bg-BG"/>
        </w:rPr>
        <w:t xml:space="preserve">Възложител на настоящата обществена поръчка е </w:t>
      </w:r>
      <w:r w:rsidR="00A20604" w:rsidRPr="00791362">
        <w:rPr>
          <w:szCs w:val="24"/>
          <w:lang w:val="bg-BG"/>
        </w:rPr>
        <w:t>директор</w:t>
      </w:r>
      <w:r w:rsidR="00B50438" w:rsidRPr="00791362">
        <w:rPr>
          <w:szCs w:val="24"/>
          <w:lang w:val="bg-BG"/>
        </w:rPr>
        <w:t>ът</w:t>
      </w:r>
      <w:r w:rsidR="00A20604" w:rsidRPr="00791362">
        <w:rPr>
          <w:szCs w:val="24"/>
          <w:lang w:val="bg-BG"/>
        </w:rPr>
        <w:t xml:space="preserve"> на Националния институт на правосъдието</w:t>
      </w:r>
      <w:r w:rsidR="009551BC" w:rsidRPr="00791362">
        <w:rPr>
          <w:szCs w:val="24"/>
          <w:lang w:val="bg-BG"/>
        </w:rPr>
        <w:t xml:space="preserve"> (НИП)</w:t>
      </w:r>
      <w:r w:rsidR="00443122" w:rsidRPr="00791362">
        <w:rPr>
          <w:szCs w:val="24"/>
          <w:lang w:val="bg-BG"/>
        </w:rPr>
        <w:t>, който упражнява тези правомощия чрез упълномощено длъжностно лице от администрацията на НИП на основание чл. 7 от ЗОП</w:t>
      </w:r>
      <w:r w:rsidR="00C22A17" w:rsidRPr="00791362">
        <w:rPr>
          <w:szCs w:val="24"/>
          <w:lang w:val="bg-BG"/>
        </w:rPr>
        <w:t>.</w:t>
      </w:r>
    </w:p>
    <w:p w:rsidR="0066495B" w:rsidRPr="00791362" w:rsidRDefault="0066495B" w:rsidP="00351BA5">
      <w:pPr>
        <w:ind w:right="142" w:firstLine="540"/>
        <w:jc w:val="both"/>
        <w:outlineLvl w:val="2"/>
        <w:rPr>
          <w:b/>
          <w:szCs w:val="24"/>
          <w:lang w:val="bg-BG" w:eastAsia="bg-BG"/>
        </w:rPr>
      </w:pPr>
    </w:p>
    <w:p w:rsidR="00014FC2" w:rsidRPr="00791362" w:rsidRDefault="0003651F" w:rsidP="00351BA5">
      <w:pPr>
        <w:ind w:right="142" w:firstLine="540"/>
        <w:jc w:val="both"/>
        <w:outlineLvl w:val="2"/>
        <w:rPr>
          <w:b/>
          <w:szCs w:val="24"/>
          <w:lang w:val="bg-BG" w:eastAsia="bg-BG"/>
        </w:rPr>
      </w:pPr>
      <w:r w:rsidRPr="00791362">
        <w:rPr>
          <w:b/>
          <w:szCs w:val="24"/>
          <w:lang w:val="bg-BG" w:eastAsia="bg-BG"/>
        </w:rPr>
        <w:t>3</w:t>
      </w:r>
      <w:r w:rsidR="00014FC2" w:rsidRPr="00791362">
        <w:rPr>
          <w:b/>
          <w:szCs w:val="24"/>
          <w:lang w:val="bg-BG" w:eastAsia="bg-BG"/>
        </w:rPr>
        <w:t xml:space="preserve">. Критерий за </w:t>
      </w:r>
      <w:bookmarkEnd w:id="2"/>
      <w:bookmarkEnd w:id="3"/>
      <w:r w:rsidR="00F141F7" w:rsidRPr="00791362">
        <w:rPr>
          <w:b/>
          <w:szCs w:val="24"/>
          <w:lang w:val="bg-BG" w:eastAsia="bg-BG"/>
        </w:rPr>
        <w:t>възлагане</w:t>
      </w:r>
    </w:p>
    <w:p w:rsidR="0003651F" w:rsidRPr="0066495B" w:rsidRDefault="00014FC2" w:rsidP="00351BA5">
      <w:pPr>
        <w:ind w:right="142" w:firstLine="540"/>
        <w:jc w:val="both"/>
        <w:rPr>
          <w:b/>
          <w:strike/>
          <w:color w:val="FF0000"/>
          <w:szCs w:val="24"/>
          <w:lang w:val="bg-BG" w:eastAsia="bg-BG"/>
        </w:rPr>
      </w:pPr>
      <w:r w:rsidRPr="00791362">
        <w:rPr>
          <w:szCs w:val="24"/>
          <w:lang w:val="bg-BG" w:eastAsia="bg-BG"/>
        </w:rPr>
        <w:t xml:space="preserve">Критерият за </w:t>
      </w:r>
      <w:bookmarkStart w:id="4" w:name="_Toc411333401"/>
      <w:r w:rsidR="00F141F7" w:rsidRPr="00791362">
        <w:rPr>
          <w:szCs w:val="24"/>
          <w:lang w:val="bg-BG" w:eastAsia="bg-BG"/>
        </w:rPr>
        <w:t xml:space="preserve">възлагане е </w:t>
      </w:r>
      <w:r w:rsidR="006B5800" w:rsidRPr="00791362">
        <w:rPr>
          <w:szCs w:val="24"/>
          <w:lang w:val="bg-BG" w:eastAsia="bg-BG"/>
        </w:rPr>
        <w:t>оптимално съотношение качество/цена</w:t>
      </w:r>
      <w:r w:rsidR="00320DAB" w:rsidRPr="00791362">
        <w:rPr>
          <w:szCs w:val="24"/>
          <w:lang w:val="bg-BG" w:eastAsia="bg-BG"/>
        </w:rPr>
        <w:t>.</w:t>
      </w:r>
      <w:bookmarkStart w:id="5" w:name="_Toc383788138"/>
      <w:bookmarkStart w:id="6" w:name="_Toc411333402"/>
      <w:bookmarkEnd w:id="4"/>
    </w:p>
    <w:p w:rsidR="0066495B" w:rsidRPr="0066495B" w:rsidRDefault="0066495B" w:rsidP="00351BA5">
      <w:pPr>
        <w:ind w:right="142" w:firstLine="540"/>
        <w:jc w:val="both"/>
        <w:rPr>
          <w:b/>
          <w:szCs w:val="24"/>
          <w:lang w:val="bg-BG" w:eastAsia="bg-BG"/>
        </w:rPr>
      </w:pPr>
    </w:p>
    <w:p w:rsidR="0003651F" w:rsidRPr="0066495B" w:rsidRDefault="0099381E" w:rsidP="00351BA5">
      <w:pPr>
        <w:ind w:right="142" w:firstLine="540"/>
        <w:jc w:val="both"/>
        <w:rPr>
          <w:b/>
          <w:szCs w:val="24"/>
          <w:lang w:val="bg-BG" w:eastAsia="bg-BG"/>
        </w:rPr>
      </w:pPr>
      <w:r w:rsidRPr="0066495B">
        <w:rPr>
          <w:b/>
          <w:szCs w:val="24"/>
          <w:lang w:val="bg-BG" w:eastAsia="bg-BG"/>
        </w:rPr>
        <w:t>4</w:t>
      </w:r>
      <w:r w:rsidR="0003651F" w:rsidRPr="0066495B">
        <w:rPr>
          <w:b/>
          <w:szCs w:val="24"/>
          <w:lang w:val="bg-BG" w:eastAsia="bg-BG"/>
        </w:rPr>
        <w:t>. Вид процедура</w:t>
      </w:r>
    </w:p>
    <w:p w:rsidR="0099381E" w:rsidRDefault="00834CA5" w:rsidP="00351BA5">
      <w:pPr>
        <w:ind w:right="142" w:firstLine="540"/>
        <w:jc w:val="both"/>
        <w:rPr>
          <w:szCs w:val="24"/>
          <w:lang w:val="bg-BG" w:eastAsia="bg-BG"/>
        </w:rPr>
      </w:pPr>
      <w:r>
        <w:rPr>
          <w:szCs w:val="24"/>
          <w:lang w:val="bg-BG" w:eastAsia="bg-BG"/>
        </w:rPr>
        <w:t>Процедура по пряко договаряне</w:t>
      </w:r>
      <w:r w:rsidR="0003651F" w:rsidRPr="0066495B">
        <w:rPr>
          <w:szCs w:val="24"/>
          <w:lang w:val="bg-BG" w:eastAsia="bg-BG"/>
        </w:rPr>
        <w:t xml:space="preserve"> по чл. 18, ал. </w:t>
      </w:r>
      <w:r w:rsidR="00FE6416" w:rsidRPr="0066495B">
        <w:rPr>
          <w:szCs w:val="24"/>
          <w:lang w:val="bg-BG" w:eastAsia="bg-BG"/>
        </w:rPr>
        <w:t>1, т. 1</w:t>
      </w:r>
      <w:r>
        <w:rPr>
          <w:szCs w:val="24"/>
          <w:lang w:val="bg-BG" w:eastAsia="bg-BG"/>
        </w:rPr>
        <w:t>3</w:t>
      </w:r>
      <w:r w:rsidR="0003651F" w:rsidRPr="0066495B">
        <w:rPr>
          <w:szCs w:val="24"/>
          <w:lang w:val="bg-BG" w:eastAsia="bg-BG"/>
        </w:rPr>
        <w:t xml:space="preserve"> от ЗОП.</w:t>
      </w:r>
    </w:p>
    <w:p w:rsidR="00834CA5" w:rsidRPr="0066495B" w:rsidRDefault="00834CA5" w:rsidP="00420BAF">
      <w:pPr>
        <w:jc w:val="both"/>
        <w:rPr>
          <w:szCs w:val="24"/>
          <w:lang w:val="bg-BG" w:eastAsia="bg-BG"/>
        </w:rPr>
      </w:pPr>
      <w:r>
        <w:rPr>
          <w:szCs w:val="24"/>
          <w:lang w:val="bg-BG" w:eastAsia="bg-BG"/>
        </w:rPr>
        <w:t xml:space="preserve">Мотиви за избора на процедура: </w:t>
      </w:r>
      <w:r w:rsidRPr="00834CA5">
        <w:rPr>
          <w:szCs w:val="24"/>
          <w:lang w:val="bg-BG" w:eastAsia="bg-BG"/>
        </w:rPr>
        <w:t>Съгласно чл. 182, ал. 1, т. 5 от ЗОП възложителите могат да проведат процедура на пряко договаряне с определени лица, само когато обществената поръчка е за услуги по приложение № 2 и е на стойност от 70 000 лв. без ДДС до 500 000 лв. без ДДС (чл. 20, ал. 2, т. 2 от ЗОП). Настоящата поръчка попада в този ценови диапазон и в това приложение</w:t>
      </w:r>
      <w:r w:rsidR="00420BAF">
        <w:rPr>
          <w:szCs w:val="24"/>
          <w:lang w:val="en-US" w:eastAsia="bg-BG"/>
        </w:rPr>
        <w:t xml:space="preserve"> </w:t>
      </w:r>
      <w:r w:rsidR="00420BAF">
        <w:rPr>
          <w:szCs w:val="24"/>
          <w:lang w:val="bg-BG" w:eastAsia="bg-BG"/>
        </w:rPr>
        <w:t xml:space="preserve">под </w:t>
      </w:r>
      <w:r w:rsidR="00420BAF">
        <w:rPr>
          <w:szCs w:val="24"/>
          <w:lang w:val="en-US" w:eastAsia="bg-BG"/>
        </w:rPr>
        <w:t>CPV</w:t>
      </w:r>
      <w:r w:rsidR="00420BAF">
        <w:rPr>
          <w:szCs w:val="24"/>
          <w:lang w:val="bg-BG" w:eastAsia="bg-BG"/>
        </w:rPr>
        <w:t xml:space="preserve"> код 55521200-0, </w:t>
      </w:r>
      <w:r w:rsidR="00420BAF" w:rsidRPr="00420BAF">
        <w:rPr>
          <w:color w:val="242021"/>
          <w:szCs w:val="24"/>
          <w:lang w:val="bg-BG" w:eastAsia="bg-BG"/>
        </w:rPr>
        <w:t>5552</w:t>
      </w:r>
      <w:r w:rsidR="00420BAF">
        <w:rPr>
          <w:color w:val="242021"/>
          <w:szCs w:val="24"/>
          <w:lang w:val="bg-BG" w:eastAsia="bg-BG"/>
        </w:rPr>
        <w:t>0</w:t>
      </w:r>
      <w:r w:rsidR="00420BAF" w:rsidRPr="00420BAF">
        <w:rPr>
          <w:color w:val="242021"/>
          <w:szCs w:val="24"/>
          <w:lang w:val="bg-BG" w:eastAsia="bg-BG"/>
        </w:rPr>
        <w:t>000-</w:t>
      </w:r>
      <w:r w:rsidR="00420BAF">
        <w:rPr>
          <w:color w:val="242021"/>
          <w:szCs w:val="24"/>
          <w:lang w:val="bg-BG" w:eastAsia="bg-BG"/>
        </w:rPr>
        <w:t>1</w:t>
      </w:r>
      <w:r w:rsidR="00420BAF">
        <w:rPr>
          <w:szCs w:val="24"/>
          <w:lang w:val="bg-BG" w:eastAsia="bg-BG"/>
        </w:rPr>
        <w:t xml:space="preserve"> и </w:t>
      </w:r>
      <w:r w:rsidR="00420BAF" w:rsidRPr="00420BAF">
        <w:rPr>
          <w:color w:val="242021"/>
          <w:szCs w:val="24"/>
          <w:lang w:val="bg-BG" w:eastAsia="bg-BG"/>
        </w:rPr>
        <w:t>55523000-2</w:t>
      </w:r>
      <w:r w:rsidRPr="00834CA5">
        <w:rPr>
          <w:szCs w:val="24"/>
          <w:lang w:val="bg-BG" w:eastAsia="bg-BG"/>
        </w:rPr>
        <w:t xml:space="preserve">. Предвид посоченото </w:t>
      </w:r>
      <w:r>
        <w:rPr>
          <w:szCs w:val="24"/>
          <w:lang w:val="bg-BG" w:eastAsia="bg-BG"/>
        </w:rPr>
        <w:t xml:space="preserve">за възложителя е налице правната възможност да възложи </w:t>
      </w:r>
      <w:r w:rsidRPr="00834CA5">
        <w:rPr>
          <w:szCs w:val="24"/>
          <w:lang w:val="bg-BG" w:eastAsia="bg-BG"/>
        </w:rPr>
        <w:t>същата чрез пряко договаряне с определени лица.</w:t>
      </w:r>
    </w:p>
    <w:p w:rsidR="0066495B" w:rsidRPr="0066495B" w:rsidRDefault="0066495B" w:rsidP="00351BA5">
      <w:pPr>
        <w:ind w:right="142" w:firstLine="540"/>
        <w:jc w:val="both"/>
        <w:rPr>
          <w:b/>
          <w:szCs w:val="24"/>
          <w:lang w:val="bg-BG" w:eastAsia="bg-BG"/>
        </w:rPr>
      </w:pPr>
    </w:p>
    <w:p w:rsidR="0099381E" w:rsidRPr="0066495B" w:rsidRDefault="0099381E" w:rsidP="00351BA5">
      <w:pPr>
        <w:ind w:right="142" w:firstLine="540"/>
        <w:jc w:val="both"/>
        <w:rPr>
          <w:b/>
          <w:szCs w:val="24"/>
          <w:lang w:val="bg-BG" w:eastAsia="bg-BG"/>
        </w:rPr>
      </w:pPr>
      <w:r w:rsidRPr="0066495B">
        <w:rPr>
          <w:b/>
          <w:szCs w:val="24"/>
          <w:lang w:val="bg-BG" w:eastAsia="bg-BG"/>
        </w:rPr>
        <w:t>5. Обособени позиции</w:t>
      </w:r>
    </w:p>
    <w:p w:rsidR="0099381E" w:rsidRPr="0066495B" w:rsidRDefault="00FE6416" w:rsidP="00351BA5">
      <w:pPr>
        <w:ind w:right="142" w:firstLine="540"/>
        <w:jc w:val="both"/>
        <w:rPr>
          <w:szCs w:val="24"/>
          <w:lang w:val="bg-BG" w:eastAsia="bg-BG"/>
        </w:rPr>
      </w:pPr>
      <w:r w:rsidRPr="0066495B">
        <w:rPr>
          <w:szCs w:val="24"/>
          <w:lang w:val="bg-BG" w:eastAsia="bg-BG"/>
        </w:rPr>
        <w:t xml:space="preserve">Настоящата поръчка </w:t>
      </w:r>
      <w:r w:rsidR="00834CA5">
        <w:rPr>
          <w:szCs w:val="24"/>
          <w:lang w:val="bg-BG" w:eastAsia="bg-BG"/>
        </w:rPr>
        <w:t>е</w:t>
      </w:r>
      <w:r w:rsidRPr="0066495B">
        <w:rPr>
          <w:szCs w:val="24"/>
          <w:lang w:val="bg-BG" w:eastAsia="bg-BG"/>
        </w:rPr>
        <w:t xml:space="preserve"> разделена </w:t>
      </w:r>
      <w:r w:rsidR="00834CA5">
        <w:rPr>
          <w:szCs w:val="24"/>
          <w:lang w:val="bg-BG" w:eastAsia="bg-BG"/>
        </w:rPr>
        <w:t>на</w:t>
      </w:r>
      <w:r w:rsidRPr="0066495B">
        <w:rPr>
          <w:szCs w:val="24"/>
          <w:lang w:val="bg-BG" w:eastAsia="bg-BG"/>
        </w:rPr>
        <w:t xml:space="preserve"> обособени позиции. </w:t>
      </w:r>
    </w:p>
    <w:p w:rsidR="008207C4" w:rsidRDefault="008207C4" w:rsidP="00351BA5">
      <w:pPr>
        <w:ind w:right="142" w:firstLine="540"/>
        <w:jc w:val="both"/>
        <w:rPr>
          <w:color w:val="000000"/>
          <w:szCs w:val="24"/>
          <w:lang w:val="bg-BG" w:eastAsia="bg-BG"/>
        </w:rPr>
      </w:pPr>
    </w:p>
    <w:p w:rsidR="008207C4" w:rsidRDefault="008207C4" w:rsidP="00351BA5">
      <w:pPr>
        <w:ind w:right="142" w:firstLine="540"/>
        <w:jc w:val="both"/>
        <w:rPr>
          <w:b/>
          <w:color w:val="000000"/>
          <w:szCs w:val="24"/>
          <w:lang w:val="bg-BG" w:eastAsia="bg-BG"/>
        </w:rPr>
      </w:pPr>
      <w:r w:rsidRPr="008207C4">
        <w:rPr>
          <w:b/>
          <w:color w:val="000000"/>
          <w:szCs w:val="24"/>
          <w:lang w:val="bg-BG" w:eastAsia="bg-BG"/>
        </w:rPr>
        <w:t xml:space="preserve">6. </w:t>
      </w:r>
      <w:r>
        <w:rPr>
          <w:b/>
          <w:color w:val="000000"/>
          <w:szCs w:val="24"/>
          <w:lang w:val="bg-BG" w:eastAsia="bg-BG"/>
        </w:rPr>
        <w:t>Прогнозна стойност на обществената поръчка</w:t>
      </w:r>
    </w:p>
    <w:p w:rsidR="008207C4" w:rsidRDefault="008207C4" w:rsidP="00351BA5">
      <w:pPr>
        <w:ind w:right="142" w:firstLine="540"/>
        <w:jc w:val="both"/>
        <w:rPr>
          <w:color w:val="000000"/>
          <w:szCs w:val="24"/>
          <w:lang w:val="bg-BG" w:eastAsia="bg-BG"/>
        </w:rPr>
      </w:pPr>
      <w:r w:rsidRPr="008207C4">
        <w:rPr>
          <w:color w:val="000000"/>
          <w:szCs w:val="24"/>
          <w:lang w:val="bg-BG" w:eastAsia="bg-BG"/>
        </w:rPr>
        <w:t xml:space="preserve">Прогнозната стойност на обществената поръчка възлиза на 150 000.00 лв. без ДДС, изчислена по реда на чл. 21, ал.8 от ЗОП и е за период на изпълнение 2 години. </w:t>
      </w:r>
    </w:p>
    <w:p w:rsidR="00686883" w:rsidRDefault="00686883" w:rsidP="00351BA5">
      <w:pPr>
        <w:ind w:right="142" w:firstLine="540"/>
        <w:jc w:val="both"/>
        <w:rPr>
          <w:szCs w:val="24"/>
          <w:lang w:val="bg-BG"/>
        </w:rPr>
      </w:pPr>
      <w:r>
        <w:rPr>
          <w:szCs w:val="24"/>
          <w:lang w:val="bg-BG"/>
        </w:rPr>
        <w:t>Прогнозната стойност на</w:t>
      </w:r>
      <w:r w:rsidRPr="0003305E">
        <w:rPr>
          <w:szCs w:val="24"/>
        </w:rPr>
        <w:t xml:space="preserve"> обществена</w:t>
      </w:r>
      <w:r>
        <w:rPr>
          <w:szCs w:val="24"/>
          <w:lang w:val="bg-BG"/>
        </w:rPr>
        <w:t>та</w:t>
      </w:r>
      <w:r w:rsidRPr="0003305E">
        <w:rPr>
          <w:szCs w:val="24"/>
        </w:rPr>
        <w:t xml:space="preserve"> поръчка се </w:t>
      </w:r>
      <w:r w:rsidR="00446A59">
        <w:rPr>
          <w:szCs w:val="24"/>
          <w:lang w:val="bg-BG"/>
        </w:rPr>
        <w:t>определя и възлага</w:t>
      </w:r>
      <w:r>
        <w:rPr>
          <w:szCs w:val="24"/>
          <w:lang w:val="bg-BG"/>
        </w:rPr>
        <w:t xml:space="preserve"> при условие</w:t>
      </w:r>
      <w:r w:rsidRPr="0003305E">
        <w:rPr>
          <w:szCs w:val="24"/>
        </w:rPr>
        <w:t xml:space="preserve">, че са </w:t>
      </w:r>
      <w:r>
        <w:rPr>
          <w:szCs w:val="24"/>
          <w:lang w:val="bg-BG"/>
        </w:rPr>
        <w:t>налични</w:t>
      </w:r>
      <w:r w:rsidRPr="0003305E">
        <w:rPr>
          <w:szCs w:val="24"/>
        </w:rPr>
        <w:t xml:space="preserve"> финансови средства</w:t>
      </w:r>
      <w:r>
        <w:rPr>
          <w:szCs w:val="24"/>
          <w:lang w:val="bg-BG"/>
        </w:rPr>
        <w:t xml:space="preserve"> в бюджета на НИП.</w:t>
      </w:r>
    </w:p>
    <w:p w:rsidR="009A31D6" w:rsidRDefault="009A31D6" w:rsidP="009A31D6">
      <w:pPr>
        <w:ind w:right="142" w:firstLine="540"/>
        <w:jc w:val="both"/>
        <w:rPr>
          <w:b/>
          <w:color w:val="000000"/>
          <w:szCs w:val="24"/>
          <w:lang w:val="bg-BG" w:eastAsia="bg-BG"/>
        </w:rPr>
      </w:pPr>
    </w:p>
    <w:p w:rsidR="009A31D6" w:rsidRPr="009817AC" w:rsidRDefault="009A31D6" w:rsidP="009A31D6">
      <w:pPr>
        <w:ind w:right="142" w:firstLine="540"/>
        <w:jc w:val="both"/>
        <w:rPr>
          <w:color w:val="000000"/>
          <w:szCs w:val="24"/>
          <w:lang w:val="bg-BG" w:eastAsia="bg-BG"/>
        </w:rPr>
      </w:pPr>
      <w:r w:rsidRPr="009817AC">
        <w:rPr>
          <w:color w:val="000000"/>
          <w:szCs w:val="24"/>
          <w:lang w:val="bg-BG" w:eastAsia="bg-BG"/>
        </w:rPr>
        <w:t>Прогнозната стойност на обществената поръчка по настоящата процедура е в размер на 1</w:t>
      </w:r>
      <w:r w:rsidR="009056E6">
        <w:rPr>
          <w:color w:val="000000"/>
          <w:szCs w:val="24"/>
          <w:lang w:val="en-US" w:eastAsia="bg-BG"/>
        </w:rPr>
        <w:t>3</w:t>
      </w:r>
      <w:r w:rsidRPr="009817AC">
        <w:rPr>
          <w:color w:val="000000"/>
          <w:szCs w:val="24"/>
          <w:lang w:val="bg-BG" w:eastAsia="bg-BG"/>
        </w:rPr>
        <w:t xml:space="preserve">0 000.00 лв. без включен ДДС. Същата се възлага като част (обособена позиция) от обществена поръчка с предмет: </w:t>
      </w:r>
      <w:r w:rsidR="00853E08" w:rsidRPr="009817AC">
        <w:rPr>
          <w:i/>
          <w:szCs w:val="24"/>
          <w:lang w:val="bg-BG" w:eastAsia="bg-BG"/>
        </w:rPr>
        <w:t>„Осигуряване на ресторантьорски услуги и кетъринг</w:t>
      </w:r>
      <w:r w:rsidR="00AF5FE6" w:rsidRPr="009817AC">
        <w:rPr>
          <w:i/>
          <w:szCs w:val="24"/>
          <w:lang w:val="bg-BG" w:eastAsia="bg-BG"/>
        </w:rPr>
        <w:t xml:space="preserve">, доставка на </w:t>
      </w:r>
      <w:r w:rsidR="0018379D">
        <w:rPr>
          <w:i/>
          <w:szCs w:val="24"/>
          <w:lang w:val="bg-BG" w:eastAsia="bg-BG"/>
        </w:rPr>
        <w:t xml:space="preserve">кафе и </w:t>
      </w:r>
      <w:r w:rsidR="00AF5FE6" w:rsidRPr="009817AC">
        <w:rPr>
          <w:i/>
          <w:szCs w:val="24"/>
          <w:lang w:val="bg-BG" w:eastAsia="bg-BG"/>
        </w:rPr>
        <w:t>минерална вода</w:t>
      </w:r>
      <w:r w:rsidR="00853E08" w:rsidRPr="009817AC">
        <w:rPr>
          <w:i/>
          <w:szCs w:val="24"/>
          <w:lang w:val="bg-BG" w:eastAsia="bg-BG"/>
        </w:rPr>
        <w:t xml:space="preserve"> за нуждите на Национален институт на правосъдието при </w:t>
      </w:r>
      <w:r w:rsidR="00853E08" w:rsidRPr="009817AC">
        <w:rPr>
          <w:i/>
          <w:szCs w:val="24"/>
          <w:lang w:val="bg-BG" w:eastAsia="bg-BG"/>
        </w:rPr>
        <w:lastRenderedPageBreak/>
        <w:t>организиране на провежданите от него обучения, събития, конференции, семинари, информационни кампании, кръгли маси, работни срещи и/или други мероприятия, форуми и др.”</w:t>
      </w:r>
      <w:r w:rsidR="0018379D">
        <w:rPr>
          <w:i/>
          <w:szCs w:val="24"/>
          <w:lang w:val="bg-BG" w:eastAsia="bg-BG"/>
        </w:rPr>
        <w:t xml:space="preserve"> в</w:t>
      </w:r>
      <w:r w:rsidRPr="009817AC">
        <w:rPr>
          <w:color w:val="000000"/>
          <w:szCs w:val="24"/>
          <w:lang w:val="bg-BG" w:eastAsia="bg-BG"/>
        </w:rPr>
        <w:t xml:space="preserve"> </w:t>
      </w:r>
      <w:r w:rsidR="00D31D9F">
        <w:rPr>
          <w:color w:val="000000"/>
          <w:szCs w:val="24"/>
          <w:lang w:val="bg-BG" w:eastAsia="bg-BG"/>
        </w:rPr>
        <w:t xml:space="preserve">три </w:t>
      </w:r>
      <w:r w:rsidRPr="009817AC">
        <w:rPr>
          <w:color w:val="000000"/>
          <w:szCs w:val="24"/>
          <w:lang w:val="bg-BG" w:eastAsia="bg-BG"/>
        </w:rPr>
        <w:t>обособени позиции:</w:t>
      </w:r>
    </w:p>
    <w:p w:rsidR="009A31D6" w:rsidRPr="009817AC" w:rsidRDefault="009A31D6" w:rsidP="009A31D6">
      <w:pPr>
        <w:ind w:right="142" w:firstLine="540"/>
        <w:jc w:val="both"/>
        <w:rPr>
          <w:color w:val="000000"/>
          <w:szCs w:val="24"/>
          <w:lang w:val="bg-BG" w:eastAsia="bg-BG"/>
        </w:rPr>
      </w:pPr>
    </w:p>
    <w:p w:rsidR="009A31D6" w:rsidRPr="009817AC" w:rsidRDefault="009A31D6" w:rsidP="009A31D6">
      <w:pPr>
        <w:ind w:right="142" w:firstLine="540"/>
        <w:jc w:val="both"/>
        <w:rPr>
          <w:i/>
          <w:szCs w:val="24"/>
          <w:lang w:val="bg-BG" w:eastAsia="bg-BG"/>
        </w:rPr>
      </w:pPr>
      <w:r w:rsidRPr="009817AC">
        <w:rPr>
          <w:color w:val="000000"/>
          <w:szCs w:val="24"/>
          <w:lang w:val="bg-BG" w:eastAsia="bg-BG"/>
        </w:rPr>
        <w:t xml:space="preserve">Обособена позиция № 1: </w:t>
      </w:r>
      <w:r w:rsidR="00AF5FE6" w:rsidRPr="009817AC">
        <w:rPr>
          <w:i/>
          <w:szCs w:val="24"/>
          <w:lang w:val="bg-BG" w:eastAsia="bg-BG"/>
        </w:rPr>
        <w:t>„Осигуряване на ресторантьорски услуги и кетъринг за нуждите на Национален институт на правосъдието при организиране на провежданите от него обучения, събития, конференции, семинари, информационни кампании, кръгли маси, работни срещи и/или други мероприятия, форуми и др.”</w:t>
      </w:r>
    </w:p>
    <w:p w:rsidR="00AF5FE6" w:rsidRPr="009817AC" w:rsidRDefault="00AF5FE6" w:rsidP="009A31D6">
      <w:pPr>
        <w:ind w:right="142" w:firstLine="540"/>
        <w:jc w:val="both"/>
        <w:rPr>
          <w:color w:val="000000"/>
          <w:szCs w:val="24"/>
          <w:lang w:val="bg-BG" w:eastAsia="bg-BG"/>
        </w:rPr>
      </w:pPr>
    </w:p>
    <w:p w:rsidR="009A31D6" w:rsidRPr="009817AC" w:rsidRDefault="009A31D6" w:rsidP="009A31D6">
      <w:pPr>
        <w:ind w:right="142" w:firstLine="540"/>
        <w:jc w:val="both"/>
        <w:rPr>
          <w:i/>
          <w:color w:val="000000"/>
          <w:szCs w:val="24"/>
          <w:lang w:val="bg-BG" w:eastAsia="bg-BG"/>
        </w:rPr>
      </w:pPr>
      <w:r w:rsidRPr="009817AC">
        <w:rPr>
          <w:color w:val="000000"/>
          <w:szCs w:val="24"/>
          <w:lang w:val="bg-BG" w:eastAsia="bg-BG"/>
        </w:rPr>
        <w:t xml:space="preserve">Обособена позиция № 2: </w:t>
      </w:r>
      <w:r w:rsidR="00AF5FE6" w:rsidRPr="009817AC">
        <w:rPr>
          <w:i/>
          <w:color w:val="000000"/>
          <w:szCs w:val="24"/>
          <w:lang w:val="bg-BG" w:eastAsia="bg-BG"/>
        </w:rPr>
        <w:t xml:space="preserve">Доставка на минерална вода за нуждите </w:t>
      </w:r>
      <w:r w:rsidR="00AF5FE6" w:rsidRPr="009817AC">
        <w:rPr>
          <w:i/>
          <w:szCs w:val="24"/>
          <w:lang w:val="bg-BG" w:eastAsia="bg-BG"/>
        </w:rPr>
        <w:t>на Национален институт на правосъдието при организиране на провежданите от него обучения, събития, конференции, семинари, информационни кампании, кръгли маси, работни срещи и/или други мероприятия, форуми и др.</w:t>
      </w:r>
      <w:r w:rsidRPr="009817AC">
        <w:rPr>
          <w:i/>
          <w:color w:val="000000"/>
          <w:szCs w:val="24"/>
          <w:lang w:val="bg-BG" w:eastAsia="bg-BG"/>
        </w:rPr>
        <w:t xml:space="preserve">. </w:t>
      </w:r>
    </w:p>
    <w:p w:rsidR="009A31D6" w:rsidRDefault="009A31D6" w:rsidP="009A31D6">
      <w:pPr>
        <w:ind w:right="142" w:firstLine="540"/>
        <w:jc w:val="both"/>
        <w:rPr>
          <w:color w:val="000000"/>
          <w:szCs w:val="24"/>
          <w:lang w:val="bg-BG" w:eastAsia="bg-BG"/>
        </w:rPr>
      </w:pPr>
    </w:p>
    <w:p w:rsidR="00F52C58" w:rsidRDefault="00F52C58" w:rsidP="009A31D6">
      <w:pPr>
        <w:ind w:right="142" w:firstLine="540"/>
        <w:jc w:val="both"/>
        <w:rPr>
          <w:i/>
          <w:szCs w:val="24"/>
          <w:lang w:val="bg-BG" w:eastAsia="bg-BG"/>
        </w:rPr>
      </w:pPr>
      <w:r>
        <w:rPr>
          <w:color w:val="000000"/>
          <w:szCs w:val="24"/>
          <w:lang w:val="bg-BG" w:eastAsia="bg-BG"/>
        </w:rPr>
        <w:t xml:space="preserve">Обособена позиция № 3: </w:t>
      </w:r>
      <w:r w:rsidRPr="00F52C58">
        <w:rPr>
          <w:i/>
          <w:color w:val="000000"/>
          <w:szCs w:val="24"/>
          <w:lang w:val="bg-BG" w:eastAsia="bg-BG"/>
        </w:rPr>
        <w:t xml:space="preserve">Доставка на кафе, необходимо за организиране на кафе – паузи по време на </w:t>
      </w:r>
      <w:r w:rsidRPr="009817AC">
        <w:rPr>
          <w:i/>
          <w:szCs w:val="24"/>
          <w:lang w:val="bg-BG" w:eastAsia="bg-BG"/>
        </w:rPr>
        <w:t>провежданите от Национален институт на правосъдието обучения, събития, конференции, семинари, информационни кампании, кръгли маси, работни срещи и/или други мероприятия, форуми и др.”</w:t>
      </w:r>
    </w:p>
    <w:p w:rsidR="00F52C58" w:rsidRPr="009817AC" w:rsidRDefault="00F52C58" w:rsidP="009A31D6">
      <w:pPr>
        <w:ind w:right="142" w:firstLine="540"/>
        <w:jc w:val="both"/>
        <w:rPr>
          <w:color w:val="000000"/>
          <w:szCs w:val="24"/>
          <w:lang w:val="bg-BG" w:eastAsia="bg-BG"/>
        </w:rPr>
      </w:pPr>
    </w:p>
    <w:p w:rsidR="009A31D6" w:rsidRDefault="009A31D6" w:rsidP="009A31D6">
      <w:pPr>
        <w:ind w:right="142" w:firstLine="540"/>
        <w:jc w:val="both"/>
        <w:rPr>
          <w:color w:val="000000"/>
          <w:szCs w:val="24"/>
          <w:lang w:val="bg-BG" w:eastAsia="bg-BG"/>
        </w:rPr>
      </w:pPr>
      <w:r w:rsidRPr="009817AC">
        <w:rPr>
          <w:color w:val="000000"/>
          <w:szCs w:val="24"/>
          <w:lang w:val="bg-BG" w:eastAsia="bg-BG"/>
        </w:rPr>
        <w:t xml:space="preserve">Общата стойност на обществената поръчка по </w:t>
      </w:r>
      <w:r w:rsidR="005F747C">
        <w:rPr>
          <w:color w:val="000000"/>
          <w:szCs w:val="24"/>
          <w:lang w:val="bg-BG" w:eastAsia="bg-BG"/>
        </w:rPr>
        <w:t>трите</w:t>
      </w:r>
      <w:r w:rsidRPr="009817AC">
        <w:rPr>
          <w:color w:val="000000"/>
          <w:szCs w:val="24"/>
          <w:lang w:val="bg-BG" w:eastAsia="bg-BG"/>
        </w:rPr>
        <w:t xml:space="preserve"> обособени позиции е в размер общо на </w:t>
      </w:r>
      <w:r w:rsidR="00AF5FE6" w:rsidRPr="009817AC">
        <w:rPr>
          <w:color w:val="000000"/>
          <w:szCs w:val="24"/>
          <w:lang w:val="bg-BG" w:eastAsia="bg-BG"/>
        </w:rPr>
        <w:t>150 000.00</w:t>
      </w:r>
      <w:r w:rsidRPr="009817AC">
        <w:rPr>
          <w:color w:val="000000"/>
          <w:szCs w:val="24"/>
          <w:lang w:val="bg-BG" w:eastAsia="bg-BG"/>
        </w:rPr>
        <w:t xml:space="preserve"> лв. без ДДС (</w:t>
      </w:r>
      <w:r w:rsidR="00AF5FE6" w:rsidRPr="009817AC">
        <w:rPr>
          <w:color w:val="000000"/>
          <w:szCs w:val="24"/>
          <w:lang w:val="bg-BG" w:eastAsia="bg-BG"/>
        </w:rPr>
        <w:t>сто и петдесет хиляди</w:t>
      </w:r>
      <w:r w:rsidRPr="009817AC">
        <w:rPr>
          <w:color w:val="000000"/>
          <w:szCs w:val="24"/>
          <w:lang w:val="bg-BG" w:eastAsia="bg-BG"/>
        </w:rPr>
        <w:t>)</w:t>
      </w:r>
      <w:r w:rsidR="00AF5FE6" w:rsidRPr="009817AC">
        <w:rPr>
          <w:color w:val="000000"/>
          <w:szCs w:val="24"/>
          <w:lang w:val="bg-BG" w:eastAsia="bg-BG"/>
        </w:rPr>
        <w:t xml:space="preserve"> лева</w:t>
      </w:r>
      <w:r w:rsidRPr="009817AC">
        <w:rPr>
          <w:color w:val="000000"/>
          <w:szCs w:val="24"/>
          <w:lang w:val="bg-BG" w:eastAsia="bg-BG"/>
        </w:rPr>
        <w:t xml:space="preserve"> без вкл. ДДС, разделена по обособени позиции, както следва:</w:t>
      </w:r>
    </w:p>
    <w:p w:rsidR="009817AC" w:rsidRPr="009817AC" w:rsidRDefault="009817AC" w:rsidP="009A31D6">
      <w:pPr>
        <w:ind w:right="142" w:firstLine="540"/>
        <w:jc w:val="both"/>
        <w:rPr>
          <w:color w:val="000000"/>
          <w:szCs w:val="24"/>
          <w:lang w:val="bg-BG" w:eastAsia="bg-BG"/>
        </w:rPr>
      </w:pPr>
    </w:p>
    <w:p w:rsidR="009A31D6" w:rsidRPr="009817AC" w:rsidRDefault="009A31D6" w:rsidP="009A31D6">
      <w:pPr>
        <w:ind w:right="142" w:firstLine="540"/>
        <w:jc w:val="both"/>
        <w:rPr>
          <w:color w:val="000000"/>
          <w:szCs w:val="24"/>
          <w:lang w:val="bg-BG" w:eastAsia="bg-BG"/>
        </w:rPr>
      </w:pPr>
      <w:r w:rsidRPr="009817AC">
        <w:rPr>
          <w:color w:val="000000"/>
          <w:szCs w:val="24"/>
          <w:lang w:val="bg-BG" w:eastAsia="bg-BG"/>
        </w:rPr>
        <w:t>-</w:t>
      </w:r>
      <w:r w:rsidR="007E527E">
        <w:rPr>
          <w:color w:val="000000"/>
          <w:szCs w:val="24"/>
          <w:lang w:val="bg-BG" w:eastAsia="bg-BG"/>
        </w:rPr>
        <w:t xml:space="preserve"> </w:t>
      </w:r>
      <w:r w:rsidRPr="009817AC">
        <w:rPr>
          <w:color w:val="000000"/>
          <w:szCs w:val="24"/>
          <w:lang w:val="bg-BG" w:eastAsia="bg-BG"/>
        </w:rPr>
        <w:t>Обособена позиция № 1 –</w:t>
      </w:r>
      <w:r w:rsidR="00AF5FE6" w:rsidRPr="009817AC">
        <w:rPr>
          <w:color w:val="000000"/>
          <w:szCs w:val="24"/>
          <w:lang w:val="bg-BG" w:eastAsia="bg-BG"/>
        </w:rPr>
        <w:t xml:space="preserve"> 1</w:t>
      </w:r>
      <w:r w:rsidR="007E527E">
        <w:rPr>
          <w:color w:val="000000"/>
          <w:szCs w:val="24"/>
          <w:lang w:val="bg-BG" w:eastAsia="bg-BG"/>
        </w:rPr>
        <w:t>3</w:t>
      </w:r>
      <w:r w:rsidR="00AF5FE6" w:rsidRPr="009817AC">
        <w:rPr>
          <w:color w:val="000000"/>
          <w:szCs w:val="24"/>
          <w:lang w:val="bg-BG" w:eastAsia="bg-BG"/>
        </w:rPr>
        <w:t>0 000.00</w:t>
      </w:r>
      <w:r w:rsidRPr="009817AC">
        <w:rPr>
          <w:color w:val="000000"/>
          <w:szCs w:val="24"/>
          <w:lang w:val="bg-BG" w:eastAsia="bg-BG"/>
        </w:rPr>
        <w:t xml:space="preserve"> лв. (</w:t>
      </w:r>
      <w:r w:rsidR="00AF5FE6" w:rsidRPr="009817AC">
        <w:rPr>
          <w:color w:val="000000"/>
          <w:szCs w:val="24"/>
          <w:lang w:val="bg-BG" w:eastAsia="bg-BG"/>
        </w:rPr>
        <w:t xml:space="preserve">сто и </w:t>
      </w:r>
      <w:r w:rsidR="00DB1DC9">
        <w:rPr>
          <w:color w:val="000000"/>
          <w:szCs w:val="24"/>
          <w:lang w:val="bg-BG" w:eastAsia="bg-BG"/>
        </w:rPr>
        <w:t>тридесет</w:t>
      </w:r>
      <w:r w:rsidR="00AF5FE6" w:rsidRPr="009817AC">
        <w:rPr>
          <w:color w:val="000000"/>
          <w:szCs w:val="24"/>
          <w:lang w:val="bg-BG" w:eastAsia="bg-BG"/>
        </w:rPr>
        <w:t xml:space="preserve"> хиляди</w:t>
      </w:r>
      <w:r w:rsidRPr="009817AC">
        <w:rPr>
          <w:color w:val="000000"/>
          <w:szCs w:val="24"/>
          <w:lang w:val="bg-BG" w:eastAsia="bg-BG"/>
        </w:rPr>
        <w:t xml:space="preserve">) </w:t>
      </w:r>
      <w:r w:rsidR="00AF5FE6" w:rsidRPr="009817AC">
        <w:rPr>
          <w:color w:val="000000"/>
          <w:szCs w:val="24"/>
          <w:lang w:val="bg-BG" w:eastAsia="bg-BG"/>
        </w:rPr>
        <w:t>лева</w:t>
      </w:r>
      <w:r w:rsidRPr="009817AC">
        <w:rPr>
          <w:color w:val="000000"/>
          <w:szCs w:val="24"/>
          <w:lang w:val="bg-BG" w:eastAsia="bg-BG"/>
        </w:rPr>
        <w:t xml:space="preserve"> без включен ДДС;</w:t>
      </w:r>
    </w:p>
    <w:p w:rsidR="009A31D6" w:rsidRDefault="009A31D6" w:rsidP="009A31D6">
      <w:pPr>
        <w:ind w:right="142" w:firstLine="540"/>
        <w:jc w:val="both"/>
        <w:rPr>
          <w:color w:val="000000"/>
          <w:szCs w:val="24"/>
          <w:lang w:val="bg-BG" w:eastAsia="bg-BG"/>
        </w:rPr>
      </w:pPr>
      <w:r w:rsidRPr="009817AC">
        <w:rPr>
          <w:color w:val="000000"/>
          <w:szCs w:val="24"/>
          <w:lang w:val="bg-BG" w:eastAsia="bg-BG"/>
        </w:rPr>
        <w:t>-</w:t>
      </w:r>
      <w:r w:rsidR="007E527E">
        <w:rPr>
          <w:color w:val="000000"/>
          <w:szCs w:val="24"/>
          <w:lang w:val="bg-BG" w:eastAsia="bg-BG"/>
        </w:rPr>
        <w:t xml:space="preserve"> </w:t>
      </w:r>
      <w:r w:rsidRPr="009817AC">
        <w:rPr>
          <w:color w:val="000000"/>
          <w:szCs w:val="24"/>
          <w:lang w:val="bg-BG" w:eastAsia="bg-BG"/>
        </w:rPr>
        <w:t xml:space="preserve">Обособена позиция № 2 – </w:t>
      </w:r>
      <w:r w:rsidR="00AF5FE6" w:rsidRPr="009817AC">
        <w:rPr>
          <w:color w:val="000000"/>
          <w:szCs w:val="24"/>
          <w:lang w:val="bg-BG" w:eastAsia="bg-BG"/>
        </w:rPr>
        <w:t>10 000.00</w:t>
      </w:r>
      <w:r w:rsidRPr="009817AC">
        <w:rPr>
          <w:color w:val="000000"/>
          <w:szCs w:val="24"/>
          <w:lang w:val="bg-BG" w:eastAsia="bg-BG"/>
        </w:rPr>
        <w:t xml:space="preserve"> лв. (</w:t>
      </w:r>
      <w:r w:rsidR="00AF5FE6" w:rsidRPr="009817AC">
        <w:rPr>
          <w:color w:val="000000"/>
          <w:szCs w:val="24"/>
          <w:lang w:val="bg-BG" w:eastAsia="bg-BG"/>
        </w:rPr>
        <w:t>десет хиляди</w:t>
      </w:r>
      <w:r w:rsidRPr="009817AC">
        <w:rPr>
          <w:color w:val="000000"/>
          <w:szCs w:val="24"/>
          <w:lang w:val="bg-BG" w:eastAsia="bg-BG"/>
        </w:rPr>
        <w:t xml:space="preserve">) </w:t>
      </w:r>
      <w:r w:rsidR="00AF5FE6" w:rsidRPr="009817AC">
        <w:rPr>
          <w:color w:val="000000"/>
          <w:szCs w:val="24"/>
          <w:lang w:val="bg-BG" w:eastAsia="bg-BG"/>
        </w:rPr>
        <w:t xml:space="preserve">лева </w:t>
      </w:r>
      <w:r w:rsidRPr="009817AC">
        <w:rPr>
          <w:color w:val="000000"/>
          <w:szCs w:val="24"/>
          <w:lang w:val="bg-BG" w:eastAsia="bg-BG"/>
        </w:rPr>
        <w:t>без включен ДДС;</w:t>
      </w:r>
    </w:p>
    <w:p w:rsidR="00F52C58" w:rsidRPr="009817AC" w:rsidRDefault="00F52C58" w:rsidP="00F52C58">
      <w:pPr>
        <w:ind w:right="142" w:firstLine="540"/>
        <w:jc w:val="both"/>
        <w:rPr>
          <w:color w:val="000000"/>
          <w:szCs w:val="24"/>
          <w:lang w:val="bg-BG" w:eastAsia="bg-BG"/>
        </w:rPr>
      </w:pPr>
      <w:r>
        <w:rPr>
          <w:color w:val="000000"/>
          <w:szCs w:val="24"/>
          <w:lang w:val="bg-BG" w:eastAsia="bg-BG"/>
        </w:rPr>
        <w:t xml:space="preserve">- </w:t>
      </w:r>
      <w:r w:rsidRPr="009817AC">
        <w:rPr>
          <w:color w:val="000000"/>
          <w:szCs w:val="24"/>
          <w:lang w:val="bg-BG" w:eastAsia="bg-BG"/>
        </w:rPr>
        <w:t xml:space="preserve">Обособена позиция № </w:t>
      </w:r>
      <w:r>
        <w:rPr>
          <w:color w:val="000000"/>
          <w:szCs w:val="24"/>
          <w:lang w:val="bg-BG" w:eastAsia="bg-BG"/>
        </w:rPr>
        <w:t>3</w:t>
      </w:r>
      <w:r w:rsidRPr="009817AC">
        <w:rPr>
          <w:color w:val="000000"/>
          <w:szCs w:val="24"/>
          <w:lang w:val="bg-BG" w:eastAsia="bg-BG"/>
        </w:rPr>
        <w:t xml:space="preserve"> – </w:t>
      </w:r>
      <w:r w:rsidRPr="007E527E">
        <w:rPr>
          <w:color w:val="000000"/>
          <w:szCs w:val="24"/>
          <w:lang w:val="bg-BG" w:eastAsia="bg-BG"/>
        </w:rPr>
        <w:t>10 000.00 лв. (десет хиляди) лева без включен ДДС;</w:t>
      </w:r>
    </w:p>
    <w:p w:rsidR="00F52C58" w:rsidRPr="009817AC" w:rsidRDefault="00F52C58" w:rsidP="009A31D6">
      <w:pPr>
        <w:ind w:right="142" w:firstLine="540"/>
        <w:jc w:val="both"/>
        <w:rPr>
          <w:color w:val="000000"/>
          <w:szCs w:val="24"/>
          <w:lang w:val="bg-BG" w:eastAsia="bg-BG"/>
        </w:rPr>
      </w:pPr>
    </w:p>
    <w:p w:rsidR="009A31D6" w:rsidRPr="00C31395" w:rsidRDefault="009A31D6" w:rsidP="009A31D6">
      <w:pPr>
        <w:ind w:right="142" w:firstLine="540"/>
        <w:jc w:val="both"/>
        <w:rPr>
          <w:color w:val="000000"/>
          <w:szCs w:val="24"/>
          <w:lang w:val="bg-BG" w:eastAsia="bg-BG"/>
        </w:rPr>
      </w:pPr>
      <w:r w:rsidRPr="00C31395">
        <w:rPr>
          <w:color w:val="000000"/>
          <w:szCs w:val="24"/>
          <w:lang w:val="bg-BG" w:eastAsia="bg-BG"/>
        </w:rPr>
        <w:t>Съгласно чл. 21, ал. 6 от ЗОП, 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9A31D6" w:rsidRPr="007E527E" w:rsidRDefault="009A31D6" w:rsidP="009A31D6">
      <w:pPr>
        <w:ind w:right="142" w:firstLine="540"/>
        <w:jc w:val="both"/>
        <w:rPr>
          <w:color w:val="000000"/>
          <w:szCs w:val="24"/>
          <w:lang w:val="bg-BG" w:eastAsia="bg-BG"/>
        </w:rPr>
      </w:pPr>
      <w:r w:rsidRPr="007E527E">
        <w:rPr>
          <w:color w:val="000000"/>
          <w:szCs w:val="24"/>
          <w:lang w:val="bg-BG" w:eastAsia="bg-BG"/>
        </w:rPr>
        <w:t xml:space="preserve">Имайки предвид горното, прогнозната стойност на Обособена позиция № 1 представлява </w:t>
      </w:r>
      <w:r w:rsidR="007E527E" w:rsidRPr="007E527E">
        <w:rPr>
          <w:color w:val="000000"/>
          <w:szCs w:val="24"/>
          <w:lang w:val="bg-BG" w:eastAsia="bg-BG"/>
        </w:rPr>
        <w:t>86.66</w:t>
      </w:r>
      <w:r w:rsidRPr="007E527E">
        <w:rPr>
          <w:color w:val="000000"/>
          <w:szCs w:val="24"/>
          <w:lang w:val="bg-BG" w:eastAsia="bg-BG"/>
        </w:rPr>
        <w:t xml:space="preserve"> % от общата стойност на поръчката.</w:t>
      </w:r>
    </w:p>
    <w:p w:rsidR="009A31D6" w:rsidRPr="007E527E" w:rsidRDefault="009A31D6" w:rsidP="009A31D6">
      <w:pPr>
        <w:ind w:right="142" w:firstLine="540"/>
        <w:jc w:val="both"/>
        <w:rPr>
          <w:color w:val="000000"/>
          <w:szCs w:val="24"/>
          <w:lang w:val="bg-BG" w:eastAsia="bg-BG"/>
        </w:rPr>
      </w:pPr>
      <w:r w:rsidRPr="007E527E">
        <w:rPr>
          <w:color w:val="000000"/>
          <w:szCs w:val="24"/>
          <w:lang w:val="bg-BG" w:eastAsia="bg-BG"/>
        </w:rPr>
        <w:t xml:space="preserve">Прогнозната стойност на Обособена позиция № 2 </w:t>
      </w:r>
      <w:r w:rsidR="007E527E">
        <w:rPr>
          <w:color w:val="000000"/>
          <w:szCs w:val="24"/>
          <w:lang w:val="bg-BG" w:eastAsia="bg-BG"/>
        </w:rPr>
        <w:t>за срок от две години</w:t>
      </w:r>
      <w:r w:rsidRPr="007E527E">
        <w:rPr>
          <w:color w:val="000000"/>
          <w:szCs w:val="24"/>
          <w:lang w:val="bg-BG" w:eastAsia="bg-BG"/>
        </w:rPr>
        <w:t xml:space="preserve"> представлява </w:t>
      </w:r>
      <w:r w:rsidR="007F5650" w:rsidRPr="007E527E">
        <w:rPr>
          <w:color w:val="000000"/>
          <w:szCs w:val="24"/>
          <w:lang w:val="bg-BG" w:eastAsia="bg-BG"/>
        </w:rPr>
        <w:t>6.67</w:t>
      </w:r>
      <w:r w:rsidRPr="007E527E">
        <w:rPr>
          <w:color w:val="000000"/>
          <w:szCs w:val="24"/>
          <w:lang w:val="bg-BG" w:eastAsia="bg-BG"/>
        </w:rPr>
        <w:t xml:space="preserve"> % от общата стойност  на поръчката.</w:t>
      </w:r>
    </w:p>
    <w:p w:rsidR="007E527E" w:rsidRPr="007E527E" w:rsidRDefault="007E527E" w:rsidP="007E527E">
      <w:pPr>
        <w:ind w:right="142" w:firstLine="540"/>
        <w:jc w:val="both"/>
        <w:rPr>
          <w:color w:val="000000"/>
          <w:szCs w:val="24"/>
          <w:lang w:val="bg-BG" w:eastAsia="bg-BG"/>
        </w:rPr>
      </w:pPr>
      <w:r w:rsidRPr="007E527E">
        <w:rPr>
          <w:color w:val="000000"/>
          <w:szCs w:val="24"/>
          <w:lang w:val="bg-BG" w:eastAsia="bg-BG"/>
        </w:rPr>
        <w:t xml:space="preserve">Прогнозната стойност на Обособена позиция № 3 </w:t>
      </w:r>
      <w:r>
        <w:rPr>
          <w:color w:val="000000"/>
          <w:szCs w:val="24"/>
          <w:lang w:val="bg-BG" w:eastAsia="bg-BG"/>
        </w:rPr>
        <w:t>за срок от две години</w:t>
      </w:r>
      <w:r w:rsidRPr="007E527E">
        <w:rPr>
          <w:color w:val="000000"/>
          <w:szCs w:val="24"/>
          <w:lang w:val="bg-BG" w:eastAsia="bg-BG"/>
        </w:rPr>
        <w:t xml:space="preserve"> представлява 6.67 % от общата стойност  на поръчката.</w:t>
      </w:r>
    </w:p>
    <w:p w:rsidR="007E527E" w:rsidRPr="007E527E" w:rsidRDefault="007E527E" w:rsidP="009A31D6">
      <w:pPr>
        <w:ind w:right="142" w:firstLine="540"/>
        <w:jc w:val="both"/>
        <w:rPr>
          <w:color w:val="000000"/>
          <w:szCs w:val="24"/>
          <w:lang w:val="bg-BG" w:eastAsia="bg-BG"/>
        </w:rPr>
      </w:pPr>
    </w:p>
    <w:p w:rsidR="009A31D6" w:rsidRPr="00C31395" w:rsidRDefault="009A31D6" w:rsidP="009A31D6">
      <w:pPr>
        <w:ind w:right="142" w:firstLine="540"/>
        <w:jc w:val="both"/>
        <w:rPr>
          <w:color w:val="000000"/>
          <w:szCs w:val="24"/>
          <w:lang w:val="bg-BG" w:eastAsia="bg-BG"/>
        </w:rPr>
      </w:pPr>
      <w:r w:rsidRPr="007E527E">
        <w:rPr>
          <w:color w:val="000000"/>
          <w:szCs w:val="24"/>
          <w:lang w:val="bg-BG" w:eastAsia="bg-BG"/>
        </w:rPr>
        <w:t>Тъй като прогнозната стойнос</w:t>
      </w:r>
      <w:r w:rsidRPr="00C31395">
        <w:rPr>
          <w:color w:val="000000"/>
          <w:szCs w:val="24"/>
          <w:lang w:val="bg-BG" w:eastAsia="bg-BG"/>
        </w:rPr>
        <w:t>т на обособени позиции № 2</w:t>
      </w:r>
      <w:r w:rsidR="007E527E">
        <w:rPr>
          <w:color w:val="000000"/>
          <w:szCs w:val="24"/>
          <w:lang w:val="bg-BG" w:eastAsia="bg-BG"/>
        </w:rPr>
        <w:t xml:space="preserve"> и 3 възлиза на обща сума</w:t>
      </w:r>
      <w:r w:rsidRPr="00C31395">
        <w:rPr>
          <w:color w:val="000000"/>
          <w:szCs w:val="24"/>
          <w:lang w:val="bg-BG" w:eastAsia="bg-BG"/>
        </w:rPr>
        <w:t xml:space="preserve"> под 30 000 /тридесет хиляди/ лева, същата попада в приложното поле на чл. 20, ал. 4, т. 3 от ЗОП.</w:t>
      </w:r>
    </w:p>
    <w:p w:rsidR="009A31D6" w:rsidRPr="00C31395" w:rsidRDefault="009A31D6" w:rsidP="009A31D6">
      <w:pPr>
        <w:ind w:right="142" w:firstLine="540"/>
        <w:jc w:val="both"/>
        <w:rPr>
          <w:color w:val="000000"/>
          <w:szCs w:val="24"/>
          <w:lang w:val="bg-BG" w:eastAsia="bg-BG"/>
        </w:rPr>
      </w:pPr>
      <w:r w:rsidRPr="00C31395">
        <w:rPr>
          <w:color w:val="000000"/>
          <w:szCs w:val="24"/>
          <w:lang w:val="bg-BG" w:eastAsia="bg-BG"/>
        </w:rPr>
        <w:t>С оглед изложеното и на основание чл. 21, ал. 6 от ЗОП, Обособена позиция № 2</w:t>
      </w:r>
      <w:r w:rsidR="007E527E">
        <w:rPr>
          <w:color w:val="000000"/>
          <w:szCs w:val="24"/>
          <w:lang w:val="bg-BG" w:eastAsia="bg-BG"/>
        </w:rPr>
        <w:t xml:space="preserve"> и Обособена позиция № 3</w:t>
      </w:r>
      <w:r w:rsidRPr="00C31395">
        <w:rPr>
          <w:color w:val="000000"/>
          <w:szCs w:val="24"/>
          <w:lang w:val="bg-BG" w:eastAsia="bg-BG"/>
        </w:rPr>
        <w:t xml:space="preserve">  ще се въз</w:t>
      </w:r>
      <w:r w:rsidR="007E527E">
        <w:rPr>
          <w:color w:val="000000"/>
          <w:szCs w:val="24"/>
          <w:lang w:val="bg-BG" w:eastAsia="bg-BG"/>
        </w:rPr>
        <w:t>ложат</w:t>
      </w:r>
      <w:r w:rsidRPr="00C31395">
        <w:rPr>
          <w:color w:val="000000"/>
          <w:szCs w:val="24"/>
          <w:lang w:val="bg-BG" w:eastAsia="bg-BG"/>
        </w:rPr>
        <w:t xml:space="preserve"> по реда на чл. 20, ал. 4, т. 3 от ЗОП – чрез директно възлагане. </w:t>
      </w:r>
    </w:p>
    <w:p w:rsidR="009A31D6" w:rsidRDefault="009A31D6" w:rsidP="009A31D6">
      <w:pPr>
        <w:ind w:right="142" w:firstLine="540"/>
        <w:jc w:val="both"/>
        <w:rPr>
          <w:color w:val="000000"/>
          <w:szCs w:val="24"/>
          <w:lang w:val="bg-BG" w:eastAsia="bg-BG"/>
        </w:rPr>
      </w:pPr>
      <w:r w:rsidRPr="00C31395">
        <w:rPr>
          <w:color w:val="000000"/>
          <w:szCs w:val="24"/>
          <w:lang w:val="bg-BG" w:eastAsia="bg-BG"/>
        </w:rPr>
        <w:lastRenderedPageBreak/>
        <w:t xml:space="preserve">В изпълнение на чл. 21, ал. 6 от ЗОП, остатъчната стойност (явяваща се прогнозната стойност за обособена позиция № 1), предвид нейния размер и общата стойност на поръчката, се възлага с настоящата обществена поръчка чрез провеждане на </w:t>
      </w:r>
      <w:r w:rsidR="009817AC" w:rsidRPr="00C31395">
        <w:rPr>
          <w:color w:val="000000"/>
          <w:szCs w:val="24"/>
          <w:lang w:val="bg-BG" w:eastAsia="bg-BG"/>
        </w:rPr>
        <w:t>процедура по пряко договоряне по реда на</w:t>
      </w:r>
      <w:r w:rsidRPr="00C31395">
        <w:rPr>
          <w:color w:val="000000"/>
          <w:szCs w:val="24"/>
          <w:lang w:val="bg-BG" w:eastAsia="bg-BG"/>
        </w:rPr>
        <w:t xml:space="preserve"> ЗОП.</w:t>
      </w:r>
    </w:p>
    <w:p w:rsidR="009A31D6" w:rsidRDefault="009A31D6" w:rsidP="009817AC">
      <w:pPr>
        <w:ind w:right="142"/>
        <w:jc w:val="both"/>
        <w:rPr>
          <w:b/>
          <w:color w:val="000000"/>
          <w:szCs w:val="24"/>
          <w:lang w:val="bg-BG" w:eastAsia="bg-BG"/>
        </w:rPr>
      </w:pPr>
    </w:p>
    <w:p w:rsidR="008207C4" w:rsidRPr="008207C4" w:rsidRDefault="008207C4" w:rsidP="00351BA5">
      <w:pPr>
        <w:ind w:right="142" w:firstLine="540"/>
        <w:jc w:val="both"/>
        <w:rPr>
          <w:b/>
          <w:color w:val="000000"/>
          <w:szCs w:val="24"/>
          <w:lang w:val="bg-BG" w:eastAsia="bg-BG"/>
        </w:rPr>
      </w:pPr>
      <w:r>
        <w:rPr>
          <w:b/>
          <w:color w:val="000000"/>
          <w:szCs w:val="24"/>
          <w:lang w:val="bg-BG" w:eastAsia="bg-BG"/>
        </w:rPr>
        <w:t xml:space="preserve">7. </w:t>
      </w:r>
      <w:r w:rsidRPr="008207C4">
        <w:rPr>
          <w:b/>
          <w:color w:val="000000"/>
          <w:szCs w:val="24"/>
          <w:lang w:val="bg-BG" w:eastAsia="bg-BG"/>
        </w:rPr>
        <w:t xml:space="preserve">Срок </w:t>
      </w:r>
      <w:r>
        <w:rPr>
          <w:b/>
          <w:color w:val="000000"/>
          <w:szCs w:val="24"/>
          <w:lang w:val="bg-BG" w:eastAsia="bg-BG"/>
        </w:rPr>
        <w:t xml:space="preserve">за изпълнение на обществената поръчка. </w:t>
      </w:r>
    </w:p>
    <w:p w:rsidR="000C3D2F" w:rsidRPr="008207C4" w:rsidRDefault="008207C4" w:rsidP="00351BA5">
      <w:pPr>
        <w:spacing w:line="276" w:lineRule="auto"/>
        <w:ind w:right="142" w:firstLine="539"/>
        <w:jc w:val="both"/>
        <w:outlineLvl w:val="2"/>
        <w:rPr>
          <w:rFonts w:eastAsia="Calibri"/>
          <w:szCs w:val="24"/>
          <w:lang w:val="bg-BG" w:eastAsia="bg-BG"/>
        </w:rPr>
      </w:pPr>
      <w:r w:rsidRPr="008207C4">
        <w:rPr>
          <w:rFonts w:eastAsia="Calibri"/>
          <w:szCs w:val="24"/>
          <w:lang w:val="bg-BG" w:eastAsia="bg-BG"/>
        </w:rPr>
        <w:t>Срокът за изпълнение на обществената поръчка е две години, считано от датата на подписване на договора или до изчерпване на предвидения финансов ресурс от Възложителя</w:t>
      </w:r>
      <w:r w:rsidR="0007021A" w:rsidRPr="0007021A">
        <w:t xml:space="preserve"> </w:t>
      </w:r>
      <w:r w:rsidR="0007021A" w:rsidRPr="00D273F7">
        <w:t>в зависимост от това, кое от двете събития настъпи по-рано</w:t>
      </w:r>
      <w:r w:rsidRPr="008207C4">
        <w:rPr>
          <w:rFonts w:eastAsia="Calibri"/>
          <w:szCs w:val="24"/>
          <w:lang w:val="bg-BG" w:eastAsia="bg-BG"/>
        </w:rPr>
        <w:t xml:space="preserve">. </w:t>
      </w:r>
    </w:p>
    <w:p w:rsidR="006E2E3B" w:rsidRPr="00F52C58" w:rsidRDefault="006E2E3B" w:rsidP="00F52C58">
      <w:pPr>
        <w:ind w:right="142"/>
        <w:jc w:val="both"/>
        <w:rPr>
          <w:b/>
          <w:szCs w:val="24"/>
          <w:lang w:val="bg-BG" w:eastAsia="bg-BG"/>
        </w:rPr>
      </w:pPr>
    </w:p>
    <w:bookmarkEnd w:id="5"/>
    <w:bookmarkEnd w:id="6"/>
    <w:p w:rsidR="0066495B" w:rsidRPr="0066495B" w:rsidRDefault="0066495B" w:rsidP="00351BA5">
      <w:pPr>
        <w:ind w:right="142" w:firstLine="540"/>
        <w:jc w:val="both"/>
        <w:rPr>
          <w:b/>
          <w:szCs w:val="24"/>
          <w:lang w:val="bg-BG" w:eastAsia="bg-BG"/>
        </w:rPr>
      </w:pPr>
    </w:p>
    <w:p w:rsidR="007C69DA" w:rsidRPr="0066495B" w:rsidRDefault="00654276" w:rsidP="001C6E89">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rPr>
          <w:szCs w:val="24"/>
          <w:lang w:val="bg-BG"/>
        </w:rPr>
      </w:pPr>
      <w:r>
        <w:rPr>
          <w:szCs w:val="24"/>
          <w:lang w:val="bg-BG"/>
        </w:rPr>
        <w:t xml:space="preserve">РАЗДЕЛ </w:t>
      </w:r>
      <w:r w:rsidR="007C69DA" w:rsidRPr="0066495B">
        <w:rPr>
          <w:szCs w:val="24"/>
          <w:lang w:val="bg-BG"/>
        </w:rPr>
        <w:t>І</w:t>
      </w:r>
      <w:r w:rsidR="008C0629" w:rsidRPr="0066495B">
        <w:rPr>
          <w:szCs w:val="24"/>
          <w:lang w:val="bg-BG"/>
        </w:rPr>
        <w:t>І</w:t>
      </w:r>
      <w:r w:rsidR="007C69DA" w:rsidRPr="0066495B">
        <w:rPr>
          <w:szCs w:val="24"/>
          <w:lang w:val="bg-BG"/>
        </w:rPr>
        <w:t>.</w:t>
      </w:r>
      <w:r w:rsidR="008C0629">
        <w:rPr>
          <w:szCs w:val="24"/>
          <w:lang w:val="en-US"/>
        </w:rPr>
        <w:t xml:space="preserve"> </w:t>
      </w:r>
      <w:r w:rsidR="007C69DA" w:rsidRPr="0066495B">
        <w:rPr>
          <w:szCs w:val="24"/>
          <w:lang w:val="bg-BG"/>
        </w:rPr>
        <w:t xml:space="preserve"> ИЗИСКВАНИЯ</w:t>
      </w:r>
      <w:r w:rsidR="005F281B" w:rsidRPr="0066495B">
        <w:rPr>
          <w:szCs w:val="24"/>
          <w:lang w:val="bg-BG"/>
        </w:rPr>
        <w:t xml:space="preserve"> КЪМ УЧАСТНИЦИТЕ В ПРОЦЕДУРАТА</w:t>
      </w:r>
    </w:p>
    <w:p w:rsidR="0066495B" w:rsidRDefault="0066495B" w:rsidP="00351BA5">
      <w:pPr>
        <w:tabs>
          <w:tab w:val="left" w:pos="993"/>
        </w:tabs>
        <w:ind w:left="540" w:right="142"/>
        <w:jc w:val="both"/>
        <w:rPr>
          <w:b/>
          <w:szCs w:val="24"/>
          <w:u w:val="single"/>
          <w:lang w:val="bg-BG"/>
        </w:rPr>
      </w:pPr>
    </w:p>
    <w:p w:rsidR="00A712A5" w:rsidRPr="00194D5D" w:rsidRDefault="00030C19" w:rsidP="00351BA5">
      <w:pPr>
        <w:numPr>
          <w:ilvl w:val="0"/>
          <w:numId w:val="1"/>
        </w:numPr>
        <w:tabs>
          <w:tab w:val="left" w:pos="993"/>
        </w:tabs>
        <w:ind w:left="0" w:right="142" w:firstLine="540"/>
        <w:jc w:val="both"/>
        <w:rPr>
          <w:b/>
          <w:szCs w:val="24"/>
          <w:u w:val="single"/>
          <w:lang w:val="bg-BG"/>
        </w:rPr>
      </w:pPr>
      <w:r w:rsidRPr="00194D5D">
        <w:rPr>
          <w:b/>
          <w:szCs w:val="24"/>
          <w:u w:val="single"/>
          <w:lang w:val="bg-BG"/>
        </w:rPr>
        <w:t>Общи изисквания</w:t>
      </w:r>
    </w:p>
    <w:p w:rsidR="00AE7AAD" w:rsidRPr="00194D5D" w:rsidRDefault="00AE7AAD">
      <w:pPr>
        <w:numPr>
          <w:ilvl w:val="1"/>
          <w:numId w:val="1"/>
        </w:numPr>
        <w:tabs>
          <w:tab w:val="left" w:pos="993"/>
        </w:tabs>
        <w:ind w:left="0" w:right="142" w:firstLine="540"/>
        <w:jc w:val="both"/>
        <w:rPr>
          <w:rFonts w:ascii="Verdana" w:hAnsi="Verdana"/>
          <w:b/>
          <w:color w:val="000000"/>
          <w:sz w:val="20"/>
          <w:szCs w:val="24"/>
          <w:lang w:val="bg-BG"/>
        </w:rPr>
      </w:pPr>
      <w:r w:rsidRPr="00194D5D">
        <w:rPr>
          <w:b/>
          <w:color w:val="000000"/>
          <w:szCs w:val="24"/>
          <w:lang w:val="bg-BG"/>
        </w:rPr>
        <w:t>„</w:t>
      </w:r>
      <w:r w:rsidR="00254B7C" w:rsidRPr="00194D5D">
        <w:rPr>
          <w:b/>
          <w:color w:val="000000"/>
          <w:szCs w:val="24"/>
        </w:rPr>
        <w:t>Пряко договаряне с определени лица” по реда на чл. 182, ал. 1, т. 5 от Закона за обществените поръчки</w:t>
      </w:r>
      <w:r w:rsidR="00A81557" w:rsidRPr="00194D5D">
        <w:rPr>
          <w:szCs w:val="24"/>
          <w:lang w:val="bg-BG"/>
        </w:rPr>
        <w:t xml:space="preserve"> </w:t>
      </w:r>
      <w:r w:rsidR="001B6A4F" w:rsidRPr="00194D5D">
        <w:rPr>
          <w:szCs w:val="24"/>
          <w:lang w:val="bg-BG"/>
        </w:rPr>
        <w:t xml:space="preserve">е вид процедура за възлагане на обществени поръчки, която </w:t>
      </w:r>
      <w:r w:rsidR="00A81557" w:rsidRPr="00194D5D">
        <w:rPr>
          <w:szCs w:val="24"/>
          <w:lang w:val="bg-BG"/>
        </w:rPr>
        <w:t xml:space="preserve">е приложима при възлагане на услуги включени в  Приложение № 2 с прогнозна стойност до определения </w:t>
      </w:r>
      <w:r w:rsidR="0084374D" w:rsidRPr="00194D5D">
        <w:rPr>
          <w:szCs w:val="24"/>
          <w:lang w:val="bg-BG"/>
        </w:rPr>
        <w:t xml:space="preserve">в чл. 20, ал.2, т.2 от ЗОП </w:t>
      </w:r>
      <w:r w:rsidR="00A81557" w:rsidRPr="00194D5D">
        <w:rPr>
          <w:szCs w:val="24"/>
          <w:lang w:val="bg-BG"/>
        </w:rPr>
        <w:t xml:space="preserve">стойностен праг. </w:t>
      </w:r>
    </w:p>
    <w:p w:rsidR="00A60407" w:rsidRPr="00DE5D2F" w:rsidRDefault="00A60407" w:rsidP="00351BA5">
      <w:pPr>
        <w:pBdr>
          <w:top w:val="single" w:sz="4" w:space="1" w:color="auto"/>
          <w:left w:val="single" w:sz="4" w:space="26" w:color="auto"/>
          <w:bottom w:val="single" w:sz="4" w:space="1" w:color="auto"/>
          <w:right w:val="single" w:sz="4" w:space="4" w:color="auto"/>
        </w:pBdr>
        <w:shd w:val="clear" w:color="auto" w:fill="D9D9D9"/>
        <w:spacing w:before="120" w:after="120" w:line="276" w:lineRule="auto"/>
        <w:ind w:left="426" w:right="142"/>
        <w:jc w:val="center"/>
        <w:rPr>
          <w:b/>
          <w:szCs w:val="24"/>
          <w:lang w:val="bg-BG"/>
        </w:rPr>
      </w:pPr>
    </w:p>
    <w:p w:rsidR="00AE7AAD" w:rsidRDefault="00FB74AF" w:rsidP="00AE7AAD">
      <w:pPr>
        <w:ind w:right="142" w:firstLine="540"/>
        <w:jc w:val="both"/>
        <w:rPr>
          <w:szCs w:val="24"/>
          <w:lang w:val="bg-BG"/>
        </w:rPr>
      </w:pPr>
      <w:r>
        <w:rPr>
          <w:b/>
          <w:szCs w:val="24"/>
          <w:lang w:val="bg-BG"/>
        </w:rPr>
        <w:t>1.2.</w:t>
      </w:r>
      <w:r>
        <w:rPr>
          <w:szCs w:val="24"/>
          <w:lang w:val="bg-BG"/>
        </w:rPr>
        <w:t xml:space="preserve"> </w:t>
      </w:r>
      <w:r w:rsidR="00AB0F25" w:rsidRPr="0066495B">
        <w:rPr>
          <w:szCs w:val="24"/>
          <w:lang w:val="bg-BG"/>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654363" w:rsidRPr="0066495B">
        <w:rPr>
          <w:szCs w:val="24"/>
          <w:lang w:val="bg-BG"/>
        </w:rPr>
        <w:t xml:space="preserve"> </w:t>
      </w:r>
    </w:p>
    <w:p w:rsidR="00654363" w:rsidRPr="0066495B" w:rsidRDefault="00654363" w:rsidP="00351BA5">
      <w:pPr>
        <w:ind w:right="142" w:firstLine="540"/>
        <w:jc w:val="both"/>
        <w:rPr>
          <w:i/>
          <w:szCs w:val="24"/>
          <w:lang w:val="bg-BG"/>
        </w:rPr>
      </w:pPr>
      <w:r w:rsidRPr="0066495B">
        <w:rPr>
          <w:i/>
          <w:szCs w:val="24"/>
          <w:lang w:val="bg-BG"/>
        </w:rPr>
        <w:t>Забележка: Когато участникът се позовава на капацитета на трети лица, посочва това в Част II, Раздел В от ЕЕДОП.</w:t>
      </w:r>
    </w:p>
    <w:p w:rsidR="00AB0F25" w:rsidRPr="0066495B" w:rsidRDefault="00AB0F25" w:rsidP="00351BA5">
      <w:pPr>
        <w:ind w:right="142" w:firstLine="540"/>
        <w:jc w:val="both"/>
        <w:rPr>
          <w:szCs w:val="24"/>
          <w:lang w:val="bg-BG"/>
        </w:rPr>
      </w:pPr>
      <w:r w:rsidRPr="0066495B">
        <w:rPr>
          <w:b/>
          <w:szCs w:val="24"/>
          <w:lang w:val="bg-BG"/>
        </w:rPr>
        <w:t>1.3.1.</w:t>
      </w:r>
      <w:r w:rsidRPr="0066495B">
        <w:rPr>
          <w:szCs w:val="24"/>
          <w:lang w:val="bg-BG"/>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w:t>
      </w:r>
      <w:r w:rsidR="00EB1C45">
        <w:rPr>
          <w:szCs w:val="24"/>
          <w:lang w:val="bg-BG"/>
        </w:rPr>
        <w:t>В</w:t>
      </w:r>
      <w:r w:rsidR="00EB1C45" w:rsidRPr="0066495B">
        <w:rPr>
          <w:szCs w:val="24"/>
          <w:lang w:val="bg-BG"/>
        </w:rPr>
        <w:t>ъзложителя</w:t>
      </w:r>
      <w:r w:rsidRPr="0066495B">
        <w:rPr>
          <w:szCs w:val="24"/>
          <w:lang w:val="bg-BG"/>
        </w:rPr>
        <w:t>, ще участват в изпълнението на частта от поръчката, за която е необходим този капацитет.</w:t>
      </w:r>
    </w:p>
    <w:p w:rsidR="00AB0F25" w:rsidRPr="0066495B" w:rsidRDefault="00AB0F25" w:rsidP="00351BA5">
      <w:pPr>
        <w:ind w:right="142" w:firstLine="540"/>
        <w:jc w:val="both"/>
        <w:rPr>
          <w:szCs w:val="24"/>
          <w:lang w:val="bg-BG"/>
        </w:rPr>
      </w:pPr>
      <w:r w:rsidRPr="0066495B">
        <w:rPr>
          <w:b/>
          <w:szCs w:val="24"/>
          <w:lang w:val="bg-BG"/>
        </w:rPr>
        <w:t xml:space="preserve">1.3.2. </w:t>
      </w:r>
      <w:r w:rsidRPr="0066495B">
        <w:rPr>
          <w:szCs w:val="24"/>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B0F25" w:rsidRPr="0066495B" w:rsidRDefault="00AB0F25" w:rsidP="00351BA5">
      <w:pPr>
        <w:ind w:right="142" w:firstLine="540"/>
        <w:jc w:val="both"/>
        <w:rPr>
          <w:szCs w:val="24"/>
          <w:lang w:val="bg-BG"/>
        </w:rPr>
      </w:pPr>
      <w:r w:rsidRPr="0066495B">
        <w:rPr>
          <w:b/>
          <w:szCs w:val="24"/>
          <w:lang w:val="bg-BG"/>
        </w:rPr>
        <w:t xml:space="preserve">1.3.3. </w:t>
      </w:r>
      <w:r w:rsidRPr="0066495B">
        <w:rPr>
          <w:szCs w:val="24"/>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B0F25" w:rsidRPr="0066495B" w:rsidRDefault="00AB0F25" w:rsidP="00351BA5">
      <w:pPr>
        <w:ind w:right="142" w:firstLine="540"/>
        <w:jc w:val="both"/>
        <w:rPr>
          <w:szCs w:val="24"/>
          <w:u w:val="single"/>
          <w:lang w:val="bg-BG"/>
        </w:rPr>
      </w:pPr>
      <w:r w:rsidRPr="0066495B">
        <w:rPr>
          <w:b/>
          <w:szCs w:val="24"/>
          <w:lang w:val="bg-BG"/>
        </w:rPr>
        <w:t xml:space="preserve">1.4.  </w:t>
      </w:r>
      <w:r w:rsidRPr="0066495B">
        <w:rPr>
          <w:szCs w:val="24"/>
          <w:lang w:val="bg-BG"/>
        </w:rPr>
        <w:t>Участникът</w:t>
      </w:r>
      <w:r w:rsidRPr="0066495B">
        <w:rPr>
          <w:b/>
          <w:szCs w:val="24"/>
          <w:lang w:val="bg-BG"/>
        </w:rPr>
        <w:t xml:space="preserve"> </w:t>
      </w:r>
      <w:r w:rsidRPr="0066495B">
        <w:rPr>
          <w:szCs w:val="24"/>
          <w:lang w:val="bg-BG"/>
        </w:rPr>
        <w:t xml:space="preserve">посочва в </w:t>
      </w:r>
      <w:r w:rsidR="00654363" w:rsidRPr="0066495B">
        <w:rPr>
          <w:szCs w:val="24"/>
          <w:lang w:val="bg-BG"/>
        </w:rPr>
        <w:t xml:space="preserve">ЕЕДОП </w:t>
      </w:r>
      <w:r w:rsidRPr="0066495B">
        <w:rPr>
          <w:szCs w:val="24"/>
          <w:lang w:val="bg-BG"/>
        </w:rPr>
        <w:t xml:space="preserve">подизпълнителите и дела от поръчката, който ще им възложат, ако възнамеряват да използват такива. </w:t>
      </w:r>
      <w:r w:rsidRPr="0066495B">
        <w:rPr>
          <w:szCs w:val="24"/>
          <w:u w:val="single"/>
          <w:lang w:val="bg-BG"/>
        </w:rPr>
        <w:t>В този случай</w:t>
      </w:r>
      <w:r w:rsidR="008809F2" w:rsidRPr="0066495B">
        <w:rPr>
          <w:szCs w:val="24"/>
          <w:u w:val="single"/>
          <w:lang w:val="bg-BG"/>
        </w:rPr>
        <w:t>,</w:t>
      </w:r>
      <w:r w:rsidRPr="0066495B">
        <w:rPr>
          <w:szCs w:val="24"/>
          <w:u w:val="single"/>
          <w:lang w:val="bg-BG"/>
        </w:rPr>
        <w:t xml:space="preserve"> те трябва да представят доказателство за поетите от подизпълнителите задължения.</w:t>
      </w:r>
    </w:p>
    <w:p w:rsidR="00654363" w:rsidRPr="0066495B" w:rsidRDefault="00C20510" w:rsidP="00351BA5">
      <w:pPr>
        <w:ind w:right="142" w:firstLine="540"/>
        <w:jc w:val="both"/>
        <w:rPr>
          <w:i/>
          <w:szCs w:val="24"/>
          <w:lang w:val="bg-BG"/>
        </w:rPr>
      </w:pPr>
      <w:r>
        <w:rPr>
          <w:i/>
          <w:szCs w:val="24"/>
          <w:lang w:val="bg-BG"/>
        </w:rPr>
        <w:t>Забележка: Съответ</w:t>
      </w:r>
      <w:r w:rsidR="00654363" w:rsidRPr="0066495B">
        <w:rPr>
          <w:i/>
          <w:szCs w:val="24"/>
          <w:lang w:val="bg-BG"/>
        </w:rPr>
        <w:t xml:space="preserve">ната информация се посочва </w:t>
      </w:r>
      <w:r w:rsidR="000C1D1F" w:rsidRPr="0066495B">
        <w:rPr>
          <w:i/>
          <w:szCs w:val="24"/>
          <w:lang w:val="bg-BG"/>
        </w:rPr>
        <w:t xml:space="preserve">в Част II, Раздел Г от ЕЕДОП и </w:t>
      </w:r>
      <w:r w:rsidR="00654363" w:rsidRPr="0066495B">
        <w:rPr>
          <w:i/>
          <w:szCs w:val="24"/>
          <w:lang w:val="bg-BG"/>
        </w:rPr>
        <w:t>в Част</w:t>
      </w:r>
      <w:r w:rsidR="00654363" w:rsidRPr="0066495B">
        <w:rPr>
          <w:szCs w:val="24"/>
          <w:lang w:val="bg-BG"/>
        </w:rPr>
        <w:t xml:space="preserve"> </w:t>
      </w:r>
      <w:r w:rsidR="00654363" w:rsidRPr="0066495B">
        <w:rPr>
          <w:i/>
          <w:szCs w:val="24"/>
          <w:lang w:val="bg-BG"/>
        </w:rPr>
        <w:t>IV, Раздел В, т. 10 от ЕЕДОП.</w:t>
      </w:r>
    </w:p>
    <w:p w:rsidR="00AB0F25" w:rsidRPr="0066495B" w:rsidRDefault="00AB0F25" w:rsidP="00351BA5">
      <w:pPr>
        <w:shd w:val="clear" w:color="auto" w:fill="FFFFFF"/>
        <w:ind w:right="142" w:firstLine="540"/>
        <w:jc w:val="both"/>
        <w:rPr>
          <w:szCs w:val="24"/>
          <w:lang w:val="bg-BG"/>
        </w:rPr>
      </w:pPr>
      <w:r w:rsidRPr="0066495B">
        <w:rPr>
          <w:b/>
          <w:szCs w:val="24"/>
          <w:lang w:val="bg-BG"/>
        </w:rPr>
        <w:t xml:space="preserve">1.4.1. </w:t>
      </w:r>
      <w:r w:rsidR="008029B7" w:rsidRPr="0066495B">
        <w:rPr>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00FF6B94" w:rsidRPr="0066495B">
        <w:rPr>
          <w:szCs w:val="24"/>
          <w:lang w:val="bg-BG"/>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w:t>
      </w:r>
    </w:p>
    <w:p w:rsidR="00AB0F25" w:rsidRPr="0066495B" w:rsidRDefault="00AB0F25" w:rsidP="00351BA5">
      <w:pPr>
        <w:ind w:right="142" w:firstLine="540"/>
        <w:jc w:val="both"/>
        <w:rPr>
          <w:b/>
          <w:szCs w:val="24"/>
          <w:lang w:val="bg-BG"/>
        </w:rPr>
      </w:pPr>
      <w:r w:rsidRPr="0066495B">
        <w:rPr>
          <w:b/>
          <w:szCs w:val="24"/>
          <w:lang w:val="bg-BG"/>
        </w:rPr>
        <w:lastRenderedPageBreak/>
        <w:t xml:space="preserve">1.4.2. </w:t>
      </w:r>
      <w:r w:rsidRPr="0066495B">
        <w:rPr>
          <w:szCs w:val="24"/>
          <w:lang w:val="bg-BG"/>
        </w:rPr>
        <w:t xml:space="preserve">Възложителят изисква замяна на подизпълнител, който не отговаря на условията по </w:t>
      </w:r>
      <w:r w:rsidR="009334EE" w:rsidRPr="0066495B">
        <w:rPr>
          <w:szCs w:val="24"/>
          <w:lang w:val="bg-BG"/>
        </w:rPr>
        <w:t>т. 1.4.1.</w:t>
      </w:r>
    </w:p>
    <w:p w:rsidR="0066495B" w:rsidRDefault="0066495B" w:rsidP="00351BA5">
      <w:pPr>
        <w:ind w:right="142" w:firstLine="540"/>
        <w:rPr>
          <w:b/>
          <w:szCs w:val="24"/>
          <w:lang w:val="bg-BG"/>
        </w:rPr>
      </w:pPr>
    </w:p>
    <w:p w:rsidR="001B6A4F" w:rsidRPr="0066495B" w:rsidRDefault="001B6A4F" w:rsidP="00351BA5">
      <w:pPr>
        <w:ind w:right="142" w:firstLine="540"/>
        <w:rPr>
          <w:b/>
          <w:szCs w:val="24"/>
          <w:u w:val="single"/>
          <w:lang w:val="bg-BG"/>
        </w:rPr>
      </w:pPr>
      <w:r w:rsidRPr="0066495B">
        <w:rPr>
          <w:b/>
          <w:szCs w:val="24"/>
          <w:lang w:val="bg-BG"/>
        </w:rPr>
        <w:t>2.</w:t>
      </w:r>
      <w:r w:rsidRPr="0066495B">
        <w:rPr>
          <w:szCs w:val="24"/>
          <w:lang w:val="bg-BG"/>
        </w:rPr>
        <w:t xml:space="preserve"> </w:t>
      </w:r>
      <w:r w:rsidRPr="0066495B">
        <w:rPr>
          <w:b/>
          <w:szCs w:val="24"/>
          <w:u w:val="single"/>
          <w:lang w:val="bg-BG"/>
        </w:rPr>
        <w:t xml:space="preserve">Условия за допустимост на участниците </w:t>
      </w:r>
    </w:p>
    <w:p w:rsidR="003A42F3" w:rsidRPr="0066495B" w:rsidRDefault="00CA6316" w:rsidP="00351BA5">
      <w:pPr>
        <w:ind w:right="142" w:firstLine="540"/>
        <w:jc w:val="both"/>
        <w:rPr>
          <w:szCs w:val="24"/>
          <w:lang w:val="bg-BG"/>
        </w:rPr>
      </w:pPr>
      <w:r w:rsidRPr="0066495B">
        <w:rPr>
          <w:b/>
          <w:szCs w:val="24"/>
          <w:lang w:val="bg-BG"/>
        </w:rPr>
        <w:t>2.1.</w:t>
      </w:r>
      <w:r w:rsidR="001B6A4F" w:rsidRPr="0066495B">
        <w:rPr>
          <w:b/>
          <w:szCs w:val="24"/>
          <w:lang w:val="bg-BG"/>
        </w:rPr>
        <w:t xml:space="preserve"> </w:t>
      </w:r>
      <w:r w:rsidR="003A42F3" w:rsidRPr="0066495B">
        <w:rPr>
          <w:szCs w:val="24"/>
          <w:lang w:val="bg-BG"/>
        </w:rPr>
        <w:t xml:space="preserve">Възложителят отстранява от участие в процедура за възлагане на обществена поръчка участник, </w:t>
      </w:r>
      <w:r w:rsidR="004B2E18">
        <w:rPr>
          <w:szCs w:val="24"/>
          <w:lang w:val="bg-BG"/>
        </w:rPr>
        <w:t>когато</w:t>
      </w:r>
      <w:r w:rsidR="003A42F3" w:rsidRPr="0066495B">
        <w:rPr>
          <w:szCs w:val="24"/>
          <w:lang w:val="bg-BG"/>
        </w:rPr>
        <w:t>:</w:t>
      </w:r>
    </w:p>
    <w:p w:rsidR="007F1CA0" w:rsidRPr="00F54933" w:rsidRDefault="007F1CA0" w:rsidP="007F1CA0">
      <w:pPr>
        <w:widowControl w:val="0"/>
        <w:autoSpaceDE w:val="0"/>
        <w:autoSpaceDN w:val="0"/>
        <w:adjustRightInd w:val="0"/>
        <w:ind w:firstLine="709"/>
        <w:jc w:val="both"/>
        <w:rPr>
          <w:color w:val="0D0D0D"/>
          <w:szCs w:val="24"/>
        </w:rPr>
      </w:pPr>
      <w:r w:rsidRPr="00F54933">
        <w:rPr>
          <w:b/>
          <w:bCs/>
          <w:color w:val="0D0D0D"/>
          <w:szCs w:val="24"/>
        </w:rPr>
        <w:t>2.1.1</w:t>
      </w:r>
      <w:r w:rsidRPr="00F54933">
        <w:rPr>
          <w:color w:val="0D0D0D"/>
          <w:szCs w:val="24"/>
        </w:rPr>
        <w:t>. който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/чл.54, ал.1, т.1 от ЗОП/;</w:t>
      </w:r>
    </w:p>
    <w:p w:rsidR="007F1CA0" w:rsidRPr="00F54933" w:rsidRDefault="007F1CA0" w:rsidP="007F1CA0">
      <w:pPr>
        <w:widowControl w:val="0"/>
        <w:autoSpaceDE w:val="0"/>
        <w:autoSpaceDN w:val="0"/>
        <w:adjustRightInd w:val="0"/>
        <w:ind w:firstLine="709"/>
        <w:jc w:val="both"/>
        <w:rPr>
          <w:szCs w:val="24"/>
        </w:rPr>
      </w:pPr>
      <w:r w:rsidRPr="00F54933">
        <w:rPr>
          <w:b/>
          <w:bCs/>
          <w:szCs w:val="24"/>
        </w:rPr>
        <w:t>2.1.2.</w:t>
      </w:r>
      <w:r w:rsidRPr="00F54933">
        <w:rPr>
          <w:szCs w:val="24"/>
        </w:rPr>
        <w:t>който е осъден с влязла в сила присъда, освен ако е реабилитиран, за престъпление, аналогично на тези по т. 1.2.1, в друга държава членка или трета страна; /чл.54, ал.1, т.2 от ЗОП/;</w:t>
      </w:r>
    </w:p>
    <w:p w:rsidR="007F1CA0" w:rsidRPr="00F54933" w:rsidRDefault="007F1CA0" w:rsidP="007F1CA0">
      <w:pPr>
        <w:widowControl w:val="0"/>
        <w:autoSpaceDE w:val="0"/>
        <w:autoSpaceDN w:val="0"/>
        <w:adjustRightInd w:val="0"/>
        <w:ind w:firstLine="709"/>
        <w:jc w:val="both"/>
        <w:rPr>
          <w:szCs w:val="24"/>
        </w:rPr>
      </w:pPr>
      <w:r w:rsidRPr="00F54933">
        <w:rPr>
          <w:b/>
          <w:bCs/>
          <w:szCs w:val="24"/>
        </w:rPr>
        <w:t>2.1.3.</w:t>
      </w:r>
      <w:r w:rsidRPr="00F54933">
        <w:rPr>
          <w:szCs w:val="24"/>
        </w:rPr>
        <w:t>който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/чл.54, ал.1, т.3 от ЗОП/;</w:t>
      </w:r>
    </w:p>
    <w:p w:rsidR="007F1CA0" w:rsidRPr="00F54933" w:rsidRDefault="007F1CA0" w:rsidP="007F1CA0">
      <w:pPr>
        <w:widowControl w:val="0"/>
        <w:autoSpaceDE w:val="0"/>
        <w:autoSpaceDN w:val="0"/>
        <w:adjustRightInd w:val="0"/>
        <w:ind w:firstLine="709"/>
        <w:jc w:val="both"/>
        <w:rPr>
          <w:szCs w:val="24"/>
        </w:rPr>
      </w:pPr>
      <w:r w:rsidRPr="00F54933">
        <w:rPr>
          <w:b/>
          <w:bCs/>
          <w:szCs w:val="24"/>
        </w:rPr>
        <w:t>2.1.4.</w:t>
      </w:r>
      <w:r w:rsidRPr="00F54933">
        <w:rPr>
          <w:szCs w:val="24"/>
        </w:rPr>
        <w:t>за когото е установено, че:</w:t>
      </w:r>
    </w:p>
    <w:p w:rsidR="007F1CA0" w:rsidRPr="00F54933" w:rsidRDefault="007F1CA0" w:rsidP="007F1CA0">
      <w:pPr>
        <w:widowControl w:val="0"/>
        <w:autoSpaceDE w:val="0"/>
        <w:autoSpaceDN w:val="0"/>
        <w:adjustRightInd w:val="0"/>
        <w:ind w:firstLine="709"/>
        <w:jc w:val="both"/>
        <w:rPr>
          <w:szCs w:val="24"/>
        </w:rPr>
      </w:pPr>
      <w:r w:rsidRPr="00F54933">
        <w:rPr>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F1CA0" w:rsidRPr="00F54933" w:rsidRDefault="007F1CA0" w:rsidP="007F1CA0">
      <w:pPr>
        <w:widowControl w:val="0"/>
        <w:autoSpaceDE w:val="0"/>
        <w:autoSpaceDN w:val="0"/>
        <w:adjustRightInd w:val="0"/>
        <w:ind w:firstLine="709"/>
        <w:jc w:val="both"/>
        <w:rPr>
          <w:szCs w:val="24"/>
        </w:rPr>
      </w:pPr>
      <w:r w:rsidRPr="00F54933">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 /чл.54, ал.1, т.5 от ЗОП/;</w:t>
      </w:r>
    </w:p>
    <w:p w:rsidR="007F1CA0" w:rsidRDefault="007F1CA0" w:rsidP="007F1CA0">
      <w:pPr>
        <w:widowControl w:val="0"/>
        <w:autoSpaceDE w:val="0"/>
        <w:autoSpaceDN w:val="0"/>
        <w:adjustRightInd w:val="0"/>
        <w:ind w:firstLine="709"/>
        <w:jc w:val="both"/>
        <w:rPr>
          <w:szCs w:val="24"/>
        </w:rPr>
      </w:pPr>
      <w:r w:rsidRPr="006909A0">
        <w:rPr>
          <w:b/>
          <w:bCs/>
          <w:szCs w:val="24"/>
        </w:rPr>
        <w:t xml:space="preserve">2.1.5. </w:t>
      </w:r>
      <w:r w:rsidRPr="006909A0">
        <w:rPr>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/чл.54, ал.1, т.6 от ЗОП/;</w:t>
      </w:r>
    </w:p>
    <w:p w:rsidR="007F1CA0" w:rsidRPr="00F54933" w:rsidRDefault="007F1CA0" w:rsidP="007F1CA0">
      <w:pPr>
        <w:widowControl w:val="0"/>
        <w:autoSpaceDE w:val="0"/>
        <w:autoSpaceDN w:val="0"/>
        <w:adjustRightInd w:val="0"/>
        <w:ind w:firstLine="709"/>
        <w:jc w:val="both"/>
        <w:rPr>
          <w:szCs w:val="24"/>
        </w:rPr>
      </w:pPr>
      <w:r w:rsidRPr="00F54933">
        <w:rPr>
          <w:b/>
          <w:bCs/>
          <w:szCs w:val="24"/>
        </w:rPr>
        <w:t>2.1.6.</w:t>
      </w:r>
      <w:r w:rsidRPr="00F54933">
        <w:rPr>
          <w:szCs w:val="24"/>
        </w:rPr>
        <w:t xml:space="preserve"> е налице конфликт на интереси, по смисъла на §2, т.21 от ДР на ЗОП, който не може да бъде отстранен; /чл.54, ал.1, т.7 от ЗОП/;</w:t>
      </w:r>
    </w:p>
    <w:p w:rsidR="007F1CA0" w:rsidRPr="00F54933" w:rsidRDefault="007F1CA0" w:rsidP="007F1CA0">
      <w:pPr>
        <w:ind w:firstLine="709"/>
        <w:jc w:val="both"/>
        <w:rPr>
          <w:szCs w:val="24"/>
        </w:rPr>
      </w:pPr>
      <w:r w:rsidRPr="00F54933">
        <w:rPr>
          <w:b/>
          <w:bCs/>
          <w:szCs w:val="24"/>
        </w:rPr>
        <w:t>2.1.7.</w:t>
      </w:r>
      <w:r w:rsidRPr="00F54933">
        <w:rPr>
          <w:szCs w:val="24"/>
        </w:rPr>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/чл.55, ал.1, т.1 от ЗОП/;</w:t>
      </w:r>
    </w:p>
    <w:p w:rsidR="007F1CA0" w:rsidRPr="00F54933" w:rsidRDefault="007F1CA0" w:rsidP="007F1CA0">
      <w:pPr>
        <w:autoSpaceDE w:val="0"/>
        <w:autoSpaceDN w:val="0"/>
        <w:adjustRightInd w:val="0"/>
        <w:ind w:firstLine="708"/>
        <w:jc w:val="both"/>
        <w:rPr>
          <w:szCs w:val="24"/>
          <w:lang w:eastAsia="bg-BG"/>
        </w:rPr>
      </w:pPr>
      <w:r w:rsidRPr="00F54933">
        <w:rPr>
          <w:b/>
          <w:szCs w:val="24"/>
          <w:lang w:eastAsia="bg-BG"/>
        </w:rPr>
        <w:t xml:space="preserve">2.2. </w:t>
      </w:r>
      <w:r w:rsidRPr="00F54933">
        <w:rPr>
          <w:i/>
          <w:szCs w:val="24"/>
          <w:lang w:eastAsia="bg-BG"/>
        </w:rPr>
        <w:t xml:space="preserve">Основанията по 2.1.1, 2.1.2 и 2.1.6 /чл.54, ал.1, т.1,2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F54933">
        <w:rPr>
          <w:szCs w:val="24"/>
          <w:lang w:eastAsia="bg-BG"/>
        </w:rPr>
        <w:t>Съгласно чл.40, ал.2 от ППЗОП, лицата, които представляват участника, членовете на управителни и надзорни органи са, както следват:</w:t>
      </w:r>
    </w:p>
    <w:p w:rsidR="007F1CA0" w:rsidRPr="00F54933" w:rsidRDefault="007F1CA0" w:rsidP="007F1CA0">
      <w:pPr>
        <w:autoSpaceDE w:val="0"/>
        <w:autoSpaceDN w:val="0"/>
        <w:adjustRightInd w:val="0"/>
        <w:ind w:firstLine="708"/>
        <w:jc w:val="both"/>
        <w:rPr>
          <w:szCs w:val="24"/>
        </w:rPr>
      </w:pPr>
      <w:r w:rsidRPr="00F54933">
        <w:rPr>
          <w:szCs w:val="24"/>
          <w:lang w:eastAsia="bg-BG"/>
        </w:rPr>
        <w:t xml:space="preserve"> а</w:t>
      </w:r>
      <w:r w:rsidRPr="00F54933">
        <w:rPr>
          <w:i/>
          <w:szCs w:val="24"/>
          <w:lang w:eastAsia="bg-BG"/>
        </w:rPr>
        <w:t>/</w:t>
      </w:r>
      <w:r w:rsidRPr="00F54933">
        <w:rPr>
          <w:szCs w:val="24"/>
        </w:rPr>
        <w:t xml:space="preserve"> при събирателно дружество - лицата по чл. 84, ал. 1 и чл. 89, ал. 1 от Търговския закон;</w:t>
      </w:r>
    </w:p>
    <w:p w:rsidR="007F1CA0" w:rsidRPr="00F54933" w:rsidRDefault="007F1CA0" w:rsidP="007F1CA0">
      <w:pPr>
        <w:ind w:firstLine="708"/>
        <w:jc w:val="both"/>
        <w:textAlignment w:val="center"/>
        <w:rPr>
          <w:szCs w:val="24"/>
        </w:rPr>
      </w:pPr>
      <w:r w:rsidRPr="00F54933">
        <w:rPr>
          <w:szCs w:val="24"/>
        </w:rPr>
        <w:t>б/ при командитно дружество - неограничено отговорните съдружници по чл. 105 от Търговския закон;</w:t>
      </w:r>
    </w:p>
    <w:p w:rsidR="007F1CA0" w:rsidRPr="00F54933" w:rsidRDefault="007F1CA0" w:rsidP="007F1CA0">
      <w:pPr>
        <w:ind w:firstLine="708"/>
        <w:jc w:val="both"/>
        <w:textAlignment w:val="center"/>
        <w:rPr>
          <w:szCs w:val="24"/>
        </w:rPr>
      </w:pPr>
      <w:r w:rsidRPr="00F54933">
        <w:rPr>
          <w:szCs w:val="24"/>
        </w:rPr>
        <w:lastRenderedPageBreak/>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7F1CA0" w:rsidRPr="00F54933" w:rsidRDefault="007F1CA0" w:rsidP="007F1CA0">
      <w:pPr>
        <w:ind w:firstLine="708"/>
        <w:jc w:val="both"/>
        <w:textAlignment w:val="center"/>
        <w:rPr>
          <w:szCs w:val="24"/>
        </w:rPr>
      </w:pPr>
      <w:r w:rsidRPr="00F54933">
        <w:rPr>
          <w:szCs w:val="24"/>
        </w:rPr>
        <w:t>г/ при акционерно дружество - лицата по чл. 241, ал. 1, чл. 242, ал. 1 и чл. 244, ал. 1 от Търговския закон;</w:t>
      </w:r>
    </w:p>
    <w:p w:rsidR="007F1CA0" w:rsidRPr="00F54933" w:rsidRDefault="007F1CA0" w:rsidP="007F1CA0">
      <w:pPr>
        <w:ind w:firstLine="708"/>
        <w:jc w:val="both"/>
        <w:textAlignment w:val="center"/>
        <w:rPr>
          <w:szCs w:val="24"/>
        </w:rPr>
      </w:pPr>
      <w:r w:rsidRPr="00F54933">
        <w:rPr>
          <w:szCs w:val="24"/>
        </w:rPr>
        <w:t>д/ при командитно дружество с акции - лицата по чл. 256 във връзка с чл. 244, ал. 1 от Търговския закон;</w:t>
      </w:r>
    </w:p>
    <w:p w:rsidR="007F1CA0" w:rsidRPr="00F54933" w:rsidRDefault="007F1CA0" w:rsidP="007F1CA0">
      <w:pPr>
        <w:ind w:firstLine="708"/>
        <w:jc w:val="both"/>
        <w:textAlignment w:val="center"/>
        <w:rPr>
          <w:szCs w:val="24"/>
        </w:rPr>
      </w:pPr>
      <w:r w:rsidRPr="00F54933">
        <w:rPr>
          <w:szCs w:val="24"/>
        </w:rPr>
        <w:t>е/ при едноличен търговец - физическото лице - търговец;</w:t>
      </w:r>
    </w:p>
    <w:p w:rsidR="007F1CA0" w:rsidRPr="00F54933" w:rsidRDefault="007F1CA0" w:rsidP="007F1CA0">
      <w:pPr>
        <w:ind w:firstLine="708"/>
        <w:jc w:val="both"/>
        <w:textAlignment w:val="center"/>
        <w:rPr>
          <w:szCs w:val="24"/>
        </w:rPr>
      </w:pPr>
      <w:r w:rsidRPr="00F54933">
        <w:rPr>
          <w:szCs w:val="24"/>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7F1CA0" w:rsidRPr="00F54933" w:rsidRDefault="007F1CA0" w:rsidP="007F1CA0">
      <w:pPr>
        <w:ind w:firstLine="708"/>
        <w:jc w:val="both"/>
        <w:textAlignment w:val="center"/>
        <w:rPr>
          <w:szCs w:val="24"/>
        </w:rPr>
      </w:pPr>
      <w:r w:rsidRPr="00F54933">
        <w:rPr>
          <w:szCs w:val="24"/>
        </w:rPr>
        <w:t xml:space="preserve">з/ в случаите </w:t>
      </w:r>
      <w:r>
        <w:rPr>
          <w:szCs w:val="24"/>
        </w:rPr>
        <w:t>от б.”а” до б.”ж” включително</w:t>
      </w:r>
      <w:r w:rsidRPr="00F54933">
        <w:rPr>
          <w:szCs w:val="24"/>
        </w:rPr>
        <w:t xml:space="preserve"> - и прокуристите, когато има такива;</w:t>
      </w:r>
    </w:p>
    <w:p w:rsidR="007F1CA0" w:rsidRPr="00F54933" w:rsidRDefault="007F1CA0" w:rsidP="007F1CA0">
      <w:pPr>
        <w:ind w:firstLine="708"/>
        <w:jc w:val="both"/>
        <w:textAlignment w:val="center"/>
        <w:rPr>
          <w:szCs w:val="24"/>
        </w:rPr>
      </w:pPr>
      <w:r w:rsidRPr="00F54933">
        <w:rPr>
          <w:szCs w:val="24"/>
        </w:rPr>
        <w:t>и/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7F1CA0" w:rsidRPr="00F54933" w:rsidRDefault="007F1CA0" w:rsidP="007F1CA0">
      <w:pPr>
        <w:ind w:firstLine="708"/>
        <w:jc w:val="both"/>
        <w:textAlignment w:val="center"/>
        <w:rPr>
          <w:szCs w:val="24"/>
        </w:rPr>
      </w:pPr>
      <w:r w:rsidRPr="00F54933">
        <w:rPr>
          <w:szCs w:val="24"/>
        </w:rPr>
        <w:t>Съгласно чл.54, ал.2 от ЗОП и чл.40, ал.1, т.3 от ППЗОП, основанията по 2.1.1, 2.1.2 и 2.1.6 /чл.54, ал.1, т.1,2 и 7 от ЗОП/ се отнасят и за лицата, различни от посочените по-горе, чийто статут им позволява да влияят върху дейността на участника, по начин, еквивалентен на този, валиден за представляващите, за членовете на управителните и надзорните съвети. Всеки участник е длъжен да посочи тази категория лица в нарочен списък /както е указано в настоящата документация/, когато по отношение на него такива лица съществуват.</w:t>
      </w:r>
    </w:p>
    <w:p w:rsidR="007F1CA0" w:rsidRPr="00F54933" w:rsidRDefault="007F1CA0" w:rsidP="007F1CA0">
      <w:pPr>
        <w:ind w:firstLine="720"/>
        <w:jc w:val="both"/>
        <w:rPr>
          <w:szCs w:val="24"/>
        </w:rPr>
      </w:pPr>
      <w:r w:rsidRPr="00F54933">
        <w:rPr>
          <w:b/>
          <w:szCs w:val="24"/>
        </w:rPr>
        <w:t>2.3.</w:t>
      </w:r>
      <w:r w:rsidRPr="00F54933">
        <w:rPr>
          <w:szCs w:val="24"/>
        </w:rPr>
        <w:t xml:space="preserve"> Не могат да участват в процедурата и ще бъдат отстранявани участници, които са свързани лица по смисъла на §2, т.45 от ДР на ЗОП. </w:t>
      </w:r>
    </w:p>
    <w:p w:rsidR="007F1CA0" w:rsidRPr="00F54933" w:rsidRDefault="007F1CA0" w:rsidP="007F1CA0">
      <w:pPr>
        <w:ind w:firstLine="720"/>
        <w:jc w:val="both"/>
        <w:rPr>
          <w:szCs w:val="24"/>
        </w:rPr>
      </w:pPr>
      <w:r w:rsidRPr="00F54933">
        <w:rPr>
          <w:b/>
          <w:bCs/>
          <w:szCs w:val="24"/>
        </w:rPr>
        <w:t>2.4.</w:t>
      </w:r>
      <w:r w:rsidR="007E527E">
        <w:rPr>
          <w:b/>
          <w:bCs/>
          <w:szCs w:val="24"/>
          <w:lang w:val="bg-BG"/>
        </w:rPr>
        <w:t xml:space="preserve"> </w:t>
      </w:r>
      <w:r w:rsidRPr="00F54933">
        <w:rPr>
          <w:bCs/>
          <w:szCs w:val="24"/>
        </w:rPr>
        <w:t xml:space="preserve">Не могат да участват в процедурата и ще бъдат отстранявани лица, за които са налице обстоятелства </w:t>
      </w:r>
      <w:r w:rsidRPr="00F54933">
        <w:rPr>
          <w:szCs w:val="24"/>
        </w:rPr>
        <w:t>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в случаите на изключенията по чл. 4 от същия закон. Забраната се отнася за пряко или косвено участие в процедурата.</w:t>
      </w:r>
    </w:p>
    <w:p w:rsidR="007F1CA0" w:rsidRPr="00F54933" w:rsidRDefault="007F1CA0" w:rsidP="007F1CA0">
      <w:pPr>
        <w:pStyle w:val="ListParagraph"/>
        <w:spacing w:after="0"/>
        <w:ind w:left="0" w:firstLine="709"/>
        <w:jc w:val="both"/>
        <w:rPr>
          <w:rFonts w:ascii="Times New Roman" w:hAnsi="Times New Roman"/>
          <w:sz w:val="24"/>
          <w:szCs w:val="24"/>
        </w:rPr>
      </w:pPr>
      <w:r w:rsidRPr="00F54933">
        <w:rPr>
          <w:rFonts w:ascii="Times New Roman" w:hAnsi="Times New Roman"/>
          <w:b/>
          <w:sz w:val="24"/>
          <w:szCs w:val="24"/>
        </w:rPr>
        <w:t>2.5.</w:t>
      </w:r>
      <w:r w:rsidRPr="00F54933">
        <w:rPr>
          <w:rFonts w:ascii="Times New Roman" w:hAnsi="Times New Roman"/>
          <w:sz w:val="24"/>
          <w:szCs w:val="24"/>
        </w:rPr>
        <w:t xml:space="preserve"> Участник в процедурата, за когото са налице основания за отстраняване по чл.54, ал.1 и чл.55, ал.1 от ЗОП, може да докаже, че е предприел мерки, които гарантират неговата надеждност съгласно чл.56 от ЗОП. </w:t>
      </w:r>
    </w:p>
    <w:p w:rsidR="007F1CA0" w:rsidRPr="00BB3891" w:rsidRDefault="007F1CA0" w:rsidP="007F1CA0">
      <w:pPr>
        <w:pStyle w:val="ListParagraph"/>
        <w:spacing w:after="0"/>
        <w:ind w:left="0" w:firstLine="709"/>
        <w:jc w:val="both"/>
        <w:rPr>
          <w:rFonts w:ascii="Times New Roman" w:hAnsi="Times New Roman"/>
          <w:sz w:val="24"/>
          <w:szCs w:val="24"/>
          <w:lang w:val="ru-RU"/>
        </w:rPr>
      </w:pPr>
      <w:r w:rsidRPr="00F54933">
        <w:rPr>
          <w:rFonts w:ascii="Times New Roman" w:hAnsi="Times New Roman"/>
          <w:b/>
          <w:sz w:val="24"/>
          <w:szCs w:val="24"/>
        </w:rPr>
        <w:t>2.6.</w:t>
      </w:r>
      <w:r w:rsidRPr="00F54933">
        <w:rPr>
          <w:rFonts w:ascii="Times New Roman" w:hAnsi="Times New Roman"/>
          <w:sz w:val="24"/>
          <w:szCs w:val="24"/>
        </w:rPr>
        <w:t xml:space="preserve"> Основанията за отстраняване по чл.54, ал.1 и чл.55, ал.1 от ЗОП се прилагат до изтичане на срокове, посочени в чл.57, ал.3 от ЗОП.</w:t>
      </w:r>
    </w:p>
    <w:p w:rsidR="007F1CA0" w:rsidRPr="00F54933" w:rsidRDefault="007F1CA0" w:rsidP="007F1CA0">
      <w:pPr>
        <w:pStyle w:val="ListParagraph"/>
        <w:spacing w:after="0"/>
        <w:ind w:left="0" w:firstLine="709"/>
        <w:jc w:val="both"/>
        <w:rPr>
          <w:rFonts w:ascii="Times New Roman" w:hAnsi="Times New Roman"/>
          <w:sz w:val="24"/>
          <w:szCs w:val="24"/>
        </w:rPr>
      </w:pPr>
      <w:r w:rsidRPr="00BB3891">
        <w:rPr>
          <w:rFonts w:ascii="Times New Roman" w:hAnsi="Times New Roman"/>
          <w:b/>
          <w:sz w:val="24"/>
          <w:szCs w:val="24"/>
          <w:lang w:val="ru-RU"/>
        </w:rPr>
        <w:t>2</w:t>
      </w:r>
      <w:r w:rsidRPr="00F54933">
        <w:rPr>
          <w:rFonts w:ascii="Times New Roman" w:hAnsi="Times New Roman"/>
          <w:b/>
          <w:sz w:val="24"/>
          <w:szCs w:val="24"/>
        </w:rPr>
        <w:t>.7.</w:t>
      </w:r>
      <w:r w:rsidRPr="00F54933">
        <w:rPr>
          <w:rFonts w:ascii="Times New Roman" w:hAnsi="Times New Roman"/>
          <w:sz w:val="24"/>
          <w:szCs w:val="24"/>
        </w:rPr>
        <w:t xml:space="preserve"> Основанията по т.2 са приложими и по отношение на подизпълнителите и третите лица, когато участникът е декларирал, че ще ползва подизпълнители, респективно когато се позовава на капацитета на трети лица.</w:t>
      </w:r>
    </w:p>
    <w:p w:rsidR="007F1CA0" w:rsidRDefault="007F1CA0" w:rsidP="007F1CA0"/>
    <w:p w:rsidR="0066495B" w:rsidRDefault="0066495B" w:rsidP="00351BA5">
      <w:pPr>
        <w:ind w:right="142" w:firstLine="540"/>
        <w:jc w:val="both"/>
        <w:rPr>
          <w:b/>
          <w:szCs w:val="24"/>
          <w:lang w:val="bg-BG"/>
        </w:rPr>
      </w:pPr>
    </w:p>
    <w:p w:rsidR="00715BDD" w:rsidRPr="0066495B" w:rsidRDefault="0074767A" w:rsidP="00351BA5">
      <w:pPr>
        <w:ind w:right="142" w:firstLine="540"/>
        <w:jc w:val="both"/>
        <w:rPr>
          <w:b/>
          <w:szCs w:val="24"/>
          <w:u w:val="single"/>
          <w:lang w:val="bg-BG"/>
        </w:rPr>
      </w:pPr>
      <w:r w:rsidRPr="0066495B">
        <w:rPr>
          <w:b/>
          <w:szCs w:val="24"/>
          <w:lang w:val="bg-BG"/>
        </w:rPr>
        <w:t xml:space="preserve">3. </w:t>
      </w:r>
      <w:r w:rsidR="00030C19" w:rsidRPr="0066495B">
        <w:rPr>
          <w:b/>
          <w:szCs w:val="24"/>
          <w:u w:val="single"/>
          <w:lang w:val="bg-BG"/>
        </w:rPr>
        <w:t xml:space="preserve">Критерии за подбор на участниците </w:t>
      </w:r>
    </w:p>
    <w:p w:rsidR="0020491E" w:rsidRPr="0066495B" w:rsidRDefault="00053309" w:rsidP="00351BA5">
      <w:pPr>
        <w:ind w:right="142" w:firstLine="540"/>
        <w:jc w:val="both"/>
        <w:outlineLvl w:val="2"/>
        <w:rPr>
          <w:b/>
          <w:szCs w:val="24"/>
          <w:lang w:val="bg-BG" w:eastAsia="bg-BG"/>
        </w:rPr>
      </w:pPr>
      <w:bookmarkStart w:id="7" w:name="_Toc383185075"/>
      <w:bookmarkStart w:id="8" w:name="_Toc383185624"/>
      <w:bookmarkStart w:id="9" w:name="_Toc383788156"/>
      <w:bookmarkStart w:id="10" w:name="_Toc411333419"/>
      <w:r w:rsidRPr="0066495B">
        <w:rPr>
          <w:b/>
          <w:szCs w:val="24"/>
          <w:lang w:val="bg-BG" w:eastAsia="bg-BG"/>
        </w:rPr>
        <w:t>3.</w:t>
      </w:r>
      <w:r w:rsidR="00467022" w:rsidRPr="0066495B">
        <w:rPr>
          <w:b/>
          <w:szCs w:val="24"/>
          <w:lang w:val="bg-BG" w:eastAsia="bg-BG"/>
        </w:rPr>
        <w:t>1. Общи условия</w:t>
      </w:r>
      <w:bookmarkStart w:id="11" w:name="_Toc383185076"/>
      <w:bookmarkStart w:id="12" w:name="_Toc383185625"/>
      <w:bookmarkStart w:id="13" w:name="_Toc383788157"/>
      <w:bookmarkStart w:id="14" w:name="_Toc411333420"/>
      <w:bookmarkEnd w:id="7"/>
      <w:bookmarkEnd w:id="8"/>
      <w:bookmarkEnd w:id="9"/>
      <w:bookmarkEnd w:id="10"/>
    </w:p>
    <w:p w:rsidR="0020491E" w:rsidRPr="0066495B" w:rsidRDefault="0020491E" w:rsidP="00351BA5">
      <w:pPr>
        <w:shd w:val="clear" w:color="auto" w:fill="FFFFFF"/>
        <w:ind w:right="142" w:firstLine="540"/>
        <w:jc w:val="both"/>
        <w:rPr>
          <w:szCs w:val="24"/>
          <w:lang w:val="bg-BG"/>
        </w:rPr>
      </w:pPr>
      <w:r w:rsidRPr="0066495B">
        <w:rPr>
          <w:szCs w:val="24"/>
          <w:lang w:val="bg-BG"/>
        </w:rPr>
        <w:t>В случай, че  участникът предвижда участието на подизпълнители при изпълнение на поръчката или ще ползва ресурсите на трети лица:</w:t>
      </w:r>
    </w:p>
    <w:p w:rsidR="0020491E" w:rsidRPr="0066495B" w:rsidRDefault="0020491E" w:rsidP="00351BA5">
      <w:pPr>
        <w:shd w:val="clear" w:color="auto" w:fill="FFFFFF"/>
        <w:ind w:right="142" w:firstLine="540"/>
        <w:jc w:val="both"/>
        <w:rPr>
          <w:szCs w:val="24"/>
          <w:lang w:val="bg-BG"/>
        </w:rPr>
      </w:pPr>
      <w:r w:rsidRPr="0066495B">
        <w:rPr>
          <w:szCs w:val="24"/>
          <w:lang w:val="bg-BG"/>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8D31F6" w:rsidRDefault="0020491E" w:rsidP="00351BA5">
      <w:pPr>
        <w:ind w:right="142" w:firstLine="540"/>
        <w:jc w:val="both"/>
        <w:outlineLvl w:val="2"/>
        <w:rPr>
          <w:szCs w:val="24"/>
          <w:lang w:val="bg-BG"/>
        </w:rPr>
      </w:pPr>
      <w:r w:rsidRPr="0066495B">
        <w:rPr>
          <w:szCs w:val="24"/>
          <w:lang w:val="bg-BG"/>
        </w:rPr>
        <w:lastRenderedPageBreak/>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F52C58" w:rsidRDefault="00F52C58" w:rsidP="00351BA5">
      <w:pPr>
        <w:ind w:right="142" w:firstLine="540"/>
        <w:jc w:val="both"/>
        <w:outlineLvl w:val="2"/>
        <w:rPr>
          <w:szCs w:val="24"/>
          <w:lang w:val="bg-BG"/>
        </w:rPr>
      </w:pPr>
    </w:p>
    <w:p w:rsidR="00F52C58" w:rsidRDefault="00F52C58" w:rsidP="00351BA5">
      <w:pPr>
        <w:ind w:right="142" w:firstLine="540"/>
        <w:jc w:val="both"/>
        <w:outlineLvl w:val="2"/>
        <w:rPr>
          <w:szCs w:val="24"/>
          <w:lang w:val="bg-BG"/>
        </w:rPr>
      </w:pPr>
      <w:r w:rsidRPr="00F52C58">
        <w:rPr>
          <w:b/>
          <w:szCs w:val="24"/>
          <w:lang w:val="bg-BG"/>
        </w:rPr>
        <w:t>3.2</w:t>
      </w:r>
      <w:r>
        <w:rPr>
          <w:szCs w:val="24"/>
          <w:lang w:val="bg-BG"/>
        </w:rPr>
        <w:t xml:space="preserve">. </w:t>
      </w:r>
      <w:r w:rsidRPr="00EF2EF0">
        <w:rPr>
          <w:b/>
          <w:bCs/>
          <w:szCs w:val="24"/>
        </w:rPr>
        <w:t>Годност за упражн</w:t>
      </w:r>
      <w:r>
        <w:rPr>
          <w:b/>
          <w:bCs/>
          <w:szCs w:val="24"/>
        </w:rPr>
        <w:t>яване на професионална дейност</w:t>
      </w:r>
    </w:p>
    <w:p w:rsidR="00686656" w:rsidRDefault="00F52C58" w:rsidP="00351BA5">
      <w:pPr>
        <w:ind w:right="142" w:firstLine="540"/>
        <w:jc w:val="both"/>
        <w:outlineLvl w:val="2"/>
        <w:rPr>
          <w:szCs w:val="24"/>
          <w:lang w:val="bg-BG"/>
        </w:rPr>
      </w:pPr>
      <w:r w:rsidRPr="00EF2EF0">
        <w:rPr>
          <w:szCs w:val="24"/>
        </w:rPr>
        <w:t xml:space="preserve">Участникът следва да притежава валидно удостоверение за регистрация на </w:t>
      </w:r>
      <w:r>
        <w:rPr>
          <w:szCs w:val="24"/>
        </w:rPr>
        <w:t xml:space="preserve">собствен или нает </w:t>
      </w:r>
      <w:r w:rsidRPr="00EF2EF0">
        <w:rPr>
          <w:szCs w:val="24"/>
        </w:rPr>
        <w:t>обект за производство или за търговия с храни в съответствие с изискванията на чл. 12, ал. 9 от Закона за храните, издадено от съответната областна дирекция по безопасност на храните (ОДБХ)</w:t>
      </w:r>
      <w:r>
        <w:rPr>
          <w:szCs w:val="24"/>
          <w:lang w:val="bg-BG"/>
        </w:rPr>
        <w:t xml:space="preserve">. </w:t>
      </w:r>
    </w:p>
    <w:p w:rsidR="00F52C58" w:rsidRPr="00586C47" w:rsidRDefault="00F52C58" w:rsidP="00586C47">
      <w:pPr>
        <w:ind w:right="142" w:firstLine="540"/>
        <w:jc w:val="both"/>
        <w:outlineLvl w:val="2"/>
        <w:rPr>
          <w:szCs w:val="24"/>
          <w:lang w:val="bg-BG"/>
        </w:rPr>
      </w:pPr>
      <w:r>
        <w:rPr>
          <w:szCs w:val="24"/>
          <w:lang w:val="bg-BG"/>
        </w:rPr>
        <w:t xml:space="preserve">Участникът декларира </w:t>
      </w:r>
      <w:r w:rsidR="00586C47">
        <w:rPr>
          <w:szCs w:val="24"/>
          <w:lang w:val="bg-BG"/>
        </w:rPr>
        <w:t>о</w:t>
      </w:r>
      <w:r w:rsidR="003E4CFA" w:rsidRPr="00A16880">
        <w:rPr>
          <w:bCs/>
          <w:szCs w:val="24"/>
          <w:lang w:val="bg-BG"/>
        </w:rPr>
        <w:t>бстоятелствата по т.</w:t>
      </w:r>
      <w:r w:rsidR="003E4CFA">
        <w:rPr>
          <w:bCs/>
          <w:szCs w:val="24"/>
          <w:lang w:val="bg-BG"/>
        </w:rPr>
        <w:t xml:space="preserve"> </w:t>
      </w:r>
      <w:r w:rsidR="003E4CFA" w:rsidRPr="00A16880">
        <w:rPr>
          <w:bCs/>
          <w:szCs w:val="24"/>
          <w:lang w:val="bg-BG"/>
        </w:rPr>
        <w:t>3.</w:t>
      </w:r>
      <w:r w:rsidR="003E4CFA">
        <w:rPr>
          <w:bCs/>
          <w:szCs w:val="24"/>
          <w:lang w:val="bg-BG"/>
        </w:rPr>
        <w:t xml:space="preserve">2 </w:t>
      </w:r>
      <w:r w:rsidR="003E4CFA" w:rsidRPr="00A16880">
        <w:rPr>
          <w:bCs/>
          <w:szCs w:val="24"/>
          <w:lang w:val="bg-BG"/>
        </w:rPr>
        <w:t>в Част IV, Раздел</w:t>
      </w:r>
      <w:r w:rsidR="003E4CFA">
        <w:rPr>
          <w:bCs/>
          <w:szCs w:val="24"/>
          <w:lang w:val="bg-BG"/>
        </w:rPr>
        <w:t xml:space="preserve"> А</w:t>
      </w:r>
      <w:r w:rsidR="003E4CFA" w:rsidRPr="00A16880">
        <w:rPr>
          <w:bCs/>
          <w:szCs w:val="24"/>
          <w:lang w:val="bg-BG"/>
        </w:rPr>
        <w:t>, т. 1) от ЕЕДОП</w:t>
      </w:r>
      <w:r w:rsidR="003E4CFA">
        <w:rPr>
          <w:bCs/>
          <w:szCs w:val="24"/>
          <w:lang w:val="bg-BG"/>
        </w:rPr>
        <w:t xml:space="preserve">, където </w:t>
      </w:r>
      <w:r w:rsidR="003E4CFA" w:rsidRPr="00586C47">
        <w:rPr>
          <w:szCs w:val="24"/>
        </w:rPr>
        <w:t>посочва необходимата информация за разрешението, което притежава (номер, издател, срок на валидност)</w:t>
      </w:r>
      <w:r w:rsidR="00586C47" w:rsidRPr="00586C47">
        <w:rPr>
          <w:szCs w:val="24"/>
          <w:lang w:val="bg-BG"/>
        </w:rPr>
        <w:t xml:space="preserve">, </w:t>
      </w:r>
      <w:r w:rsidR="003E4CFA" w:rsidRPr="00586C47">
        <w:rPr>
          <w:szCs w:val="24"/>
        </w:rPr>
        <w:t xml:space="preserve">респ. </w:t>
      </w:r>
      <w:r w:rsidR="00586C47" w:rsidRPr="00586C47">
        <w:rPr>
          <w:szCs w:val="24"/>
          <w:lang w:val="bg-BG"/>
        </w:rPr>
        <w:t xml:space="preserve">необходимата информация за </w:t>
      </w:r>
      <w:r w:rsidR="003E4CFA" w:rsidRPr="00586C47">
        <w:rPr>
          <w:szCs w:val="24"/>
        </w:rPr>
        <w:t>публичните регистри, в които се съдържа посочената информация (когато е приложимо-например посочва регистрационния номер в публичния национален регистър по чл. 14 от Закона за храните.</w:t>
      </w:r>
      <w:r w:rsidR="00586C47" w:rsidRPr="00586C47">
        <w:rPr>
          <w:szCs w:val="24"/>
          <w:lang w:val="bg-BG"/>
        </w:rPr>
        <w:t>)</w:t>
      </w:r>
    </w:p>
    <w:p w:rsidR="00F52C58" w:rsidRPr="00586C47" w:rsidRDefault="00F52C58" w:rsidP="00F52C58">
      <w:pPr>
        <w:ind w:firstLine="708"/>
        <w:jc w:val="both"/>
        <w:rPr>
          <w:szCs w:val="24"/>
        </w:rPr>
      </w:pPr>
      <w:r w:rsidRPr="00586C47">
        <w:rPr>
          <w:szCs w:val="24"/>
        </w:rPr>
        <w:t>При сключване на договора участникът представя копие от документа, удостоверяващ регистрацията на обект за производство или за търговия с храни съгласно чл. 12, ал. 9 от Закона за храните, издадено от съответната областна дирекция по безопасност на храните (ОДБХ).</w:t>
      </w:r>
    </w:p>
    <w:p w:rsidR="00F52C58" w:rsidRPr="00F52C58" w:rsidRDefault="00F52C58" w:rsidP="00351BA5">
      <w:pPr>
        <w:ind w:right="142" w:firstLine="540"/>
        <w:jc w:val="both"/>
        <w:outlineLvl w:val="2"/>
        <w:rPr>
          <w:szCs w:val="24"/>
          <w:lang w:val="bg-BG"/>
        </w:rPr>
      </w:pPr>
    </w:p>
    <w:p w:rsidR="00467022" w:rsidRPr="0066495B" w:rsidRDefault="00995549" w:rsidP="00351BA5">
      <w:pPr>
        <w:ind w:right="142" w:firstLine="540"/>
        <w:jc w:val="both"/>
        <w:outlineLvl w:val="2"/>
        <w:rPr>
          <w:b/>
          <w:szCs w:val="24"/>
          <w:lang w:val="bg-BG" w:eastAsia="bg-BG"/>
        </w:rPr>
      </w:pPr>
      <w:r w:rsidRPr="0066495B">
        <w:rPr>
          <w:b/>
          <w:szCs w:val="24"/>
          <w:lang w:val="bg-BG" w:eastAsia="bg-BG"/>
        </w:rPr>
        <w:t>3.</w:t>
      </w:r>
      <w:r w:rsidR="00586C47">
        <w:rPr>
          <w:b/>
          <w:szCs w:val="24"/>
          <w:lang w:val="bg-BG" w:eastAsia="bg-BG"/>
        </w:rPr>
        <w:t>3</w:t>
      </w:r>
      <w:r w:rsidR="00467022" w:rsidRPr="0066495B">
        <w:rPr>
          <w:b/>
          <w:szCs w:val="24"/>
          <w:lang w:val="bg-BG" w:eastAsia="bg-BG"/>
        </w:rPr>
        <w:t>. Изисквания относно икономическото и финансовото състояние на участниците</w:t>
      </w:r>
      <w:bookmarkEnd w:id="11"/>
      <w:bookmarkEnd w:id="12"/>
      <w:bookmarkEnd w:id="13"/>
      <w:bookmarkEnd w:id="14"/>
    </w:p>
    <w:p w:rsidR="00F52C58" w:rsidRPr="00F52C58" w:rsidRDefault="00F52C58" w:rsidP="00F52C58">
      <w:pPr>
        <w:ind w:firstLine="576"/>
        <w:rPr>
          <w:szCs w:val="24"/>
          <w:lang w:val="bg-BG"/>
        </w:rPr>
      </w:pPr>
      <w:bookmarkStart w:id="15" w:name="_Toc383185077"/>
      <w:bookmarkStart w:id="16" w:name="_Toc383185626"/>
      <w:bookmarkStart w:id="17" w:name="_Toc383788158"/>
      <w:bookmarkStart w:id="18" w:name="_Toc411333421"/>
      <w:r w:rsidRPr="00F52C58">
        <w:rPr>
          <w:szCs w:val="24"/>
          <w:lang w:val="bg-BG"/>
        </w:rPr>
        <w:t>Възложителят не поставя изисквания относно икономическото и финансовото състояние на участниците в настоящата поръчка.</w:t>
      </w:r>
    </w:p>
    <w:p w:rsidR="00F52C58" w:rsidRPr="00F52C58" w:rsidRDefault="00F52C58" w:rsidP="00F52C58">
      <w:pPr>
        <w:ind w:firstLine="288"/>
        <w:rPr>
          <w:b/>
          <w:szCs w:val="24"/>
          <w:lang w:val="bg-BG"/>
        </w:rPr>
      </w:pPr>
    </w:p>
    <w:p w:rsidR="00467022" w:rsidRDefault="004659FE" w:rsidP="00351BA5">
      <w:pPr>
        <w:ind w:right="142" w:firstLine="540"/>
        <w:jc w:val="both"/>
        <w:outlineLvl w:val="2"/>
        <w:rPr>
          <w:b/>
          <w:szCs w:val="24"/>
          <w:lang w:val="bg-BG" w:eastAsia="bg-BG"/>
        </w:rPr>
      </w:pPr>
      <w:r w:rsidRPr="0066495B">
        <w:rPr>
          <w:b/>
          <w:szCs w:val="24"/>
          <w:lang w:val="bg-BG" w:eastAsia="bg-BG"/>
        </w:rPr>
        <w:t>3</w:t>
      </w:r>
      <w:r w:rsidR="00995549" w:rsidRPr="0066495B">
        <w:rPr>
          <w:b/>
          <w:szCs w:val="24"/>
          <w:lang w:val="bg-BG" w:eastAsia="bg-BG"/>
        </w:rPr>
        <w:t>.</w:t>
      </w:r>
      <w:r w:rsidR="00586C47">
        <w:rPr>
          <w:b/>
          <w:szCs w:val="24"/>
          <w:lang w:val="bg-BG" w:eastAsia="bg-BG"/>
        </w:rPr>
        <w:t>4</w:t>
      </w:r>
      <w:r w:rsidR="00467022" w:rsidRPr="0066495B">
        <w:rPr>
          <w:b/>
          <w:szCs w:val="24"/>
          <w:lang w:val="bg-BG" w:eastAsia="bg-BG"/>
        </w:rPr>
        <w:t>. Изисквания относно техническите възможности и</w:t>
      </w:r>
      <w:r w:rsidR="003178B8" w:rsidRPr="0066495B">
        <w:rPr>
          <w:b/>
          <w:szCs w:val="24"/>
          <w:lang w:val="bg-BG" w:eastAsia="bg-BG"/>
        </w:rPr>
        <w:t>/или</w:t>
      </w:r>
      <w:r w:rsidR="00467022" w:rsidRPr="0066495B">
        <w:rPr>
          <w:b/>
          <w:szCs w:val="24"/>
          <w:lang w:val="bg-BG" w:eastAsia="bg-BG"/>
        </w:rPr>
        <w:t xml:space="preserve"> квалификация за изпълнение на обществената поръчка</w:t>
      </w:r>
      <w:bookmarkEnd w:id="15"/>
      <w:bookmarkEnd w:id="16"/>
      <w:bookmarkEnd w:id="17"/>
      <w:r w:rsidR="00467022" w:rsidRPr="0066495B">
        <w:rPr>
          <w:b/>
          <w:szCs w:val="24"/>
          <w:lang w:val="bg-BG" w:eastAsia="bg-BG"/>
        </w:rPr>
        <w:t xml:space="preserve"> </w:t>
      </w:r>
      <w:bookmarkEnd w:id="18"/>
    </w:p>
    <w:p w:rsidR="001F078C" w:rsidRPr="0066495B" w:rsidRDefault="001F078C" w:rsidP="00351BA5">
      <w:pPr>
        <w:ind w:right="142" w:firstLine="540"/>
        <w:jc w:val="both"/>
        <w:outlineLvl w:val="2"/>
        <w:rPr>
          <w:b/>
          <w:szCs w:val="24"/>
          <w:lang w:val="bg-BG" w:eastAsia="bg-BG"/>
        </w:rPr>
      </w:pPr>
    </w:p>
    <w:p w:rsidR="00C43687" w:rsidRDefault="004659FE" w:rsidP="00351BA5">
      <w:pPr>
        <w:autoSpaceDE w:val="0"/>
        <w:autoSpaceDN w:val="0"/>
        <w:adjustRightInd w:val="0"/>
        <w:ind w:right="142" w:firstLine="540"/>
        <w:jc w:val="both"/>
        <w:rPr>
          <w:b/>
          <w:szCs w:val="24"/>
          <w:lang w:val="bg-BG" w:eastAsia="bg-BG"/>
        </w:rPr>
      </w:pPr>
      <w:r w:rsidRPr="0066495B">
        <w:rPr>
          <w:b/>
          <w:szCs w:val="24"/>
          <w:lang w:val="bg-BG" w:eastAsia="bg-BG"/>
        </w:rPr>
        <w:t>3</w:t>
      </w:r>
      <w:r w:rsidR="00995549" w:rsidRPr="0066495B">
        <w:rPr>
          <w:b/>
          <w:szCs w:val="24"/>
          <w:lang w:val="bg-BG" w:eastAsia="bg-BG"/>
        </w:rPr>
        <w:t>.</w:t>
      </w:r>
      <w:r w:rsidR="00586C47">
        <w:rPr>
          <w:b/>
          <w:szCs w:val="24"/>
          <w:lang w:val="bg-BG" w:eastAsia="bg-BG"/>
        </w:rPr>
        <w:t>4</w:t>
      </w:r>
      <w:r w:rsidR="00467022" w:rsidRPr="0066495B">
        <w:rPr>
          <w:b/>
          <w:szCs w:val="24"/>
          <w:lang w:val="bg-BG" w:eastAsia="bg-BG"/>
        </w:rPr>
        <w:t>.1.</w:t>
      </w:r>
      <w:r w:rsidR="00C43687">
        <w:rPr>
          <w:b/>
          <w:szCs w:val="24"/>
          <w:lang w:val="bg-BG" w:eastAsia="bg-BG"/>
        </w:rPr>
        <w:t xml:space="preserve"> </w:t>
      </w:r>
      <w:r w:rsidR="00644533">
        <w:rPr>
          <w:b/>
          <w:szCs w:val="24"/>
          <w:lang w:val="bg-BG" w:eastAsia="bg-BG"/>
        </w:rPr>
        <w:t>Опит</w:t>
      </w:r>
    </w:p>
    <w:p w:rsidR="007116B1" w:rsidRPr="006F2283" w:rsidRDefault="007116B1" w:rsidP="00796222">
      <w:pPr>
        <w:autoSpaceDE w:val="0"/>
        <w:autoSpaceDN w:val="0"/>
        <w:adjustRightInd w:val="0"/>
        <w:ind w:right="142" w:firstLine="540"/>
        <w:jc w:val="both"/>
        <w:rPr>
          <w:szCs w:val="24"/>
          <w:lang w:val="bg-BG" w:eastAsia="bg-BG"/>
        </w:rPr>
      </w:pPr>
      <w:r w:rsidRPr="006F2283">
        <w:rPr>
          <w:b/>
          <w:szCs w:val="24"/>
          <w:lang w:val="bg-BG"/>
        </w:rPr>
        <w:t>3.</w:t>
      </w:r>
      <w:r w:rsidR="00586C47">
        <w:rPr>
          <w:b/>
          <w:szCs w:val="24"/>
          <w:lang w:val="bg-BG"/>
        </w:rPr>
        <w:t>4</w:t>
      </w:r>
      <w:r w:rsidRPr="006F2283">
        <w:rPr>
          <w:b/>
          <w:szCs w:val="24"/>
          <w:lang w:val="bg-BG"/>
        </w:rPr>
        <w:t>.</w:t>
      </w:r>
      <w:r w:rsidR="00D80AE2" w:rsidRPr="006F2283">
        <w:rPr>
          <w:b/>
          <w:szCs w:val="24"/>
          <w:lang w:val="bg-BG"/>
        </w:rPr>
        <w:t>1</w:t>
      </w:r>
      <w:r w:rsidRPr="006F2283">
        <w:rPr>
          <w:b/>
          <w:szCs w:val="24"/>
          <w:lang w:val="bg-BG"/>
        </w:rPr>
        <w:t>.</w:t>
      </w:r>
      <w:r w:rsidR="00FD1D3C">
        <w:rPr>
          <w:b/>
          <w:szCs w:val="24"/>
          <w:lang w:val="bg-BG"/>
        </w:rPr>
        <w:t>1</w:t>
      </w:r>
      <w:r w:rsidR="00D80AE2" w:rsidRPr="006F2283">
        <w:rPr>
          <w:b/>
          <w:szCs w:val="24"/>
          <w:lang w:val="bg-BG"/>
        </w:rPr>
        <w:t>.</w:t>
      </w:r>
      <w:r w:rsidRPr="006F2283">
        <w:rPr>
          <w:b/>
          <w:szCs w:val="24"/>
          <w:lang w:val="bg-BG"/>
        </w:rPr>
        <w:t xml:space="preserve"> </w:t>
      </w:r>
      <w:r w:rsidR="00644533" w:rsidRPr="00553B80">
        <w:rPr>
          <w:b/>
          <w:i/>
          <w:szCs w:val="24"/>
          <w:lang w:val="bg-BG"/>
        </w:rPr>
        <w:t>Минимални изисквания</w:t>
      </w:r>
      <w:r w:rsidR="00644533">
        <w:rPr>
          <w:b/>
          <w:i/>
          <w:szCs w:val="24"/>
          <w:lang w:val="bg-BG"/>
        </w:rPr>
        <w:t xml:space="preserve">: </w:t>
      </w:r>
      <w:r w:rsidRPr="006F2283">
        <w:rPr>
          <w:szCs w:val="24"/>
          <w:lang w:val="bg-BG" w:eastAsia="bg-BG"/>
        </w:rPr>
        <w:t xml:space="preserve">Участниците </w:t>
      </w:r>
      <w:r w:rsidRPr="006F2283">
        <w:rPr>
          <w:bCs/>
          <w:szCs w:val="24"/>
          <w:lang w:val="bg-BG" w:eastAsia="bg-BG"/>
        </w:rPr>
        <w:t xml:space="preserve">следва да са изпълнили през последните 3 (три) години, считано от датата на подаване на офертата, най-малко </w:t>
      </w:r>
      <w:r w:rsidR="00586C47">
        <w:rPr>
          <w:bCs/>
          <w:szCs w:val="24"/>
          <w:lang w:val="bg-BG" w:eastAsia="bg-BG"/>
        </w:rPr>
        <w:t>една</w:t>
      </w:r>
      <w:r w:rsidRPr="006F2283">
        <w:rPr>
          <w:bCs/>
          <w:szCs w:val="24"/>
          <w:lang w:val="bg-BG" w:eastAsia="bg-BG"/>
        </w:rPr>
        <w:t xml:space="preserve"> </w:t>
      </w:r>
      <w:r w:rsidR="00586C47">
        <w:rPr>
          <w:bCs/>
          <w:szCs w:val="24"/>
          <w:lang w:val="bg-BG" w:eastAsia="bg-BG"/>
        </w:rPr>
        <w:t>дейност, която е</w:t>
      </w:r>
      <w:r w:rsidRPr="006F2283">
        <w:rPr>
          <w:bCs/>
          <w:szCs w:val="24"/>
          <w:lang w:val="bg-BG" w:eastAsia="bg-BG"/>
        </w:rPr>
        <w:t xml:space="preserve"> идентичн</w:t>
      </w:r>
      <w:r w:rsidR="00586C47">
        <w:rPr>
          <w:bCs/>
          <w:szCs w:val="24"/>
          <w:lang w:val="bg-BG" w:eastAsia="bg-BG"/>
        </w:rPr>
        <w:t>а или сходна</w:t>
      </w:r>
      <w:r w:rsidRPr="006F2283">
        <w:rPr>
          <w:bCs/>
          <w:szCs w:val="24"/>
          <w:lang w:val="bg-BG" w:eastAsia="bg-BG"/>
        </w:rPr>
        <w:t xml:space="preserve"> с предмета на обществената поръчка. </w:t>
      </w:r>
      <w:r w:rsidRPr="006F2283">
        <w:rPr>
          <w:szCs w:val="24"/>
          <w:lang w:val="bg-BG"/>
        </w:rPr>
        <w:t xml:space="preserve"> </w:t>
      </w:r>
    </w:p>
    <w:p w:rsidR="00554337" w:rsidRDefault="007116B1" w:rsidP="00554337">
      <w:pPr>
        <w:spacing w:after="120"/>
        <w:ind w:right="142" w:firstLine="539"/>
        <w:jc w:val="both"/>
        <w:rPr>
          <w:szCs w:val="24"/>
          <w:lang w:val="bg-BG" w:eastAsia="bg-BG"/>
        </w:rPr>
      </w:pPr>
      <w:r w:rsidRPr="006F2283">
        <w:rPr>
          <w:szCs w:val="24"/>
          <w:lang w:val="bg-BG"/>
        </w:rPr>
        <w:t xml:space="preserve">Под </w:t>
      </w:r>
      <w:r w:rsidRPr="006F2283">
        <w:rPr>
          <w:b/>
          <w:szCs w:val="24"/>
          <w:lang w:val="bg-BG"/>
        </w:rPr>
        <w:t>„</w:t>
      </w:r>
      <w:r w:rsidR="00586C47">
        <w:rPr>
          <w:b/>
          <w:szCs w:val="24"/>
          <w:lang w:val="bg-BG"/>
        </w:rPr>
        <w:t>дейности/услуги</w:t>
      </w:r>
      <w:r w:rsidRPr="006F2283">
        <w:rPr>
          <w:b/>
          <w:szCs w:val="24"/>
          <w:lang w:val="bg-BG"/>
        </w:rPr>
        <w:t xml:space="preserve"> с предмет, идентичен или сходен с този на поръчката”</w:t>
      </w:r>
      <w:r w:rsidRPr="006F2283">
        <w:rPr>
          <w:szCs w:val="24"/>
          <w:lang w:val="bg-BG"/>
        </w:rPr>
        <w:t xml:space="preserve"> се </w:t>
      </w:r>
      <w:r w:rsidRPr="00554337">
        <w:rPr>
          <w:szCs w:val="24"/>
          <w:lang w:val="bg-BG"/>
        </w:rPr>
        <w:t>разбира:</w:t>
      </w:r>
      <w:r w:rsidR="00C62393" w:rsidRPr="00554337">
        <w:rPr>
          <w:szCs w:val="24"/>
          <w:lang w:val="bg-BG"/>
        </w:rPr>
        <w:t xml:space="preserve"> </w:t>
      </w:r>
      <w:r w:rsidR="005F4368" w:rsidRPr="00554337">
        <w:rPr>
          <w:szCs w:val="24"/>
          <w:lang w:val="bg-BG"/>
        </w:rPr>
        <w:t xml:space="preserve">дейности </w:t>
      </w:r>
      <w:r w:rsidR="00C62393" w:rsidRPr="00554337">
        <w:rPr>
          <w:szCs w:val="24"/>
          <w:lang w:val="bg-BG"/>
        </w:rPr>
        <w:t xml:space="preserve">свързани с </w:t>
      </w:r>
      <w:r w:rsidR="00554337" w:rsidRPr="00A61DBB">
        <w:rPr>
          <w:rFonts w:eastAsia="Calibri"/>
          <w:color w:val="000000"/>
          <w:szCs w:val="24"/>
          <w:lang w:val="bg-BG"/>
        </w:rPr>
        <w:t>осигуряване на изхранване, организиране на официални обеди и</w:t>
      </w:r>
      <w:r w:rsidR="00554337">
        <w:rPr>
          <w:rFonts w:eastAsia="Calibri"/>
          <w:color w:val="000000"/>
          <w:szCs w:val="24"/>
          <w:lang w:val="bg-BG"/>
        </w:rPr>
        <w:t>/или</w:t>
      </w:r>
      <w:r w:rsidR="00554337" w:rsidRPr="00A61DBB">
        <w:rPr>
          <w:rFonts w:eastAsia="Calibri"/>
          <w:color w:val="000000"/>
          <w:szCs w:val="24"/>
          <w:lang w:val="bg-BG"/>
        </w:rPr>
        <w:t xml:space="preserve"> вечери и</w:t>
      </w:r>
      <w:r w:rsidR="00554337">
        <w:rPr>
          <w:rFonts w:eastAsia="Calibri"/>
          <w:color w:val="000000"/>
          <w:szCs w:val="24"/>
          <w:lang w:val="bg-BG"/>
        </w:rPr>
        <w:t>/или</w:t>
      </w:r>
      <w:r w:rsidR="00554337" w:rsidRPr="00A61DBB">
        <w:rPr>
          <w:rFonts w:eastAsia="Calibri"/>
          <w:color w:val="000000"/>
          <w:szCs w:val="24"/>
          <w:lang w:val="bg-BG"/>
        </w:rPr>
        <w:t xml:space="preserve"> всякакъв вид услуги, </w:t>
      </w:r>
      <w:r w:rsidR="003474B8">
        <w:rPr>
          <w:rFonts w:eastAsia="Calibri"/>
          <w:color w:val="000000"/>
          <w:szCs w:val="24"/>
          <w:lang w:val="bg-BG"/>
        </w:rPr>
        <w:t xml:space="preserve">свързани с приготвяне и доставка на храна, </w:t>
      </w:r>
      <w:r w:rsidR="00554337" w:rsidRPr="00A61DBB">
        <w:rPr>
          <w:rFonts w:eastAsia="Calibri"/>
          <w:color w:val="000000"/>
          <w:szCs w:val="24"/>
          <w:lang w:val="bg-BG"/>
        </w:rPr>
        <w:t xml:space="preserve">необходими при организиране и провеждане </w:t>
      </w:r>
      <w:r w:rsidR="00554337" w:rsidRPr="008207C4">
        <w:rPr>
          <w:rFonts w:eastAsia="Calibri"/>
          <w:color w:val="000000"/>
          <w:szCs w:val="24"/>
          <w:lang w:val="bg-BG"/>
        </w:rPr>
        <w:t xml:space="preserve">на обучения, </w:t>
      </w:r>
      <w:r w:rsidR="00554337" w:rsidRPr="008207C4">
        <w:rPr>
          <w:szCs w:val="24"/>
          <w:lang w:val="bg-BG" w:eastAsia="bg-BG"/>
        </w:rPr>
        <w:t xml:space="preserve">събития, конференции, семинари, информационни кампании, кръгли маси, работни срещи и/или </w:t>
      </w:r>
      <w:r w:rsidR="00554337">
        <w:rPr>
          <w:szCs w:val="24"/>
          <w:lang w:val="bg-BG" w:eastAsia="bg-BG"/>
        </w:rPr>
        <w:t xml:space="preserve">други </w:t>
      </w:r>
      <w:r w:rsidR="00554337" w:rsidRPr="008207C4">
        <w:rPr>
          <w:szCs w:val="24"/>
          <w:lang w:val="bg-BG" w:eastAsia="bg-BG"/>
        </w:rPr>
        <w:t>мероприятия, форуми и др.</w:t>
      </w:r>
    </w:p>
    <w:p w:rsidR="00593FB5" w:rsidRPr="003474B8" w:rsidRDefault="009A31BF" w:rsidP="00554337">
      <w:pPr>
        <w:spacing w:after="120"/>
        <w:ind w:right="142" w:firstLine="539"/>
        <w:jc w:val="both"/>
        <w:rPr>
          <w:bCs/>
          <w:szCs w:val="24"/>
          <w:lang w:val="bg-BG"/>
        </w:rPr>
      </w:pPr>
      <w:r w:rsidRPr="003474B8">
        <w:rPr>
          <w:b/>
          <w:bCs/>
          <w:szCs w:val="24"/>
          <w:lang w:val="bg-BG"/>
        </w:rPr>
        <w:t>3.</w:t>
      </w:r>
      <w:r w:rsidR="00570E96" w:rsidRPr="003474B8">
        <w:rPr>
          <w:b/>
          <w:bCs/>
          <w:szCs w:val="24"/>
          <w:lang w:val="bg-BG"/>
        </w:rPr>
        <w:t>4</w:t>
      </w:r>
      <w:r w:rsidRPr="003474B8">
        <w:rPr>
          <w:b/>
          <w:bCs/>
          <w:szCs w:val="24"/>
          <w:lang w:val="bg-BG"/>
        </w:rPr>
        <w:t>.</w:t>
      </w:r>
      <w:r w:rsidR="00D80AE2" w:rsidRPr="003474B8">
        <w:rPr>
          <w:b/>
          <w:bCs/>
          <w:szCs w:val="24"/>
          <w:lang w:val="bg-BG"/>
        </w:rPr>
        <w:t>1</w:t>
      </w:r>
      <w:r w:rsidRPr="003474B8">
        <w:rPr>
          <w:b/>
          <w:bCs/>
          <w:szCs w:val="24"/>
          <w:lang w:val="bg-BG"/>
        </w:rPr>
        <w:t>.</w:t>
      </w:r>
      <w:r w:rsidR="00332A41" w:rsidRPr="003474B8">
        <w:rPr>
          <w:b/>
          <w:bCs/>
          <w:szCs w:val="24"/>
          <w:lang w:val="bg-BG"/>
        </w:rPr>
        <w:t>2</w:t>
      </w:r>
      <w:r w:rsidR="00D80AE2" w:rsidRPr="003474B8">
        <w:rPr>
          <w:b/>
          <w:bCs/>
          <w:szCs w:val="24"/>
          <w:lang w:val="bg-BG"/>
        </w:rPr>
        <w:t>.</w:t>
      </w:r>
      <w:r w:rsidRPr="003474B8">
        <w:rPr>
          <w:bCs/>
          <w:szCs w:val="24"/>
          <w:lang w:val="bg-BG"/>
        </w:rPr>
        <w:t xml:space="preserve"> </w:t>
      </w:r>
      <w:r w:rsidR="00A16166" w:rsidRPr="003474B8">
        <w:rPr>
          <w:bCs/>
          <w:szCs w:val="24"/>
          <w:lang w:val="bg-BG"/>
        </w:rPr>
        <w:t>Обстоятелств</w:t>
      </w:r>
      <w:r w:rsidRPr="003474B8">
        <w:rPr>
          <w:bCs/>
          <w:szCs w:val="24"/>
          <w:lang w:val="bg-BG"/>
        </w:rPr>
        <w:t>ата по т.</w:t>
      </w:r>
      <w:r w:rsidR="00E45FB7" w:rsidRPr="003474B8">
        <w:rPr>
          <w:bCs/>
          <w:szCs w:val="24"/>
          <w:lang w:val="bg-BG"/>
        </w:rPr>
        <w:t xml:space="preserve"> </w:t>
      </w:r>
      <w:r w:rsidRPr="003474B8">
        <w:rPr>
          <w:bCs/>
          <w:szCs w:val="24"/>
          <w:lang w:val="bg-BG"/>
        </w:rPr>
        <w:t>3.</w:t>
      </w:r>
      <w:r w:rsidR="0045371B">
        <w:rPr>
          <w:bCs/>
          <w:szCs w:val="24"/>
          <w:lang w:val="bg-BG"/>
        </w:rPr>
        <w:t>4</w:t>
      </w:r>
      <w:r w:rsidRPr="003474B8">
        <w:rPr>
          <w:bCs/>
          <w:szCs w:val="24"/>
          <w:lang w:val="bg-BG"/>
        </w:rPr>
        <w:t>.1</w:t>
      </w:r>
      <w:r w:rsidR="00804F03" w:rsidRPr="003474B8">
        <w:rPr>
          <w:bCs/>
          <w:szCs w:val="24"/>
          <w:lang w:val="bg-BG"/>
        </w:rPr>
        <w:t>.1</w:t>
      </w:r>
      <w:r w:rsidR="00AE7AAD" w:rsidRPr="003474B8">
        <w:rPr>
          <w:bCs/>
          <w:szCs w:val="24"/>
          <w:lang w:val="bg-BG"/>
        </w:rPr>
        <w:t xml:space="preserve"> </w:t>
      </w:r>
      <w:r w:rsidR="00A16166" w:rsidRPr="003474B8">
        <w:rPr>
          <w:bCs/>
          <w:szCs w:val="24"/>
          <w:lang w:val="bg-BG"/>
        </w:rPr>
        <w:t xml:space="preserve">се удостоверява в </w:t>
      </w:r>
      <w:r w:rsidR="00F547BB" w:rsidRPr="003474B8">
        <w:rPr>
          <w:bCs/>
          <w:szCs w:val="24"/>
          <w:lang w:val="bg-BG"/>
        </w:rPr>
        <w:t xml:space="preserve">Част IV, Раздел В, т. 1б) от </w:t>
      </w:r>
      <w:r w:rsidR="00A16166" w:rsidRPr="003474B8">
        <w:rPr>
          <w:bCs/>
          <w:szCs w:val="24"/>
          <w:lang w:val="bg-BG"/>
        </w:rPr>
        <w:t>ЕЕДОП</w:t>
      </w:r>
      <w:r w:rsidR="00593FB5" w:rsidRPr="003474B8">
        <w:rPr>
          <w:bCs/>
          <w:szCs w:val="24"/>
          <w:lang w:val="bg-BG"/>
        </w:rPr>
        <w:t xml:space="preserve"> </w:t>
      </w:r>
      <w:r w:rsidR="00875A12" w:rsidRPr="003474B8">
        <w:rPr>
          <w:bCs/>
          <w:szCs w:val="24"/>
          <w:lang w:val="bg-BG"/>
        </w:rPr>
        <w:t xml:space="preserve">с посочване на информация </w:t>
      </w:r>
      <w:r w:rsidR="00593FB5" w:rsidRPr="003474B8">
        <w:rPr>
          <w:bCs/>
          <w:szCs w:val="24"/>
          <w:lang w:val="bg-BG"/>
        </w:rPr>
        <w:t xml:space="preserve">за </w:t>
      </w:r>
      <w:r w:rsidR="00B2168B" w:rsidRPr="003474B8">
        <w:rPr>
          <w:bCs/>
          <w:szCs w:val="24"/>
          <w:lang w:val="bg-BG"/>
        </w:rPr>
        <w:t xml:space="preserve">услугите </w:t>
      </w:r>
      <w:r w:rsidR="00593FB5" w:rsidRPr="003474B8">
        <w:rPr>
          <w:bCs/>
          <w:szCs w:val="24"/>
          <w:lang w:val="bg-BG"/>
        </w:rPr>
        <w:t>с предмет, идентични или сходни с тези на поръчката, с посочване на стойностите, датите и получателите</w:t>
      </w:r>
      <w:r w:rsidR="00266413" w:rsidRPr="003474B8">
        <w:rPr>
          <w:bCs/>
          <w:szCs w:val="24"/>
          <w:lang w:val="bg-BG"/>
        </w:rPr>
        <w:t xml:space="preserve"> или с посочване на </w:t>
      </w:r>
      <w:r w:rsidR="004072B8" w:rsidRPr="003474B8">
        <w:rPr>
          <w:bCs/>
          <w:szCs w:val="24"/>
          <w:lang w:val="bg-BG"/>
        </w:rPr>
        <w:t>общодос</w:t>
      </w:r>
      <w:r w:rsidR="00537D20" w:rsidRPr="003474B8">
        <w:rPr>
          <w:bCs/>
          <w:szCs w:val="24"/>
          <w:lang w:val="bg-BG"/>
        </w:rPr>
        <w:t>т</w:t>
      </w:r>
      <w:r w:rsidR="004072B8" w:rsidRPr="003474B8">
        <w:rPr>
          <w:bCs/>
          <w:szCs w:val="24"/>
          <w:lang w:val="bg-BG"/>
        </w:rPr>
        <w:t>ъпен безплатен източник, от където тази информация може да бъде получена</w:t>
      </w:r>
      <w:r w:rsidR="00593FB5" w:rsidRPr="003474B8">
        <w:rPr>
          <w:bCs/>
          <w:szCs w:val="24"/>
          <w:lang w:val="bg-BG"/>
        </w:rPr>
        <w:t>.</w:t>
      </w:r>
    </w:p>
    <w:p w:rsidR="0075540A" w:rsidRPr="00A16880" w:rsidRDefault="007F7208" w:rsidP="00351BA5">
      <w:pPr>
        <w:shd w:val="clear" w:color="auto" w:fill="FFFFFF"/>
        <w:ind w:right="142" w:firstLine="540"/>
        <w:jc w:val="both"/>
        <w:rPr>
          <w:i/>
          <w:szCs w:val="24"/>
          <w:lang w:val="bg-BG"/>
        </w:rPr>
      </w:pPr>
      <w:r w:rsidRPr="003474B8">
        <w:rPr>
          <w:bCs/>
          <w:i/>
          <w:szCs w:val="24"/>
          <w:lang w:val="bg-BG" w:eastAsia="bg-BG"/>
        </w:rPr>
        <w:t xml:space="preserve">В случаите на чл. 67, ал. 5 </w:t>
      </w:r>
      <w:r w:rsidR="00ED52D3" w:rsidRPr="003474B8">
        <w:rPr>
          <w:bCs/>
          <w:i/>
          <w:szCs w:val="24"/>
          <w:lang w:val="bg-BG" w:eastAsia="bg-BG"/>
        </w:rPr>
        <w:t xml:space="preserve">и ал. 6 </w:t>
      </w:r>
      <w:r w:rsidRPr="003474B8">
        <w:rPr>
          <w:bCs/>
          <w:i/>
          <w:szCs w:val="24"/>
          <w:lang w:val="bg-BG" w:eastAsia="bg-BG"/>
        </w:rPr>
        <w:t>от ЗОП и</w:t>
      </w:r>
      <w:r w:rsidR="00583B24" w:rsidRPr="003474B8">
        <w:rPr>
          <w:bCs/>
          <w:i/>
          <w:szCs w:val="24"/>
          <w:lang w:val="bg-BG" w:eastAsia="bg-BG"/>
        </w:rPr>
        <w:t>зискването се доказва със</w:t>
      </w:r>
      <w:r w:rsidR="00583B24" w:rsidRPr="003474B8">
        <w:rPr>
          <w:bCs/>
          <w:szCs w:val="24"/>
          <w:lang w:val="bg-BG" w:eastAsia="bg-BG"/>
        </w:rPr>
        <w:t xml:space="preserve"> </w:t>
      </w:r>
      <w:r w:rsidR="0075540A" w:rsidRPr="003474B8">
        <w:rPr>
          <w:i/>
          <w:szCs w:val="24"/>
          <w:lang w:val="bg-BG"/>
        </w:rPr>
        <w:t xml:space="preserve">Списък на </w:t>
      </w:r>
      <w:r w:rsidR="00ED52D3" w:rsidRPr="003474B8">
        <w:rPr>
          <w:i/>
          <w:szCs w:val="24"/>
          <w:lang w:val="bg-BG"/>
        </w:rPr>
        <w:t>услугите</w:t>
      </w:r>
      <w:r w:rsidR="0075540A" w:rsidRPr="003474B8">
        <w:rPr>
          <w:i/>
          <w:szCs w:val="24"/>
          <w:lang w:val="bg-BG"/>
        </w:rPr>
        <w:t xml:space="preserve">, които са идентични или сходни с предмета на обществената поръчка, с посочване на стойностите, датите и получателите, заедно с </w:t>
      </w:r>
      <w:r w:rsidR="008953AF" w:rsidRPr="003474B8">
        <w:rPr>
          <w:i/>
          <w:szCs w:val="24"/>
          <w:lang w:val="bg-BG"/>
        </w:rPr>
        <w:t>доказателства</w:t>
      </w:r>
      <w:r w:rsidR="00451705" w:rsidRPr="003474B8">
        <w:rPr>
          <w:i/>
          <w:szCs w:val="24"/>
          <w:lang w:val="bg-BG"/>
        </w:rPr>
        <w:t xml:space="preserve"> за добро изпълнение на </w:t>
      </w:r>
      <w:r w:rsidR="001E5295" w:rsidRPr="003474B8">
        <w:rPr>
          <w:i/>
          <w:szCs w:val="24"/>
          <w:lang w:val="bg-BG"/>
        </w:rPr>
        <w:t>услуга</w:t>
      </w:r>
      <w:r w:rsidR="00451705" w:rsidRPr="003474B8">
        <w:rPr>
          <w:i/>
          <w:szCs w:val="24"/>
          <w:lang w:val="bg-BG"/>
        </w:rPr>
        <w:t>та</w:t>
      </w:r>
      <w:r w:rsidR="0075540A" w:rsidRPr="003474B8">
        <w:rPr>
          <w:i/>
          <w:szCs w:val="24"/>
          <w:lang w:val="bg-BG"/>
        </w:rPr>
        <w:t>.</w:t>
      </w:r>
    </w:p>
    <w:p w:rsidR="0073567D" w:rsidRPr="00A16880" w:rsidRDefault="0073567D" w:rsidP="00351BA5">
      <w:pPr>
        <w:shd w:val="clear" w:color="auto" w:fill="FFFFFF"/>
        <w:ind w:right="142" w:firstLine="540"/>
        <w:jc w:val="both"/>
        <w:rPr>
          <w:i/>
          <w:szCs w:val="24"/>
          <w:lang w:val="bg-BG"/>
        </w:rPr>
      </w:pPr>
    </w:p>
    <w:p w:rsidR="00E744E9" w:rsidRPr="007F43F7" w:rsidRDefault="00ED52D3" w:rsidP="00351BA5">
      <w:pPr>
        <w:shd w:val="clear" w:color="auto" w:fill="FFFFFF"/>
        <w:ind w:right="142" w:firstLine="540"/>
        <w:jc w:val="both"/>
        <w:rPr>
          <w:b/>
          <w:szCs w:val="24"/>
          <w:lang w:val="bg-BG"/>
        </w:rPr>
      </w:pPr>
      <w:r w:rsidRPr="00A16880">
        <w:rPr>
          <w:b/>
          <w:szCs w:val="24"/>
          <w:lang w:val="bg-BG"/>
        </w:rPr>
        <w:t>3.</w:t>
      </w:r>
      <w:r w:rsidR="003474B8">
        <w:rPr>
          <w:b/>
          <w:szCs w:val="24"/>
          <w:lang w:val="bg-BG"/>
        </w:rPr>
        <w:t>4</w:t>
      </w:r>
      <w:r w:rsidRPr="00A16880">
        <w:rPr>
          <w:b/>
          <w:szCs w:val="24"/>
          <w:lang w:val="bg-BG"/>
        </w:rPr>
        <w:t>.2. Участниците</w:t>
      </w:r>
      <w:r w:rsidRPr="007F43F7">
        <w:rPr>
          <w:b/>
          <w:szCs w:val="24"/>
          <w:lang w:val="bg-BG"/>
        </w:rPr>
        <w:t xml:space="preserve"> следва</w:t>
      </w:r>
      <w:r w:rsidR="00E744E9" w:rsidRPr="007F43F7">
        <w:rPr>
          <w:b/>
          <w:szCs w:val="24"/>
          <w:lang w:val="bg-BG"/>
        </w:rPr>
        <w:t xml:space="preserve"> да разполага</w:t>
      </w:r>
      <w:r w:rsidR="003165C0" w:rsidRPr="007F43F7">
        <w:rPr>
          <w:b/>
          <w:szCs w:val="24"/>
          <w:lang w:val="bg-BG"/>
        </w:rPr>
        <w:t>т</w:t>
      </w:r>
      <w:r w:rsidR="00E744E9" w:rsidRPr="007F43F7">
        <w:rPr>
          <w:b/>
          <w:szCs w:val="24"/>
          <w:lang w:val="bg-BG"/>
        </w:rPr>
        <w:t xml:space="preserve"> с екип от </w:t>
      </w:r>
      <w:r w:rsidR="00332A41">
        <w:rPr>
          <w:b/>
          <w:szCs w:val="24"/>
          <w:lang w:val="bg-BG"/>
        </w:rPr>
        <w:t>експерти</w:t>
      </w:r>
      <w:r w:rsidR="00332A41" w:rsidRPr="007F43F7">
        <w:rPr>
          <w:b/>
          <w:szCs w:val="24"/>
          <w:lang w:val="bg-BG"/>
        </w:rPr>
        <w:t xml:space="preserve"> </w:t>
      </w:r>
      <w:r w:rsidR="00E744E9" w:rsidRPr="007F43F7">
        <w:rPr>
          <w:b/>
          <w:szCs w:val="24"/>
          <w:lang w:val="bg-BG"/>
        </w:rPr>
        <w:t>с определена професионална компетентност за изпълнение на поръчката.</w:t>
      </w:r>
    </w:p>
    <w:p w:rsidR="00A60D8C" w:rsidRPr="0066495B" w:rsidRDefault="00A60D8C" w:rsidP="00351BA5">
      <w:pPr>
        <w:shd w:val="clear" w:color="auto" w:fill="FFFFFF"/>
        <w:ind w:right="142" w:firstLine="540"/>
        <w:jc w:val="both"/>
        <w:rPr>
          <w:szCs w:val="24"/>
          <w:lang w:val="bg-BG"/>
        </w:rPr>
      </w:pPr>
    </w:p>
    <w:p w:rsidR="00C31CE3" w:rsidRPr="003474B8" w:rsidRDefault="00062BDC" w:rsidP="00C31CE3">
      <w:pPr>
        <w:shd w:val="clear" w:color="auto" w:fill="FFFFFF"/>
        <w:ind w:right="142" w:firstLine="540"/>
        <w:jc w:val="both"/>
        <w:rPr>
          <w:b/>
          <w:i/>
          <w:szCs w:val="24"/>
          <w:lang w:val="bg-BG"/>
        </w:rPr>
      </w:pPr>
      <w:r w:rsidRPr="00553B80">
        <w:rPr>
          <w:rFonts w:eastAsia="MS Mincho"/>
          <w:b/>
          <w:szCs w:val="24"/>
          <w:lang w:val="bg-BG"/>
        </w:rPr>
        <w:lastRenderedPageBreak/>
        <w:t>3.</w:t>
      </w:r>
      <w:r w:rsidR="003C12A2">
        <w:rPr>
          <w:rFonts w:eastAsia="MS Mincho"/>
          <w:b/>
          <w:szCs w:val="24"/>
          <w:lang w:val="bg-BG"/>
        </w:rPr>
        <w:t>4</w:t>
      </w:r>
      <w:r w:rsidRPr="00553B80">
        <w:rPr>
          <w:rFonts w:eastAsia="MS Mincho"/>
          <w:b/>
          <w:szCs w:val="24"/>
          <w:lang w:val="bg-BG"/>
        </w:rPr>
        <w:t>.2.</w:t>
      </w:r>
      <w:r w:rsidR="00332A41">
        <w:rPr>
          <w:rFonts w:eastAsia="MS Mincho"/>
          <w:b/>
          <w:szCs w:val="24"/>
          <w:lang w:val="bg-BG"/>
        </w:rPr>
        <w:t>1</w:t>
      </w:r>
      <w:r w:rsidRPr="00553B80">
        <w:rPr>
          <w:rFonts w:eastAsia="MS Mincho"/>
          <w:b/>
          <w:szCs w:val="24"/>
          <w:lang w:val="bg-BG"/>
        </w:rPr>
        <w:t xml:space="preserve">. </w:t>
      </w:r>
      <w:r w:rsidR="002D0414" w:rsidRPr="00553B80">
        <w:rPr>
          <w:b/>
          <w:i/>
          <w:szCs w:val="24"/>
          <w:lang w:val="bg-BG"/>
        </w:rPr>
        <w:t xml:space="preserve">Минималните изисквания към </w:t>
      </w:r>
      <w:r w:rsidR="003C12A2">
        <w:rPr>
          <w:b/>
          <w:i/>
          <w:szCs w:val="24"/>
          <w:lang w:val="bg-BG"/>
        </w:rPr>
        <w:t xml:space="preserve">екипа от експерти </w:t>
      </w:r>
      <w:r w:rsidR="003C12A2" w:rsidRPr="003C12A2">
        <w:rPr>
          <w:b/>
          <w:i/>
          <w:szCs w:val="24"/>
          <w:lang w:val="bg-BG"/>
        </w:rPr>
        <w:t>с определена професионална компетентност</w:t>
      </w:r>
      <w:r w:rsidR="00C31CE3" w:rsidRPr="003474B8">
        <w:rPr>
          <w:b/>
          <w:i/>
          <w:szCs w:val="24"/>
          <w:lang w:val="bg-BG"/>
        </w:rPr>
        <w:t xml:space="preserve"> за изпълнение на поръчката:</w:t>
      </w:r>
    </w:p>
    <w:p w:rsidR="003474B8" w:rsidRDefault="003474B8" w:rsidP="00351BA5">
      <w:pPr>
        <w:shd w:val="clear" w:color="auto" w:fill="FFFFFF"/>
        <w:ind w:right="142" w:firstLine="540"/>
        <w:jc w:val="both"/>
        <w:rPr>
          <w:b/>
          <w:i/>
          <w:szCs w:val="24"/>
          <w:lang w:val="bg-BG"/>
        </w:rPr>
      </w:pPr>
    </w:p>
    <w:p w:rsidR="003C12A2" w:rsidRDefault="003C12A2" w:rsidP="00C31CE3">
      <w:pPr>
        <w:pStyle w:val="ListParagraph"/>
        <w:numPr>
          <w:ilvl w:val="2"/>
          <w:numId w:val="3"/>
        </w:numPr>
        <w:shd w:val="clear" w:color="auto" w:fill="FFFFFF"/>
        <w:ind w:left="0" w:right="142" w:firstLine="567"/>
        <w:jc w:val="both"/>
        <w:rPr>
          <w:rFonts w:ascii="Times New Roman" w:hAnsi="Times New Roman"/>
          <w:sz w:val="24"/>
          <w:szCs w:val="24"/>
        </w:rPr>
      </w:pPr>
      <w:r>
        <w:rPr>
          <w:rFonts w:ascii="Times New Roman" w:hAnsi="Times New Roman"/>
          <w:sz w:val="24"/>
          <w:szCs w:val="24"/>
        </w:rPr>
        <w:t>Ръководител на екипа от експерти – да притежава опит при изпълнение на минимум 2 / две/ дейности с идентичен или сходен на обществената поръчка предмет.</w:t>
      </w:r>
    </w:p>
    <w:p w:rsidR="003474B8" w:rsidRDefault="000B38E6" w:rsidP="00C31CE3">
      <w:pPr>
        <w:pStyle w:val="ListParagraph"/>
        <w:numPr>
          <w:ilvl w:val="2"/>
          <w:numId w:val="3"/>
        </w:numPr>
        <w:shd w:val="clear" w:color="auto" w:fill="FFFFFF"/>
        <w:ind w:left="0" w:right="142" w:firstLine="567"/>
        <w:jc w:val="both"/>
        <w:rPr>
          <w:rFonts w:ascii="Times New Roman" w:hAnsi="Times New Roman"/>
          <w:sz w:val="24"/>
          <w:szCs w:val="24"/>
        </w:rPr>
      </w:pPr>
      <w:r>
        <w:rPr>
          <w:rFonts w:ascii="Times New Roman" w:hAnsi="Times New Roman"/>
          <w:sz w:val="24"/>
          <w:szCs w:val="24"/>
        </w:rPr>
        <w:t>Г</w:t>
      </w:r>
      <w:r w:rsidR="003474B8" w:rsidRPr="00C31CE3">
        <w:rPr>
          <w:rFonts w:ascii="Times New Roman" w:hAnsi="Times New Roman"/>
          <w:sz w:val="24"/>
          <w:szCs w:val="24"/>
        </w:rPr>
        <w:t xml:space="preserve">отвач (1 бр.) - да притежава необходимата професионална квалификация </w:t>
      </w:r>
      <w:r w:rsidR="00C31CE3">
        <w:rPr>
          <w:rFonts w:ascii="Times New Roman" w:hAnsi="Times New Roman"/>
          <w:sz w:val="24"/>
          <w:szCs w:val="24"/>
        </w:rPr>
        <w:t>–„</w:t>
      </w:r>
      <w:r>
        <w:rPr>
          <w:rFonts w:ascii="Times New Roman" w:hAnsi="Times New Roman"/>
          <w:sz w:val="24"/>
          <w:szCs w:val="24"/>
        </w:rPr>
        <w:t>Г</w:t>
      </w:r>
      <w:r w:rsidR="00C31CE3">
        <w:rPr>
          <w:rFonts w:ascii="Times New Roman" w:hAnsi="Times New Roman"/>
          <w:sz w:val="24"/>
          <w:szCs w:val="24"/>
        </w:rPr>
        <w:t>отвач”</w:t>
      </w:r>
      <w:r w:rsidR="003474B8" w:rsidRPr="00C31CE3">
        <w:rPr>
          <w:rFonts w:ascii="Times New Roman" w:hAnsi="Times New Roman"/>
          <w:sz w:val="24"/>
          <w:szCs w:val="24"/>
        </w:rPr>
        <w:t xml:space="preserve"> или еквивалентно и опит при изпълнение на длъжността минимум — 3</w:t>
      </w:r>
      <w:r w:rsidR="00C31CE3">
        <w:rPr>
          <w:rFonts w:ascii="Times New Roman" w:hAnsi="Times New Roman"/>
          <w:sz w:val="24"/>
          <w:szCs w:val="24"/>
        </w:rPr>
        <w:t xml:space="preserve"> (три) </w:t>
      </w:r>
      <w:r w:rsidR="003474B8" w:rsidRPr="00C31CE3">
        <w:rPr>
          <w:rFonts w:ascii="Times New Roman" w:hAnsi="Times New Roman"/>
          <w:sz w:val="24"/>
          <w:szCs w:val="24"/>
        </w:rPr>
        <w:t>години;</w:t>
      </w:r>
    </w:p>
    <w:p w:rsidR="00C31CE3" w:rsidRDefault="000B38E6" w:rsidP="00C31CE3">
      <w:pPr>
        <w:pStyle w:val="ListParagraph"/>
        <w:numPr>
          <w:ilvl w:val="2"/>
          <w:numId w:val="3"/>
        </w:numPr>
        <w:shd w:val="clear" w:color="auto" w:fill="FFFFFF"/>
        <w:ind w:left="0" w:right="142" w:firstLine="567"/>
        <w:jc w:val="both"/>
        <w:rPr>
          <w:rFonts w:ascii="Times New Roman" w:hAnsi="Times New Roman"/>
          <w:sz w:val="24"/>
          <w:szCs w:val="24"/>
        </w:rPr>
      </w:pPr>
      <w:r>
        <w:rPr>
          <w:rFonts w:ascii="Times New Roman" w:hAnsi="Times New Roman"/>
          <w:sz w:val="24"/>
          <w:szCs w:val="24"/>
        </w:rPr>
        <w:t xml:space="preserve">Помощник </w:t>
      </w:r>
      <w:r w:rsidR="00C31CE3">
        <w:rPr>
          <w:rFonts w:ascii="Times New Roman" w:hAnsi="Times New Roman"/>
          <w:sz w:val="24"/>
          <w:szCs w:val="24"/>
        </w:rPr>
        <w:t xml:space="preserve">Готвач (1 бр.) </w:t>
      </w:r>
      <w:r w:rsidR="00241478">
        <w:rPr>
          <w:rFonts w:ascii="Times New Roman" w:hAnsi="Times New Roman"/>
          <w:sz w:val="24"/>
          <w:szCs w:val="24"/>
        </w:rPr>
        <w:t xml:space="preserve">– </w:t>
      </w:r>
      <w:r w:rsidR="00C31CE3" w:rsidRPr="00C31CE3">
        <w:rPr>
          <w:rFonts w:ascii="Times New Roman" w:hAnsi="Times New Roman"/>
          <w:sz w:val="24"/>
          <w:szCs w:val="24"/>
        </w:rPr>
        <w:t xml:space="preserve">опит при изпълнение на </w:t>
      </w:r>
      <w:r w:rsidR="00241478">
        <w:rPr>
          <w:rFonts w:ascii="Times New Roman" w:hAnsi="Times New Roman"/>
          <w:sz w:val="24"/>
          <w:szCs w:val="24"/>
        </w:rPr>
        <w:t xml:space="preserve">идентична или сходна </w:t>
      </w:r>
      <w:r w:rsidR="00C31CE3" w:rsidRPr="00C31CE3">
        <w:rPr>
          <w:rFonts w:ascii="Times New Roman" w:hAnsi="Times New Roman"/>
          <w:sz w:val="24"/>
          <w:szCs w:val="24"/>
        </w:rPr>
        <w:t>длъжност</w:t>
      </w:r>
      <w:r w:rsidR="00241478">
        <w:rPr>
          <w:rFonts w:ascii="Times New Roman" w:hAnsi="Times New Roman"/>
          <w:sz w:val="24"/>
          <w:szCs w:val="24"/>
        </w:rPr>
        <w:t xml:space="preserve"> по характер</w:t>
      </w:r>
      <w:r w:rsidR="00C31CE3" w:rsidRPr="00C31CE3">
        <w:rPr>
          <w:rFonts w:ascii="Times New Roman" w:hAnsi="Times New Roman"/>
          <w:sz w:val="24"/>
          <w:szCs w:val="24"/>
        </w:rPr>
        <w:t xml:space="preserve"> минимум — </w:t>
      </w:r>
      <w:r w:rsidR="00C31CE3">
        <w:rPr>
          <w:rFonts w:ascii="Times New Roman" w:hAnsi="Times New Roman"/>
          <w:sz w:val="24"/>
          <w:szCs w:val="24"/>
        </w:rPr>
        <w:t>1 (една) година</w:t>
      </w:r>
      <w:r w:rsidR="00C31CE3" w:rsidRPr="00C31CE3">
        <w:rPr>
          <w:rFonts w:ascii="Times New Roman" w:hAnsi="Times New Roman"/>
          <w:sz w:val="24"/>
          <w:szCs w:val="24"/>
        </w:rPr>
        <w:t>;</w:t>
      </w:r>
    </w:p>
    <w:p w:rsidR="00C31CE3" w:rsidRDefault="00C31CE3" w:rsidP="00C31CE3">
      <w:pPr>
        <w:pStyle w:val="ListParagraph"/>
        <w:numPr>
          <w:ilvl w:val="2"/>
          <w:numId w:val="3"/>
        </w:numPr>
        <w:shd w:val="clear" w:color="auto" w:fill="FFFFFF"/>
        <w:ind w:left="0" w:right="142" w:firstLine="567"/>
        <w:jc w:val="both"/>
        <w:rPr>
          <w:rFonts w:ascii="Times New Roman" w:hAnsi="Times New Roman"/>
          <w:sz w:val="24"/>
          <w:szCs w:val="24"/>
        </w:rPr>
      </w:pPr>
      <w:r>
        <w:rPr>
          <w:rFonts w:ascii="Times New Roman" w:hAnsi="Times New Roman"/>
          <w:sz w:val="24"/>
          <w:szCs w:val="24"/>
        </w:rPr>
        <w:t xml:space="preserve">Обслужващ персонал - сервитьор (минимум 2 бр.) – да притежава необходимата професионална квалификация </w:t>
      </w:r>
      <w:r w:rsidRPr="00C31CE3">
        <w:rPr>
          <w:rFonts w:ascii="Times New Roman" w:hAnsi="Times New Roman"/>
          <w:sz w:val="24"/>
          <w:szCs w:val="24"/>
        </w:rPr>
        <w:t>за сервитьор</w:t>
      </w:r>
      <w:r>
        <w:rPr>
          <w:rFonts w:ascii="Times New Roman" w:hAnsi="Times New Roman"/>
          <w:sz w:val="24"/>
          <w:szCs w:val="24"/>
        </w:rPr>
        <w:t xml:space="preserve"> и опит при изпълнение на длъжността минимум</w:t>
      </w:r>
      <w:r w:rsidRPr="00C31CE3">
        <w:rPr>
          <w:rFonts w:ascii="Times New Roman" w:hAnsi="Times New Roman"/>
          <w:sz w:val="24"/>
          <w:szCs w:val="24"/>
        </w:rPr>
        <w:t xml:space="preserve"> 1</w:t>
      </w:r>
      <w:r>
        <w:rPr>
          <w:rFonts w:ascii="Times New Roman" w:hAnsi="Times New Roman"/>
          <w:sz w:val="24"/>
          <w:szCs w:val="24"/>
        </w:rPr>
        <w:t xml:space="preserve"> (една)</w:t>
      </w:r>
      <w:r w:rsidRPr="00C31CE3">
        <w:rPr>
          <w:rFonts w:ascii="Times New Roman" w:hAnsi="Times New Roman"/>
          <w:sz w:val="24"/>
          <w:szCs w:val="24"/>
        </w:rPr>
        <w:t xml:space="preserve"> година</w:t>
      </w:r>
      <w:r w:rsidR="003C12A2">
        <w:rPr>
          <w:rFonts w:ascii="Times New Roman" w:hAnsi="Times New Roman"/>
          <w:sz w:val="24"/>
          <w:szCs w:val="24"/>
        </w:rPr>
        <w:t>;</w:t>
      </w:r>
    </w:p>
    <w:p w:rsidR="003474B8" w:rsidRPr="00E44E86" w:rsidRDefault="003474B8" w:rsidP="00E44E86">
      <w:pPr>
        <w:shd w:val="clear" w:color="auto" w:fill="FFFFFF"/>
        <w:ind w:right="142" w:firstLine="288"/>
        <w:jc w:val="both"/>
        <w:rPr>
          <w:szCs w:val="24"/>
          <w:lang w:val="bg-BG"/>
        </w:rPr>
      </w:pPr>
      <w:r w:rsidRPr="003C12A2">
        <w:rPr>
          <w:b/>
          <w:i/>
          <w:szCs w:val="24"/>
          <w:lang w:val="bg-BG"/>
        </w:rPr>
        <w:t xml:space="preserve">Уточнение: </w:t>
      </w:r>
      <w:r w:rsidRPr="00E44E86">
        <w:rPr>
          <w:szCs w:val="24"/>
          <w:lang w:val="bg-BG"/>
        </w:rPr>
        <w:t>При използването на експерти - чуждестранни лица, доказването на</w:t>
      </w:r>
      <w:r w:rsidR="00E44E86">
        <w:rPr>
          <w:szCs w:val="24"/>
          <w:lang w:val="bg-BG"/>
        </w:rPr>
        <w:t xml:space="preserve"> </w:t>
      </w:r>
      <w:r w:rsidRPr="00E44E86">
        <w:rPr>
          <w:szCs w:val="24"/>
          <w:lang w:val="bg-BG"/>
        </w:rPr>
        <w:t xml:space="preserve">съответствие с поставените изисквания за </w:t>
      </w:r>
      <w:r w:rsidR="003C12A2">
        <w:rPr>
          <w:szCs w:val="24"/>
          <w:lang w:val="bg-BG"/>
        </w:rPr>
        <w:t>професионална компетентност</w:t>
      </w:r>
      <w:r w:rsidR="00E44E86">
        <w:rPr>
          <w:szCs w:val="24"/>
          <w:lang w:val="bg-BG"/>
        </w:rPr>
        <w:t xml:space="preserve"> </w:t>
      </w:r>
      <w:r w:rsidRPr="00E44E86">
        <w:rPr>
          <w:szCs w:val="24"/>
          <w:lang w:val="bg-BG"/>
        </w:rPr>
        <w:t>се удостоверява и с посочване на еквивалентни на изброените по-горе специалности.</w:t>
      </w:r>
      <w:r w:rsidR="00E44E86">
        <w:rPr>
          <w:szCs w:val="24"/>
          <w:lang w:val="bg-BG"/>
        </w:rPr>
        <w:t xml:space="preserve"> </w:t>
      </w:r>
      <w:r w:rsidR="00C31CE3" w:rsidRPr="00E44E86">
        <w:rPr>
          <w:szCs w:val="24"/>
          <w:lang w:val="bg-BG"/>
        </w:rPr>
        <w:t>Прил</w:t>
      </w:r>
      <w:r w:rsidRPr="00E44E86">
        <w:rPr>
          <w:szCs w:val="24"/>
          <w:lang w:val="bg-BG"/>
        </w:rPr>
        <w:t>агат се разпоредбите на Директива 2005/36/ЕО, както и условията и реда за</w:t>
      </w:r>
      <w:r w:rsidR="00E44E86">
        <w:rPr>
          <w:szCs w:val="24"/>
          <w:lang w:val="bg-BG"/>
        </w:rPr>
        <w:t xml:space="preserve"> </w:t>
      </w:r>
      <w:r w:rsidRPr="00E44E86">
        <w:rPr>
          <w:szCs w:val="24"/>
          <w:lang w:val="bg-BG"/>
        </w:rPr>
        <w:t>признаване на професионални квалификации, придобити в други държави членки и в</w:t>
      </w:r>
      <w:r w:rsidR="00E44E86">
        <w:rPr>
          <w:szCs w:val="24"/>
          <w:lang w:val="bg-BG"/>
        </w:rPr>
        <w:t xml:space="preserve"> </w:t>
      </w:r>
      <w:r w:rsidRPr="00E44E86">
        <w:rPr>
          <w:szCs w:val="24"/>
          <w:lang w:val="bg-BG"/>
        </w:rPr>
        <w:t>трети държави, с цел достъп и упражняване на регулирани професии в Република</w:t>
      </w:r>
      <w:r w:rsidR="00E44E86">
        <w:rPr>
          <w:szCs w:val="24"/>
          <w:lang w:val="bg-BG"/>
        </w:rPr>
        <w:t xml:space="preserve"> </w:t>
      </w:r>
      <w:r w:rsidRPr="00E44E86">
        <w:rPr>
          <w:szCs w:val="24"/>
          <w:lang w:val="bg-BG"/>
        </w:rPr>
        <w:t>България.</w:t>
      </w:r>
      <w:r w:rsidR="00E44E86">
        <w:rPr>
          <w:szCs w:val="24"/>
          <w:lang w:val="bg-BG"/>
        </w:rPr>
        <w:t xml:space="preserve"> </w:t>
      </w:r>
      <w:r w:rsidRPr="00E44E86">
        <w:rPr>
          <w:szCs w:val="24"/>
          <w:lang w:val="bg-BG"/>
        </w:rPr>
        <w:t xml:space="preserve">Под „еквивалентно </w:t>
      </w:r>
      <w:r w:rsidR="003C12A2">
        <w:rPr>
          <w:szCs w:val="24"/>
          <w:lang w:val="bg-BG"/>
        </w:rPr>
        <w:t xml:space="preserve">образование” </w:t>
      </w:r>
      <w:r w:rsidRPr="00E44E86">
        <w:rPr>
          <w:szCs w:val="24"/>
          <w:lang w:val="bg-BG"/>
        </w:rPr>
        <w:t>и</w:t>
      </w:r>
      <w:r w:rsidR="003C12A2">
        <w:rPr>
          <w:szCs w:val="24"/>
          <w:lang w:val="bg-BG"/>
        </w:rPr>
        <w:t>ли</w:t>
      </w:r>
      <w:r w:rsidRPr="00E44E86">
        <w:rPr>
          <w:szCs w:val="24"/>
          <w:lang w:val="bg-BG"/>
        </w:rPr>
        <w:t xml:space="preserve"> „еквивалентна специалност” следва да се</w:t>
      </w:r>
      <w:r w:rsidR="00E44E86">
        <w:rPr>
          <w:szCs w:val="24"/>
          <w:lang w:val="bg-BG"/>
        </w:rPr>
        <w:t xml:space="preserve"> </w:t>
      </w:r>
      <w:r w:rsidRPr="00E44E86">
        <w:rPr>
          <w:szCs w:val="24"/>
          <w:lang w:val="bg-BG"/>
        </w:rPr>
        <w:t xml:space="preserve">разбира, придобито образование </w:t>
      </w:r>
      <w:r w:rsidR="003C12A2">
        <w:rPr>
          <w:szCs w:val="24"/>
          <w:lang w:val="bg-BG"/>
        </w:rPr>
        <w:t>ил</w:t>
      </w:r>
      <w:r w:rsidRPr="00E44E86">
        <w:rPr>
          <w:szCs w:val="24"/>
          <w:lang w:val="bg-BG"/>
        </w:rPr>
        <w:t>и специалност приравнени към посочените.</w:t>
      </w:r>
      <w:r w:rsidR="00E44E86">
        <w:rPr>
          <w:szCs w:val="24"/>
          <w:lang w:val="bg-BG"/>
        </w:rPr>
        <w:t xml:space="preserve"> </w:t>
      </w:r>
    </w:p>
    <w:p w:rsidR="00E44E86" w:rsidRDefault="00E44E86" w:rsidP="00C31CE3">
      <w:pPr>
        <w:shd w:val="clear" w:color="auto" w:fill="FFFFFF"/>
        <w:tabs>
          <w:tab w:val="left" w:pos="0"/>
        </w:tabs>
        <w:ind w:right="142" w:firstLine="540"/>
        <w:jc w:val="both"/>
        <w:rPr>
          <w:b/>
          <w:i/>
          <w:szCs w:val="24"/>
          <w:lang w:val="bg-BG"/>
        </w:rPr>
      </w:pPr>
    </w:p>
    <w:p w:rsidR="003C12A2" w:rsidRPr="003474B8" w:rsidRDefault="0045371B" w:rsidP="003C12A2">
      <w:pPr>
        <w:shd w:val="clear" w:color="auto" w:fill="FFFFFF"/>
        <w:tabs>
          <w:tab w:val="left" w:pos="0"/>
        </w:tabs>
        <w:ind w:right="142" w:firstLine="540"/>
        <w:jc w:val="both"/>
        <w:rPr>
          <w:b/>
          <w:i/>
          <w:szCs w:val="24"/>
          <w:lang w:val="bg-BG"/>
        </w:rPr>
      </w:pPr>
      <w:r>
        <w:rPr>
          <w:b/>
          <w:i/>
          <w:szCs w:val="24"/>
          <w:lang w:val="bg-BG"/>
        </w:rPr>
        <w:t xml:space="preserve">3.4.2.2. </w:t>
      </w:r>
      <w:r w:rsidR="003C12A2" w:rsidRPr="0045371B">
        <w:rPr>
          <w:b/>
          <w:szCs w:val="24"/>
          <w:lang w:val="bg-BG"/>
        </w:rPr>
        <w:t>Обстоятелствата по т. 3.4.</w:t>
      </w:r>
      <w:r>
        <w:rPr>
          <w:b/>
          <w:szCs w:val="24"/>
          <w:lang w:val="bg-BG"/>
        </w:rPr>
        <w:t>2.1.</w:t>
      </w:r>
      <w:r w:rsidR="003C12A2" w:rsidRPr="0045371B">
        <w:rPr>
          <w:b/>
          <w:szCs w:val="24"/>
          <w:lang w:val="bg-BG"/>
        </w:rPr>
        <w:t xml:space="preserve"> се удостоверява в Част ІV, раздел В,  т. 6 на ЕЕДОП, като се посочва следната информация:</w:t>
      </w:r>
      <w:r w:rsidR="003C12A2">
        <w:rPr>
          <w:b/>
          <w:i/>
          <w:szCs w:val="24"/>
          <w:lang w:val="bg-BG"/>
        </w:rPr>
        <w:t xml:space="preserve"> </w:t>
      </w:r>
    </w:p>
    <w:p w:rsidR="003C12A2" w:rsidRPr="0045371B" w:rsidRDefault="003C12A2" w:rsidP="003C12A2">
      <w:pPr>
        <w:shd w:val="clear" w:color="auto" w:fill="FFFFFF"/>
        <w:tabs>
          <w:tab w:val="left" w:pos="0"/>
        </w:tabs>
        <w:ind w:right="142" w:firstLine="540"/>
        <w:jc w:val="both"/>
        <w:rPr>
          <w:szCs w:val="24"/>
          <w:lang w:val="bg-BG"/>
        </w:rPr>
      </w:pPr>
      <w:r w:rsidRPr="0045371B">
        <w:rPr>
          <w:szCs w:val="24"/>
          <w:lang w:val="bg-BG"/>
        </w:rPr>
        <w:t>• Експерт (две имена и позиция (длъжност), която ще заема лицето при изпълнение на обществената поръчка);</w:t>
      </w:r>
    </w:p>
    <w:p w:rsidR="003C12A2" w:rsidRPr="0045371B" w:rsidRDefault="003C12A2" w:rsidP="0045371B">
      <w:pPr>
        <w:shd w:val="clear" w:color="auto" w:fill="FFFFFF"/>
        <w:tabs>
          <w:tab w:val="left" w:pos="0"/>
        </w:tabs>
        <w:ind w:right="142" w:firstLine="540"/>
        <w:jc w:val="both"/>
        <w:rPr>
          <w:szCs w:val="24"/>
          <w:lang w:val="bg-BG"/>
        </w:rPr>
      </w:pPr>
      <w:r w:rsidRPr="0045371B">
        <w:rPr>
          <w:szCs w:val="24"/>
          <w:lang w:val="bg-BG"/>
        </w:rPr>
        <w:t xml:space="preserve">• Професионална квалификация (направление, година на придобиване, </w:t>
      </w:r>
      <w:r w:rsidR="0045371B" w:rsidRPr="0045371B">
        <w:rPr>
          <w:szCs w:val="24"/>
          <w:lang w:val="bg-BG"/>
        </w:rPr>
        <w:t>№</w:t>
      </w:r>
      <w:r w:rsidRPr="0045371B">
        <w:rPr>
          <w:szCs w:val="24"/>
          <w:lang w:val="bg-BG"/>
        </w:rPr>
        <w:t xml:space="preserve"> на издадения</w:t>
      </w:r>
      <w:r w:rsidR="0045371B" w:rsidRPr="0045371B">
        <w:rPr>
          <w:szCs w:val="24"/>
          <w:lang w:val="bg-BG"/>
        </w:rPr>
        <w:t xml:space="preserve"> </w:t>
      </w:r>
      <w:r w:rsidRPr="0045371B">
        <w:rPr>
          <w:szCs w:val="24"/>
          <w:lang w:val="bg-BG"/>
        </w:rPr>
        <w:t>документ, издател);</w:t>
      </w:r>
    </w:p>
    <w:p w:rsidR="003C12A2" w:rsidRDefault="003C12A2" w:rsidP="0045371B">
      <w:pPr>
        <w:shd w:val="clear" w:color="auto" w:fill="FFFFFF"/>
        <w:tabs>
          <w:tab w:val="left" w:pos="0"/>
        </w:tabs>
        <w:ind w:right="142" w:firstLine="540"/>
        <w:jc w:val="both"/>
        <w:rPr>
          <w:szCs w:val="24"/>
          <w:lang w:val="bg-BG"/>
        </w:rPr>
      </w:pPr>
      <w:r w:rsidRPr="0045371B">
        <w:rPr>
          <w:szCs w:val="24"/>
          <w:lang w:val="bg-BG"/>
        </w:rPr>
        <w:t>• Професионален опит (месторабота, период, длъжност, основни функции, участие в</w:t>
      </w:r>
      <w:r w:rsidR="0045371B" w:rsidRPr="0045371B">
        <w:rPr>
          <w:szCs w:val="24"/>
          <w:lang w:val="bg-BG"/>
        </w:rPr>
        <w:t xml:space="preserve"> </w:t>
      </w:r>
      <w:r w:rsidRPr="0045371B">
        <w:rPr>
          <w:szCs w:val="24"/>
          <w:lang w:val="bg-BG"/>
        </w:rPr>
        <w:t xml:space="preserve">дейности </w:t>
      </w:r>
      <w:r w:rsidR="0045371B" w:rsidRPr="0045371B">
        <w:rPr>
          <w:szCs w:val="24"/>
          <w:lang w:val="bg-BG"/>
        </w:rPr>
        <w:t xml:space="preserve">идентични или </w:t>
      </w:r>
      <w:r w:rsidRPr="0045371B">
        <w:rPr>
          <w:szCs w:val="24"/>
          <w:lang w:val="bg-BG"/>
        </w:rPr>
        <w:t>сходни с предмета на поръчката)</w:t>
      </w:r>
      <w:r w:rsidR="0045371B">
        <w:rPr>
          <w:szCs w:val="24"/>
          <w:lang w:val="bg-BG"/>
        </w:rPr>
        <w:t>.</w:t>
      </w:r>
    </w:p>
    <w:p w:rsidR="0045371B" w:rsidRPr="0045371B" w:rsidRDefault="0045371B" w:rsidP="0045371B">
      <w:pPr>
        <w:shd w:val="clear" w:color="auto" w:fill="FFFFFF"/>
        <w:tabs>
          <w:tab w:val="left" w:pos="0"/>
        </w:tabs>
        <w:ind w:right="142" w:firstLine="540"/>
        <w:jc w:val="both"/>
        <w:rPr>
          <w:szCs w:val="24"/>
          <w:lang w:val="bg-BG"/>
        </w:rPr>
      </w:pPr>
    </w:p>
    <w:p w:rsidR="003C12A2" w:rsidRDefault="003C12A2" w:rsidP="003C12A2">
      <w:pPr>
        <w:shd w:val="clear" w:color="auto" w:fill="FFFFFF"/>
        <w:ind w:right="142" w:firstLine="540"/>
        <w:jc w:val="both"/>
        <w:rPr>
          <w:i/>
          <w:szCs w:val="24"/>
          <w:lang w:val="bg-BG"/>
        </w:rPr>
      </w:pPr>
      <w:r w:rsidRPr="004C4B46">
        <w:rPr>
          <w:i/>
          <w:szCs w:val="24"/>
          <w:lang w:val="bg-BG"/>
        </w:rPr>
        <w:t>В случаите на чл. 67, ал. 5 и ал. 6 от ЗОП се доказва с представяне на списък на техническите лица и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3C12A2" w:rsidRDefault="003C12A2" w:rsidP="003C12A2">
      <w:pPr>
        <w:shd w:val="clear" w:color="auto" w:fill="FFFFFF"/>
        <w:tabs>
          <w:tab w:val="left" w:pos="0"/>
        </w:tabs>
        <w:ind w:right="142" w:firstLine="540"/>
        <w:jc w:val="both"/>
        <w:rPr>
          <w:b/>
          <w:i/>
          <w:szCs w:val="24"/>
          <w:lang w:val="bg-BG"/>
        </w:rPr>
      </w:pPr>
    </w:p>
    <w:p w:rsidR="0045371B" w:rsidRDefault="0045371B" w:rsidP="00351BA5">
      <w:pPr>
        <w:shd w:val="clear" w:color="auto" w:fill="FFFFFF"/>
        <w:ind w:right="142" w:firstLine="540"/>
        <w:jc w:val="both"/>
        <w:rPr>
          <w:lang w:val="bg-BG"/>
        </w:rPr>
      </w:pPr>
      <w:r w:rsidRPr="0045371B">
        <w:rPr>
          <w:b/>
          <w:szCs w:val="24"/>
          <w:lang w:val="bg-BG"/>
        </w:rPr>
        <w:t>3.</w:t>
      </w:r>
      <w:r w:rsidR="004C18BC">
        <w:rPr>
          <w:b/>
          <w:szCs w:val="24"/>
          <w:lang w:val="bg-BG"/>
        </w:rPr>
        <w:t>4</w:t>
      </w:r>
      <w:r w:rsidRPr="0045371B">
        <w:rPr>
          <w:b/>
          <w:szCs w:val="24"/>
          <w:lang w:val="bg-BG"/>
        </w:rPr>
        <w:t>.3.</w:t>
      </w:r>
      <w:r>
        <w:rPr>
          <w:b/>
          <w:szCs w:val="24"/>
          <w:lang w:val="bg-BG"/>
        </w:rPr>
        <w:t>1</w:t>
      </w:r>
      <w:r w:rsidRPr="0045371B">
        <w:rPr>
          <w:b/>
          <w:szCs w:val="24"/>
          <w:lang w:val="bg-BG"/>
        </w:rPr>
        <w:t xml:space="preserve"> </w:t>
      </w:r>
      <w:r w:rsidR="003474B8">
        <w:t xml:space="preserve">Участникът трябва да има на свое разположение минимум </w:t>
      </w:r>
      <w:r>
        <w:rPr>
          <w:lang w:val="bg-BG"/>
        </w:rPr>
        <w:t>1</w:t>
      </w:r>
      <w:r>
        <w:t>/</w:t>
      </w:r>
      <w:r>
        <w:rPr>
          <w:lang w:val="bg-BG"/>
        </w:rPr>
        <w:t>едно</w:t>
      </w:r>
      <w:r>
        <w:t>/ транспортн</w:t>
      </w:r>
      <w:r>
        <w:rPr>
          <w:lang w:val="bg-BG"/>
        </w:rPr>
        <w:t>о</w:t>
      </w:r>
      <w:r w:rsidR="003474B8">
        <w:t xml:space="preserve"> средств</w:t>
      </w:r>
      <w:r>
        <w:rPr>
          <w:lang w:val="bg-BG"/>
        </w:rPr>
        <w:t>о</w:t>
      </w:r>
      <w:r>
        <w:t xml:space="preserve">, </w:t>
      </w:r>
      <w:r w:rsidR="004C18BC" w:rsidRPr="004C18BC">
        <w:rPr>
          <w:szCs w:val="24"/>
          <w:lang w:val="bg-BG"/>
        </w:rPr>
        <w:t>оборудвано за превоз на готова храна</w:t>
      </w:r>
      <w:r w:rsidR="003474B8" w:rsidRPr="004C18BC">
        <w:t>.</w:t>
      </w:r>
      <w:r w:rsidR="003474B8">
        <w:t xml:space="preserve"> Транспортните средства следва да отговарят на изискванията на Закона за храните, да бъдат оборудвани за превоз на </w:t>
      </w:r>
      <w:r w:rsidR="004C18BC">
        <w:rPr>
          <w:lang w:val="bg-BG"/>
        </w:rPr>
        <w:t xml:space="preserve">готова </w:t>
      </w:r>
      <w:r w:rsidR="003474B8">
        <w:t xml:space="preserve">храна, да отговарят на санитарно-хигиенните изисквания и да са вписани в регистъра на обекти с обществено предназначение - транспортно средство, воден от </w:t>
      </w:r>
      <w:r>
        <w:rPr>
          <w:lang w:val="bg-BG"/>
        </w:rPr>
        <w:t>компетентните здравни органи</w:t>
      </w:r>
      <w:r w:rsidR="003474B8">
        <w:t>.</w:t>
      </w:r>
    </w:p>
    <w:p w:rsidR="0045371B" w:rsidRDefault="0045371B" w:rsidP="00351BA5">
      <w:pPr>
        <w:shd w:val="clear" w:color="auto" w:fill="FFFFFF"/>
        <w:ind w:right="142" w:firstLine="540"/>
        <w:jc w:val="both"/>
        <w:rPr>
          <w:lang w:val="bg-BG"/>
        </w:rPr>
      </w:pPr>
    </w:p>
    <w:p w:rsidR="0045371B" w:rsidRPr="00DA6E0B" w:rsidRDefault="003474B8" w:rsidP="00351BA5">
      <w:pPr>
        <w:shd w:val="clear" w:color="auto" w:fill="FFFFFF"/>
        <w:ind w:right="142" w:firstLine="540"/>
        <w:jc w:val="both"/>
        <w:rPr>
          <w:i/>
          <w:szCs w:val="24"/>
          <w:lang w:val="bg-BG"/>
        </w:rPr>
      </w:pPr>
      <w:r>
        <w:t xml:space="preserve"> </w:t>
      </w:r>
      <w:r w:rsidR="0045371B" w:rsidRPr="0045371B">
        <w:rPr>
          <w:b/>
          <w:lang w:val="bg-BG"/>
        </w:rPr>
        <w:t>3.</w:t>
      </w:r>
      <w:r w:rsidR="004C18BC">
        <w:rPr>
          <w:b/>
          <w:lang w:val="bg-BG"/>
        </w:rPr>
        <w:t>4</w:t>
      </w:r>
      <w:r w:rsidR="0045371B" w:rsidRPr="0045371B">
        <w:rPr>
          <w:b/>
          <w:lang w:val="bg-BG"/>
        </w:rPr>
        <w:t>.3.2.</w:t>
      </w:r>
      <w:r w:rsidR="0045371B">
        <w:rPr>
          <w:lang w:val="bg-BG"/>
        </w:rPr>
        <w:t xml:space="preserve"> </w:t>
      </w:r>
      <w:r w:rsidR="0045371B" w:rsidRPr="0045371B">
        <w:rPr>
          <w:b/>
          <w:szCs w:val="24"/>
          <w:lang w:val="bg-BG"/>
        </w:rPr>
        <w:t>Обстоятелствата по т. 3.4.</w:t>
      </w:r>
      <w:r w:rsidR="0045371B">
        <w:rPr>
          <w:b/>
          <w:szCs w:val="24"/>
          <w:lang w:val="bg-BG"/>
        </w:rPr>
        <w:t>3.2</w:t>
      </w:r>
      <w:r w:rsidR="0045371B" w:rsidRPr="0045371B">
        <w:rPr>
          <w:b/>
          <w:szCs w:val="24"/>
          <w:lang w:val="bg-BG"/>
        </w:rPr>
        <w:t xml:space="preserve"> се удостоверява в Част ІV, раздел В,  т. 6 на ЕЕДОП, като се посочва следната информация:</w:t>
      </w:r>
      <w:r w:rsidR="0045371B">
        <w:rPr>
          <w:b/>
          <w:szCs w:val="24"/>
          <w:lang w:val="bg-BG"/>
        </w:rPr>
        <w:t xml:space="preserve"> </w:t>
      </w:r>
      <w:r w:rsidR="0045371B" w:rsidRPr="00DA6E0B">
        <w:rPr>
          <w:szCs w:val="24"/>
          <w:lang w:val="bg-BG"/>
        </w:rPr>
        <w:t xml:space="preserve">марка/модел на транспортното средство, тип </w:t>
      </w:r>
      <w:r w:rsidR="0045371B" w:rsidRPr="00DA6E0B">
        <w:rPr>
          <w:szCs w:val="24"/>
          <w:lang w:val="bg-BG"/>
        </w:rPr>
        <w:lastRenderedPageBreak/>
        <w:t>(хладилен или не), рег. номер на МПС, регистрационен номер на разрешение за превоз на храни.</w:t>
      </w:r>
      <w:r w:rsidR="0045371B" w:rsidRPr="00DA6E0B">
        <w:rPr>
          <w:i/>
          <w:szCs w:val="24"/>
          <w:lang w:val="bg-BG"/>
        </w:rPr>
        <w:t xml:space="preserve"> </w:t>
      </w:r>
    </w:p>
    <w:p w:rsidR="0045371B" w:rsidRDefault="0045371B" w:rsidP="00351BA5">
      <w:pPr>
        <w:shd w:val="clear" w:color="auto" w:fill="FFFFFF"/>
        <w:ind w:right="142" w:firstLine="540"/>
        <w:jc w:val="both"/>
        <w:rPr>
          <w:b/>
          <w:i/>
          <w:szCs w:val="24"/>
          <w:lang w:val="bg-BG"/>
        </w:rPr>
      </w:pPr>
    </w:p>
    <w:p w:rsidR="004C18BC" w:rsidRDefault="0045371B" w:rsidP="0045371B">
      <w:pPr>
        <w:shd w:val="clear" w:color="auto" w:fill="FFFFFF"/>
        <w:ind w:right="142" w:firstLine="540"/>
        <w:jc w:val="both"/>
        <w:rPr>
          <w:i/>
          <w:szCs w:val="24"/>
          <w:lang w:val="bg-BG"/>
        </w:rPr>
      </w:pPr>
      <w:r w:rsidRPr="004C4B46">
        <w:rPr>
          <w:i/>
          <w:szCs w:val="24"/>
          <w:lang w:val="bg-BG"/>
        </w:rPr>
        <w:t xml:space="preserve">В случаите на чл. 67, ал. 5 и ал. 6 от ЗОП се доказва с представяне на списък на </w:t>
      </w:r>
      <w:r w:rsidR="004C18BC">
        <w:rPr>
          <w:i/>
          <w:szCs w:val="24"/>
          <w:lang w:val="bg-BG"/>
        </w:rPr>
        <w:t>транспортните средства</w:t>
      </w:r>
      <w:r>
        <w:rPr>
          <w:i/>
          <w:szCs w:val="24"/>
          <w:lang w:val="bg-BG"/>
        </w:rPr>
        <w:t>, което ще ползва за изпълнение на обществената поръчка</w:t>
      </w:r>
      <w:r w:rsidRPr="004C4B46">
        <w:rPr>
          <w:i/>
          <w:szCs w:val="24"/>
          <w:lang w:val="bg-BG"/>
        </w:rPr>
        <w:t xml:space="preserve">, </w:t>
      </w:r>
      <w:r w:rsidR="004C18BC">
        <w:rPr>
          <w:i/>
          <w:szCs w:val="24"/>
          <w:lang w:val="bg-BG"/>
        </w:rPr>
        <w:t>както и з</w:t>
      </w:r>
      <w:r w:rsidR="004C18BC" w:rsidRPr="004C18BC">
        <w:rPr>
          <w:i/>
          <w:szCs w:val="24"/>
          <w:lang w:val="bg-BG"/>
        </w:rPr>
        <w:t>аверен</w:t>
      </w:r>
      <w:r w:rsidR="004C18BC">
        <w:rPr>
          <w:i/>
          <w:szCs w:val="24"/>
          <w:lang w:val="bg-BG"/>
        </w:rPr>
        <w:t>о копие</w:t>
      </w:r>
      <w:r w:rsidR="004C18BC" w:rsidRPr="004C18BC">
        <w:rPr>
          <w:i/>
          <w:szCs w:val="24"/>
          <w:lang w:val="bg-BG"/>
        </w:rPr>
        <w:t xml:space="preserve"> на документи удостоверяващи вп</w:t>
      </w:r>
      <w:r w:rsidR="004C18BC">
        <w:rPr>
          <w:i/>
          <w:szCs w:val="24"/>
          <w:lang w:val="bg-BG"/>
        </w:rPr>
        <w:t xml:space="preserve">исване в регистъра на обекти с </w:t>
      </w:r>
      <w:r w:rsidR="004C18BC" w:rsidRPr="004C18BC">
        <w:rPr>
          <w:i/>
          <w:szCs w:val="24"/>
          <w:lang w:val="bg-BG"/>
        </w:rPr>
        <w:t xml:space="preserve"> предназначение </w:t>
      </w:r>
      <w:r w:rsidR="004C18BC">
        <w:rPr>
          <w:i/>
          <w:szCs w:val="24"/>
          <w:lang w:val="bg-BG"/>
        </w:rPr>
        <w:t xml:space="preserve">за превоз на храни. </w:t>
      </w:r>
    </w:p>
    <w:p w:rsidR="004C18BC" w:rsidRDefault="004C18BC" w:rsidP="0045371B">
      <w:pPr>
        <w:shd w:val="clear" w:color="auto" w:fill="FFFFFF"/>
        <w:ind w:right="142" w:firstLine="540"/>
        <w:jc w:val="both"/>
        <w:rPr>
          <w:i/>
          <w:szCs w:val="24"/>
          <w:lang w:val="bg-BG"/>
        </w:rPr>
      </w:pPr>
    </w:p>
    <w:p w:rsidR="0066495B" w:rsidRDefault="0066495B" w:rsidP="00351BA5">
      <w:pPr>
        <w:shd w:val="clear" w:color="auto" w:fill="FFFFFF"/>
        <w:ind w:right="142" w:firstLine="540"/>
        <w:jc w:val="both"/>
        <w:rPr>
          <w:i/>
          <w:szCs w:val="24"/>
          <w:lang w:val="bg-BG"/>
        </w:rPr>
      </w:pPr>
    </w:p>
    <w:p w:rsidR="00C31CE3" w:rsidRPr="003269BC" w:rsidRDefault="004C18BC" w:rsidP="003269BC">
      <w:pPr>
        <w:shd w:val="clear" w:color="auto" w:fill="FFFFFF"/>
        <w:ind w:right="142" w:firstLine="540"/>
        <w:jc w:val="both"/>
        <w:rPr>
          <w:szCs w:val="24"/>
          <w:lang w:val="bg-BG"/>
        </w:rPr>
      </w:pPr>
      <w:r w:rsidRPr="003269BC">
        <w:rPr>
          <w:b/>
          <w:szCs w:val="24"/>
          <w:lang w:val="bg-BG"/>
        </w:rPr>
        <w:t>3.4.4.1.</w:t>
      </w:r>
      <w:r w:rsidRPr="003269BC">
        <w:rPr>
          <w:szCs w:val="24"/>
          <w:lang w:val="bg-BG"/>
        </w:rPr>
        <w:t xml:space="preserve"> </w:t>
      </w:r>
      <w:r w:rsidR="00C31CE3" w:rsidRPr="003269BC">
        <w:rPr>
          <w:szCs w:val="24"/>
          <w:lang w:val="bg-BG"/>
        </w:rPr>
        <w:t xml:space="preserve">Участникът трябва да </w:t>
      </w:r>
      <w:r w:rsidR="003269BC" w:rsidRPr="003269BC">
        <w:rPr>
          <w:szCs w:val="24"/>
          <w:lang w:val="bg-BG"/>
        </w:rPr>
        <w:t>прилага</w:t>
      </w:r>
      <w:r w:rsidR="00C31CE3" w:rsidRPr="003269BC">
        <w:rPr>
          <w:szCs w:val="24"/>
          <w:lang w:val="bg-BG"/>
        </w:rPr>
        <w:t xml:space="preserve"> системи за</w:t>
      </w:r>
      <w:r w:rsidRPr="003269BC">
        <w:rPr>
          <w:szCs w:val="24"/>
          <w:lang w:val="bg-BG"/>
        </w:rPr>
        <w:t xml:space="preserve"> </w:t>
      </w:r>
      <w:r w:rsidR="00C31CE3" w:rsidRPr="003269BC">
        <w:rPr>
          <w:szCs w:val="24"/>
          <w:lang w:val="bg-BG"/>
        </w:rPr>
        <w:t>управление на качество ISO 9001</w:t>
      </w:r>
      <w:r w:rsidR="003269BC" w:rsidRPr="003269BC">
        <w:rPr>
          <w:szCs w:val="24"/>
          <w:lang w:val="bg-BG"/>
        </w:rPr>
        <w:t xml:space="preserve"> </w:t>
      </w:r>
      <w:r w:rsidR="00C31CE3" w:rsidRPr="003269BC">
        <w:rPr>
          <w:szCs w:val="24"/>
          <w:lang w:val="bg-BG"/>
        </w:rPr>
        <w:t>или еквивалент</w:t>
      </w:r>
      <w:r w:rsidR="00017E2D">
        <w:rPr>
          <w:szCs w:val="24"/>
          <w:lang w:val="bg-BG"/>
        </w:rPr>
        <w:t>ен</w:t>
      </w:r>
      <w:r w:rsidR="00C31CE3" w:rsidRPr="003269BC">
        <w:rPr>
          <w:szCs w:val="24"/>
          <w:lang w:val="bg-BG"/>
        </w:rPr>
        <w:t xml:space="preserve"> с обхват</w:t>
      </w:r>
      <w:r w:rsidRPr="003269BC">
        <w:rPr>
          <w:szCs w:val="24"/>
          <w:lang w:val="bg-BG"/>
        </w:rPr>
        <w:t xml:space="preserve"> </w:t>
      </w:r>
      <w:r w:rsidR="00C31CE3" w:rsidRPr="003269BC">
        <w:rPr>
          <w:szCs w:val="24"/>
          <w:lang w:val="bg-BG"/>
        </w:rPr>
        <w:t>производство и доставка на храни.</w:t>
      </w:r>
    </w:p>
    <w:p w:rsidR="00C31CE3" w:rsidRPr="00CE171C" w:rsidRDefault="003269BC" w:rsidP="00C31CE3">
      <w:pPr>
        <w:shd w:val="clear" w:color="auto" w:fill="FFFFFF"/>
        <w:ind w:right="142" w:firstLine="540"/>
        <w:jc w:val="both"/>
        <w:rPr>
          <w:szCs w:val="24"/>
          <w:lang w:val="bg-BG"/>
        </w:rPr>
      </w:pPr>
      <w:r w:rsidRPr="00B573B3">
        <w:rPr>
          <w:b/>
          <w:szCs w:val="24"/>
          <w:lang w:val="bg-BG"/>
        </w:rPr>
        <w:t>3.4.4.2.</w:t>
      </w:r>
      <w:r>
        <w:rPr>
          <w:i/>
          <w:szCs w:val="24"/>
          <w:lang w:val="bg-BG"/>
        </w:rPr>
        <w:t xml:space="preserve"> </w:t>
      </w:r>
      <w:r w:rsidRPr="0045371B">
        <w:rPr>
          <w:b/>
          <w:szCs w:val="24"/>
          <w:lang w:val="bg-BG"/>
        </w:rPr>
        <w:t>Обстоятелствата по т. 3.4.</w:t>
      </w:r>
      <w:r>
        <w:rPr>
          <w:b/>
          <w:szCs w:val="24"/>
          <w:lang w:val="bg-BG"/>
        </w:rPr>
        <w:t>3.2</w:t>
      </w:r>
      <w:r w:rsidRPr="0045371B">
        <w:rPr>
          <w:b/>
          <w:szCs w:val="24"/>
          <w:lang w:val="bg-BG"/>
        </w:rPr>
        <w:t xml:space="preserve"> се удостоверява в Част ІV, раздел </w:t>
      </w:r>
      <w:r>
        <w:rPr>
          <w:b/>
          <w:szCs w:val="24"/>
          <w:lang w:val="bg-BG"/>
        </w:rPr>
        <w:t xml:space="preserve">Г </w:t>
      </w:r>
      <w:r w:rsidRPr="0045371B">
        <w:rPr>
          <w:b/>
          <w:szCs w:val="24"/>
          <w:lang w:val="bg-BG"/>
        </w:rPr>
        <w:t>на ЕЕДОП, като се посочва следната информация:</w:t>
      </w:r>
      <w:r>
        <w:rPr>
          <w:i/>
          <w:szCs w:val="24"/>
          <w:lang w:val="bg-BG"/>
        </w:rPr>
        <w:t xml:space="preserve"> </w:t>
      </w:r>
      <w:r w:rsidRPr="00CE171C">
        <w:rPr>
          <w:szCs w:val="24"/>
          <w:lang w:val="bg-BG"/>
        </w:rPr>
        <w:t>вид</w:t>
      </w:r>
      <w:r w:rsidR="00C31CE3" w:rsidRPr="00CE171C">
        <w:rPr>
          <w:szCs w:val="24"/>
          <w:lang w:val="bg-BG"/>
        </w:rPr>
        <w:t>,</w:t>
      </w:r>
      <w:r w:rsidRPr="00CE171C">
        <w:rPr>
          <w:szCs w:val="24"/>
          <w:lang w:val="bg-BG"/>
        </w:rPr>
        <w:t xml:space="preserve"> </w:t>
      </w:r>
      <w:r w:rsidR="00C31CE3" w:rsidRPr="00CE171C">
        <w:rPr>
          <w:szCs w:val="24"/>
          <w:lang w:val="bg-BG"/>
        </w:rPr>
        <w:t xml:space="preserve">номер, </w:t>
      </w:r>
      <w:r w:rsidRPr="00CE171C">
        <w:rPr>
          <w:szCs w:val="24"/>
          <w:lang w:val="bg-BG"/>
        </w:rPr>
        <w:t>срок</w:t>
      </w:r>
      <w:r w:rsidR="00C31CE3" w:rsidRPr="00CE171C">
        <w:rPr>
          <w:szCs w:val="24"/>
          <w:lang w:val="bg-BG"/>
        </w:rPr>
        <w:t xml:space="preserve"> на валидност и обхват на съответните сертификати.</w:t>
      </w:r>
    </w:p>
    <w:p w:rsidR="00C31CE3" w:rsidRPr="00CE171C" w:rsidRDefault="00C31CE3" w:rsidP="00B573B3">
      <w:pPr>
        <w:shd w:val="clear" w:color="auto" w:fill="FFFFFF"/>
        <w:ind w:right="142" w:firstLine="576"/>
        <w:jc w:val="both"/>
        <w:rPr>
          <w:szCs w:val="24"/>
          <w:lang w:val="bg-BG"/>
        </w:rPr>
      </w:pPr>
      <w:r w:rsidRPr="00CE171C">
        <w:rPr>
          <w:szCs w:val="24"/>
          <w:lang w:val="bg-BG"/>
        </w:rPr>
        <w:t>При условията на чл. 67, ал. 5 от ЗОП възложителят може да изиска документи, чрез</w:t>
      </w:r>
      <w:r w:rsidR="003269BC" w:rsidRPr="00CE171C">
        <w:rPr>
          <w:szCs w:val="24"/>
          <w:lang w:val="bg-BG"/>
        </w:rPr>
        <w:t xml:space="preserve">  </w:t>
      </w:r>
      <w:r w:rsidRPr="00CE171C">
        <w:rPr>
          <w:szCs w:val="24"/>
          <w:lang w:val="bg-BG"/>
        </w:rPr>
        <w:t>които се доказва декларираната в ЕЕД</w:t>
      </w:r>
      <w:r w:rsidR="00017E2D">
        <w:rPr>
          <w:szCs w:val="24"/>
          <w:lang w:val="bg-BG"/>
        </w:rPr>
        <w:t>ОП информаиия - копия на валиден</w:t>
      </w:r>
      <w:r w:rsidR="003269BC" w:rsidRPr="00CE171C">
        <w:rPr>
          <w:szCs w:val="24"/>
          <w:lang w:val="bg-BG"/>
        </w:rPr>
        <w:t xml:space="preserve"> </w:t>
      </w:r>
      <w:r w:rsidRPr="00CE171C">
        <w:rPr>
          <w:szCs w:val="24"/>
          <w:lang w:val="bg-BG"/>
        </w:rPr>
        <w:t>сертификат за система за управление на качеството съгласно стандарт ISO</w:t>
      </w:r>
      <w:r w:rsidR="003269BC" w:rsidRPr="00CE171C">
        <w:rPr>
          <w:szCs w:val="24"/>
          <w:lang w:val="bg-BG"/>
        </w:rPr>
        <w:t xml:space="preserve"> </w:t>
      </w:r>
      <w:r w:rsidR="00017E2D">
        <w:rPr>
          <w:szCs w:val="24"/>
          <w:lang w:val="bg-BG"/>
        </w:rPr>
        <w:t xml:space="preserve">9001 </w:t>
      </w:r>
      <w:r w:rsidRPr="00CE171C">
        <w:rPr>
          <w:szCs w:val="24"/>
          <w:lang w:val="bg-BG"/>
        </w:rPr>
        <w:t>или екв</w:t>
      </w:r>
      <w:r w:rsidR="00017E2D">
        <w:rPr>
          <w:szCs w:val="24"/>
          <w:lang w:val="bg-BG"/>
        </w:rPr>
        <w:t>ивалентен</w:t>
      </w:r>
      <w:r w:rsidRPr="00CE171C">
        <w:rPr>
          <w:szCs w:val="24"/>
          <w:lang w:val="bg-BG"/>
        </w:rPr>
        <w:t xml:space="preserve"> с обхват за производство и доставка</w:t>
      </w:r>
      <w:r w:rsidR="003269BC" w:rsidRPr="00CE171C">
        <w:rPr>
          <w:szCs w:val="24"/>
          <w:lang w:val="bg-BG"/>
        </w:rPr>
        <w:t xml:space="preserve"> </w:t>
      </w:r>
      <w:r w:rsidRPr="00CE171C">
        <w:rPr>
          <w:szCs w:val="24"/>
          <w:lang w:val="bg-BG"/>
        </w:rPr>
        <w:t>на храни. Възложителят приема еквивалентни сертификати, издадени от органи,</w:t>
      </w:r>
      <w:r w:rsidR="003269BC" w:rsidRPr="00CE171C">
        <w:rPr>
          <w:szCs w:val="24"/>
          <w:lang w:val="bg-BG"/>
        </w:rPr>
        <w:t xml:space="preserve"> </w:t>
      </w:r>
      <w:r w:rsidRPr="00CE171C">
        <w:rPr>
          <w:szCs w:val="24"/>
          <w:lang w:val="bg-BG"/>
        </w:rPr>
        <w:t>установени в други държави членки, както и други доказателства за еквивалентни</w:t>
      </w:r>
      <w:r w:rsidR="003269BC" w:rsidRPr="00CE171C">
        <w:rPr>
          <w:szCs w:val="24"/>
          <w:lang w:val="bg-BG"/>
        </w:rPr>
        <w:t xml:space="preserve"> </w:t>
      </w:r>
      <w:r w:rsidRPr="00CE171C">
        <w:rPr>
          <w:szCs w:val="24"/>
          <w:lang w:val="bg-BG"/>
        </w:rPr>
        <w:t>мерки за осигуряване на качеството, когато участникът не е имал достъп до такива</w:t>
      </w:r>
      <w:r w:rsidR="003269BC" w:rsidRPr="00CE171C">
        <w:rPr>
          <w:szCs w:val="24"/>
          <w:lang w:val="bg-BG"/>
        </w:rPr>
        <w:t xml:space="preserve"> </w:t>
      </w:r>
      <w:r w:rsidRPr="00CE171C">
        <w:rPr>
          <w:szCs w:val="24"/>
          <w:lang w:val="bg-BG"/>
        </w:rPr>
        <w:t>сертификати или е нямал възможност да ги получи в съответните срокове по</w:t>
      </w:r>
      <w:r w:rsidR="003269BC" w:rsidRPr="00CE171C">
        <w:rPr>
          <w:szCs w:val="24"/>
          <w:lang w:val="bg-BG"/>
        </w:rPr>
        <w:t xml:space="preserve"> </w:t>
      </w:r>
      <w:r w:rsidRPr="00CE171C">
        <w:rPr>
          <w:szCs w:val="24"/>
          <w:lang w:val="bg-BG"/>
        </w:rPr>
        <w:t>независещи от него причини. В този случаи участникът трябва да е в състояние да</w:t>
      </w:r>
      <w:r w:rsidR="003269BC" w:rsidRPr="00CE171C">
        <w:rPr>
          <w:szCs w:val="24"/>
          <w:lang w:val="bg-BG"/>
        </w:rPr>
        <w:t xml:space="preserve"> </w:t>
      </w:r>
      <w:r w:rsidRPr="00CE171C">
        <w:rPr>
          <w:szCs w:val="24"/>
          <w:lang w:val="bg-BG"/>
        </w:rPr>
        <w:t>докаже, че предлаганите мерки са еквивалентни на изискваните.</w:t>
      </w:r>
      <w:r w:rsidR="003269BC" w:rsidRPr="00CE171C">
        <w:rPr>
          <w:szCs w:val="24"/>
          <w:lang w:val="bg-BG"/>
        </w:rPr>
        <w:t xml:space="preserve"> </w:t>
      </w:r>
      <w:r w:rsidRPr="00CE171C">
        <w:rPr>
          <w:szCs w:val="24"/>
          <w:lang w:val="bg-BG"/>
        </w:rPr>
        <w:t>Сертификатите трябва да са издадени от независим</w:t>
      </w:r>
      <w:r w:rsidR="003269BC" w:rsidRPr="00CE171C">
        <w:rPr>
          <w:szCs w:val="24"/>
          <w:lang w:val="bg-BG"/>
        </w:rPr>
        <w:t xml:space="preserve">и лица, които са акредитирани в </w:t>
      </w:r>
      <w:r w:rsidRPr="00CE171C">
        <w:rPr>
          <w:szCs w:val="24"/>
          <w:lang w:val="bg-BG"/>
        </w:rPr>
        <w:t>съответната серия европейски стандарти от Изпълнителна агенция "Българска</w:t>
      </w:r>
      <w:r w:rsidR="003269BC" w:rsidRPr="00CE171C">
        <w:rPr>
          <w:szCs w:val="24"/>
          <w:lang w:val="bg-BG"/>
        </w:rPr>
        <w:t xml:space="preserve"> </w:t>
      </w:r>
      <w:r w:rsidRPr="00CE171C">
        <w:rPr>
          <w:szCs w:val="24"/>
          <w:lang w:val="bg-BG"/>
        </w:rPr>
        <w:t>служба за акредитация" или от друг национален орган за акредитация, който е страна</w:t>
      </w:r>
      <w:r w:rsidR="003269BC" w:rsidRPr="00CE171C">
        <w:rPr>
          <w:szCs w:val="24"/>
          <w:lang w:val="bg-BG"/>
        </w:rPr>
        <w:t xml:space="preserve"> по</w:t>
      </w:r>
      <w:r w:rsidRPr="00CE171C">
        <w:rPr>
          <w:szCs w:val="24"/>
          <w:lang w:val="bg-BG"/>
        </w:rPr>
        <w:t xml:space="preserve"> Многостранното споразумение за взаимно признаване на Европейската организация</w:t>
      </w:r>
      <w:r w:rsidR="00CE171C" w:rsidRPr="00CE171C">
        <w:rPr>
          <w:szCs w:val="24"/>
          <w:lang w:val="bg-BG"/>
        </w:rPr>
        <w:t xml:space="preserve"> </w:t>
      </w:r>
      <w:r w:rsidRPr="00CE171C">
        <w:rPr>
          <w:szCs w:val="24"/>
          <w:lang w:val="bg-BG"/>
        </w:rPr>
        <w:t>за акредитация, за съответната област т и да отговарят на изискванията за</w:t>
      </w:r>
      <w:r w:rsidR="00CE171C" w:rsidRPr="00CE171C">
        <w:rPr>
          <w:szCs w:val="24"/>
          <w:lang w:val="bg-BG"/>
        </w:rPr>
        <w:t xml:space="preserve"> </w:t>
      </w:r>
      <w:r w:rsidRPr="00CE171C">
        <w:rPr>
          <w:szCs w:val="24"/>
          <w:lang w:val="bg-BG"/>
        </w:rPr>
        <w:t>признаване съгласно чл. 5а, ал. 2 от Закона за националната акредитация на органи за</w:t>
      </w:r>
      <w:r w:rsidR="00CE171C" w:rsidRPr="00CE171C">
        <w:rPr>
          <w:szCs w:val="24"/>
          <w:lang w:val="bg-BG"/>
        </w:rPr>
        <w:t xml:space="preserve"> </w:t>
      </w:r>
      <w:r w:rsidRPr="00CE171C">
        <w:rPr>
          <w:szCs w:val="24"/>
          <w:lang w:val="bg-BG"/>
        </w:rPr>
        <w:t>оценяване на съответствието.</w:t>
      </w:r>
      <w:r w:rsidRPr="00CE171C">
        <w:rPr>
          <w:szCs w:val="24"/>
          <w:lang w:val="bg-BG"/>
        </w:rPr>
        <w:cr/>
      </w:r>
    </w:p>
    <w:p w:rsidR="006B770E" w:rsidRPr="000B232A" w:rsidRDefault="002F6DA9" w:rsidP="00381F7B">
      <w:pPr>
        <w:numPr>
          <w:ilvl w:val="0"/>
          <w:numId w:val="17"/>
        </w:numPr>
        <w:tabs>
          <w:tab w:val="left" w:pos="0"/>
          <w:tab w:val="left" w:pos="993"/>
        </w:tabs>
        <w:ind w:left="0" w:right="142" w:firstLine="540"/>
        <w:jc w:val="both"/>
        <w:rPr>
          <w:b/>
          <w:szCs w:val="24"/>
          <w:u w:val="single"/>
          <w:lang w:val="bg-BG" w:eastAsia="bg-BG"/>
        </w:rPr>
      </w:pPr>
      <w:r w:rsidRPr="000B232A">
        <w:rPr>
          <w:b/>
          <w:szCs w:val="24"/>
          <w:u w:val="single"/>
          <w:lang w:val="bg-BG" w:eastAsia="bg-BG"/>
        </w:rPr>
        <w:t xml:space="preserve">Гаранции </w:t>
      </w:r>
    </w:p>
    <w:p w:rsidR="006F325A" w:rsidRPr="000B232A" w:rsidRDefault="006F325A" w:rsidP="00351BA5">
      <w:pPr>
        <w:tabs>
          <w:tab w:val="left" w:pos="851"/>
        </w:tabs>
        <w:ind w:right="142" w:firstLine="540"/>
        <w:jc w:val="both"/>
        <w:rPr>
          <w:b/>
          <w:szCs w:val="24"/>
          <w:lang w:val="bg-BG"/>
        </w:rPr>
      </w:pPr>
      <w:r w:rsidRPr="000B232A">
        <w:rPr>
          <w:b/>
          <w:szCs w:val="24"/>
          <w:lang w:val="bg-BG" w:eastAsia="bg-BG"/>
        </w:rPr>
        <w:t xml:space="preserve">4.1. </w:t>
      </w:r>
      <w:r w:rsidRPr="000B232A">
        <w:rPr>
          <w:szCs w:val="24"/>
          <w:lang w:val="bg-BG"/>
        </w:rPr>
        <w:t xml:space="preserve">Гаранцията за изпълнение на </w:t>
      </w:r>
      <w:r w:rsidR="006744C8" w:rsidRPr="000B232A">
        <w:rPr>
          <w:szCs w:val="24"/>
          <w:lang w:val="bg-BG"/>
        </w:rPr>
        <w:t xml:space="preserve">договора  </w:t>
      </w:r>
      <w:r w:rsidRPr="000B232A">
        <w:rPr>
          <w:b/>
          <w:szCs w:val="24"/>
          <w:lang w:val="bg-BG"/>
        </w:rPr>
        <w:t xml:space="preserve">е в размер на </w:t>
      </w:r>
      <w:r w:rsidR="005B761F" w:rsidRPr="000B232A">
        <w:rPr>
          <w:b/>
          <w:szCs w:val="24"/>
          <w:lang w:val="bg-BG"/>
        </w:rPr>
        <w:t>3</w:t>
      </w:r>
      <w:r w:rsidRPr="000B232A">
        <w:rPr>
          <w:b/>
          <w:szCs w:val="24"/>
          <w:lang w:val="bg-BG"/>
        </w:rPr>
        <w:t xml:space="preserve">% от </w:t>
      </w:r>
      <w:r w:rsidR="00395730" w:rsidRPr="000B232A">
        <w:rPr>
          <w:b/>
          <w:szCs w:val="24"/>
          <w:lang w:val="bg-BG"/>
        </w:rPr>
        <w:t xml:space="preserve">прогнозната </w:t>
      </w:r>
      <w:r w:rsidRPr="000B232A">
        <w:rPr>
          <w:b/>
          <w:szCs w:val="24"/>
          <w:lang w:val="bg-BG"/>
        </w:rPr>
        <w:t xml:space="preserve">стойност на </w:t>
      </w:r>
      <w:r w:rsidR="00AA1FF2" w:rsidRPr="000B232A">
        <w:rPr>
          <w:b/>
          <w:szCs w:val="24"/>
          <w:lang w:val="bg-BG"/>
        </w:rPr>
        <w:t xml:space="preserve">обществената поръчка </w:t>
      </w:r>
      <w:r w:rsidRPr="000B232A">
        <w:rPr>
          <w:b/>
          <w:szCs w:val="24"/>
          <w:lang w:val="bg-BG"/>
        </w:rPr>
        <w:t>без ДДС.</w:t>
      </w:r>
    </w:p>
    <w:p w:rsidR="006F325A" w:rsidRPr="000B232A" w:rsidRDefault="006F325A" w:rsidP="00351BA5">
      <w:pPr>
        <w:tabs>
          <w:tab w:val="left" w:pos="851"/>
        </w:tabs>
        <w:ind w:right="142" w:firstLine="540"/>
        <w:jc w:val="both"/>
        <w:rPr>
          <w:b/>
          <w:szCs w:val="24"/>
          <w:u w:val="single"/>
          <w:lang w:val="bg-BG" w:eastAsia="bg-BG"/>
        </w:rPr>
      </w:pPr>
      <w:r w:rsidRPr="000B232A">
        <w:rPr>
          <w:b/>
          <w:szCs w:val="24"/>
          <w:lang w:val="bg-BG" w:eastAsia="bg-BG"/>
        </w:rPr>
        <w:t xml:space="preserve">4.2. </w:t>
      </w:r>
      <w:r w:rsidRPr="000B232A">
        <w:rPr>
          <w:szCs w:val="24"/>
          <w:lang w:val="bg-BG"/>
        </w:rPr>
        <w:t xml:space="preserve">Гаранцията може да бъде под формата на: </w:t>
      </w:r>
    </w:p>
    <w:p w:rsidR="006F325A" w:rsidRPr="000B232A" w:rsidRDefault="004F23A5" w:rsidP="00351BA5">
      <w:pPr>
        <w:numPr>
          <w:ilvl w:val="2"/>
          <w:numId w:val="8"/>
        </w:numPr>
        <w:tabs>
          <w:tab w:val="left" w:pos="0"/>
          <w:tab w:val="left" w:pos="1134"/>
          <w:tab w:val="left" w:pos="1701"/>
        </w:tabs>
        <w:ind w:left="0" w:right="142" w:firstLine="540"/>
        <w:jc w:val="both"/>
        <w:rPr>
          <w:szCs w:val="24"/>
          <w:lang w:val="bg-BG"/>
        </w:rPr>
      </w:pPr>
      <w:r w:rsidRPr="000B232A">
        <w:rPr>
          <w:szCs w:val="24"/>
          <w:u w:val="single"/>
          <w:lang w:val="bg-BG"/>
        </w:rPr>
        <w:t xml:space="preserve"> </w:t>
      </w:r>
      <w:r w:rsidR="006F325A" w:rsidRPr="000B232A">
        <w:rPr>
          <w:szCs w:val="24"/>
          <w:u w:val="single"/>
          <w:lang w:val="bg-BG"/>
        </w:rPr>
        <w:t>парична сума</w:t>
      </w:r>
      <w:r w:rsidR="006F325A" w:rsidRPr="000B232A">
        <w:rPr>
          <w:szCs w:val="24"/>
          <w:lang w:val="bg-BG"/>
        </w:rPr>
        <w:t>,</w:t>
      </w:r>
      <w:r w:rsidR="006F325A" w:rsidRPr="000B232A">
        <w:rPr>
          <w:i/>
          <w:szCs w:val="24"/>
          <w:lang w:val="bg-BG"/>
        </w:rPr>
        <w:t xml:space="preserve"> </w:t>
      </w:r>
      <w:r w:rsidR="006F325A" w:rsidRPr="000B232A">
        <w:rPr>
          <w:szCs w:val="24"/>
          <w:lang w:val="bg-BG"/>
        </w:rPr>
        <w:t>преведена по банкова сметка на Възложителя:</w:t>
      </w:r>
    </w:p>
    <w:p w:rsidR="009114FF" w:rsidRPr="000B232A" w:rsidRDefault="006F325A" w:rsidP="00351BA5">
      <w:pPr>
        <w:tabs>
          <w:tab w:val="left" w:pos="0"/>
          <w:tab w:val="left" w:pos="1134"/>
          <w:tab w:val="left" w:pos="1701"/>
        </w:tabs>
        <w:ind w:right="142" w:firstLine="540"/>
        <w:jc w:val="both"/>
        <w:rPr>
          <w:szCs w:val="24"/>
          <w:lang w:val="bg-BG"/>
        </w:rPr>
      </w:pPr>
      <w:r w:rsidRPr="000B232A">
        <w:rPr>
          <w:szCs w:val="24"/>
          <w:lang w:val="bg-BG"/>
        </w:rPr>
        <w:t xml:space="preserve">IBAN: </w:t>
      </w:r>
      <w:r w:rsidR="005B5BEB" w:rsidRPr="000B232A">
        <w:rPr>
          <w:szCs w:val="24"/>
          <w:lang w:val="bg-BG"/>
        </w:rPr>
        <w:t>BG11BNBG96613300174101</w:t>
      </w:r>
      <w:r w:rsidR="002658A2" w:rsidRPr="000B232A">
        <w:rPr>
          <w:szCs w:val="24"/>
          <w:lang w:val="bg-BG"/>
        </w:rPr>
        <w:t xml:space="preserve">, </w:t>
      </w:r>
    </w:p>
    <w:p w:rsidR="009114FF" w:rsidRPr="000B232A" w:rsidRDefault="006F325A" w:rsidP="00351BA5">
      <w:pPr>
        <w:tabs>
          <w:tab w:val="left" w:pos="0"/>
          <w:tab w:val="left" w:pos="1134"/>
          <w:tab w:val="left" w:pos="1701"/>
        </w:tabs>
        <w:ind w:right="142" w:firstLine="540"/>
        <w:jc w:val="both"/>
        <w:rPr>
          <w:szCs w:val="24"/>
          <w:lang w:val="bg-BG"/>
        </w:rPr>
      </w:pPr>
      <w:r w:rsidRPr="000B232A">
        <w:rPr>
          <w:szCs w:val="24"/>
          <w:lang w:val="bg-BG"/>
        </w:rPr>
        <w:t xml:space="preserve">BIC: </w:t>
      </w:r>
      <w:r w:rsidR="005B5BEB" w:rsidRPr="000B232A">
        <w:rPr>
          <w:szCs w:val="24"/>
          <w:lang w:val="bg-BG"/>
        </w:rPr>
        <w:t>BNBGBGSD</w:t>
      </w:r>
      <w:r w:rsidR="002658A2" w:rsidRPr="000B232A">
        <w:rPr>
          <w:szCs w:val="24"/>
          <w:lang w:val="bg-BG"/>
        </w:rPr>
        <w:t xml:space="preserve">, </w:t>
      </w:r>
    </w:p>
    <w:p w:rsidR="006F325A" w:rsidRPr="000B232A" w:rsidRDefault="006F325A" w:rsidP="00351BA5">
      <w:pPr>
        <w:tabs>
          <w:tab w:val="left" w:pos="0"/>
          <w:tab w:val="left" w:pos="1134"/>
          <w:tab w:val="left" w:pos="1701"/>
        </w:tabs>
        <w:ind w:right="142" w:firstLine="540"/>
        <w:jc w:val="both"/>
        <w:rPr>
          <w:szCs w:val="24"/>
          <w:lang w:val="bg-BG"/>
        </w:rPr>
      </w:pPr>
      <w:r w:rsidRPr="000B232A">
        <w:rPr>
          <w:szCs w:val="24"/>
          <w:lang w:val="bg-BG"/>
        </w:rPr>
        <w:t xml:space="preserve">БАНКА: </w:t>
      </w:r>
      <w:r w:rsidR="005B5BEB" w:rsidRPr="000B232A">
        <w:rPr>
          <w:szCs w:val="24"/>
          <w:lang w:val="bg-BG"/>
        </w:rPr>
        <w:t>БНБ</w:t>
      </w:r>
    </w:p>
    <w:p w:rsidR="006F325A" w:rsidRPr="000B232A" w:rsidRDefault="006F325A" w:rsidP="00351BA5">
      <w:pPr>
        <w:tabs>
          <w:tab w:val="left" w:pos="0"/>
          <w:tab w:val="left" w:pos="1134"/>
          <w:tab w:val="left" w:pos="1701"/>
        </w:tabs>
        <w:ind w:right="142" w:firstLine="540"/>
        <w:jc w:val="both"/>
        <w:rPr>
          <w:szCs w:val="24"/>
          <w:lang w:val="bg-BG"/>
        </w:rPr>
      </w:pPr>
      <w:r w:rsidRPr="000B232A">
        <w:rPr>
          <w:szCs w:val="24"/>
          <w:lang w:val="bg-BG"/>
        </w:rPr>
        <w:t xml:space="preserve">или </w:t>
      </w:r>
    </w:p>
    <w:p w:rsidR="002F6DA9" w:rsidRPr="000B232A" w:rsidRDefault="002F6DA9" w:rsidP="00351BA5">
      <w:pPr>
        <w:numPr>
          <w:ilvl w:val="2"/>
          <w:numId w:val="8"/>
        </w:numPr>
        <w:tabs>
          <w:tab w:val="left" w:pos="709"/>
          <w:tab w:val="left" w:pos="1134"/>
          <w:tab w:val="left" w:pos="1701"/>
        </w:tabs>
        <w:ind w:left="0" w:right="142" w:firstLine="540"/>
        <w:jc w:val="both"/>
        <w:rPr>
          <w:szCs w:val="24"/>
          <w:lang w:val="bg-BG"/>
        </w:rPr>
      </w:pPr>
      <w:r w:rsidRPr="000B232A">
        <w:rPr>
          <w:szCs w:val="24"/>
          <w:lang w:val="bg-BG"/>
        </w:rPr>
        <w:t xml:space="preserve">безусловна и неотменяема </w:t>
      </w:r>
      <w:r w:rsidRPr="000B232A">
        <w:rPr>
          <w:szCs w:val="24"/>
          <w:u w:val="single"/>
          <w:lang w:val="bg-BG"/>
        </w:rPr>
        <w:t>банкова гаранция</w:t>
      </w:r>
      <w:r w:rsidRPr="000B232A">
        <w:rPr>
          <w:szCs w:val="24"/>
          <w:lang w:val="bg-BG"/>
        </w:rPr>
        <w:t xml:space="preserve">, издадена в полза на </w:t>
      </w:r>
      <w:r w:rsidR="00EB1C45" w:rsidRPr="000B232A">
        <w:rPr>
          <w:szCs w:val="24"/>
          <w:lang w:val="bg-BG"/>
        </w:rPr>
        <w:t xml:space="preserve">Възложителя </w:t>
      </w:r>
      <w:r w:rsidR="003108B9" w:rsidRPr="000B232A">
        <w:rPr>
          <w:szCs w:val="24"/>
          <w:lang w:val="bg-BG"/>
        </w:rPr>
        <w:t xml:space="preserve">със срок на </w:t>
      </w:r>
      <w:r w:rsidR="003E5300" w:rsidRPr="000B232A">
        <w:rPr>
          <w:szCs w:val="24"/>
          <w:lang w:val="bg-BG"/>
        </w:rPr>
        <w:t xml:space="preserve">валидност </w:t>
      </w:r>
      <w:r w:rsidR="003108B9" w:rsidRPr="000B232A">
        <w:rPr>
          <w:szCs w:val="24"/>
          <w:lang w:val="bg-BG"/>
        </w:rPr>
        <w:t>не по-малък от 30</w:t>
      </w:r>
      <w:r w:rsidR="003E5300" w:rsidRPr="000B232A">
        <w:rPr>
          <w:szCs w:val="24"/>
          <w:lang w:val="bg-BG"/>
        </w:rPr>
        <w:t xml:space="preserve"> дни</w:t>
      </w:r>
      <w:r w:rsidR="003108B9" w:rsidRPr="000B232A">
        <w:rPr>
          <w:szCs w:val="24"/>
          <w:lang w:val="bg-BG"/>
        </w:rPr>
        <w:t xml:space="preserve"> след изтичане срока на договора.</w:t>
      </w:r>
    </w:p>
    <w:p w:rsidR="00247D34" w:rsidRPr="000B232A" w:rsidRDefault="00247D34" w:rsidP="00351BA5">
      <w:pPr>
        <w:tabs>
          <w:tab w:val="left" w:pos="709"/>
          <w:tab w:val="left" w:pos="1134"/>
          <w:tab w:val="left" w:pos="1701"/>
        </w:tabs>
        <w:ind w:right="142" w:firstLine="540"/>
        <w:jc w:val="both"/>
        <w:rPr>
          <w:szCs w:val="24"/>
          <w:lang w:val="bg-BG"/>
        </w:rPr>
      </w:pPr>
      <w:r w:rsidRPr="000B232A">
        <w:rPr>
          <w:szCs w:val="24"/>
          <w:lang w:val="bg-BG"/>
        </w:rPr>
        <w:t>или</w:t>
      </w:r>
    </w:p>
    <w:p w:rsidR="003108B9" w:rsidRPr="000B232A" w:rsidRDefault="003108B9" w:rsidP="00351BA5">
      <w:pPr>
        <w:ind w:right="142" w:firstLine="540"/>
        <w:jc w:val="both"/>
        <w:rPr>
          <w:szCs w:val="24"/>
          <w:lang w:val="bg-BG"/>
        </w:rPr>
      </w:pPr>
      <w:r w:rsidRPr="000B232A">
        <w:rPr>
          <w:b/>
          <w:szCs w:val="24"/>
          <w:lang w:val="bg-BG"/>
        </w:rPr>
        <w:t xml:space="preserve">4.2.3. </w:t>
      </w:r>
      <w:r w:rsidRPr="000B232A">
        <w:rPr>
          <w:szCs w:val="24"/>
          <w:lang w:val="bg-BG"/>
        </w:rPr>
        <w:t xml:space="preserve">застраховка, която обезпечава изпълнението чрез покритие на отговорността на </w:t>
      </w:r>
      <w:r w:rsidR="0009691B" w:rsidRPr="000B232A">
        <w:rPr>
          <w:szCs w:val="24"/>
          <w:lang w:val="bg-BG"/>
        </w:rPr>
        <w:t>Изпълнителя</w:t>
      </w:r>
      <w:r w:rsidRPr="000B232A">
        <w:rPr>
          <w:szCs w:val="24"/>
          <w:lang w:val="bg-BG"/>
        </w:rPr>
        <w:t>.</w:t>
      </w:r>
    </w:p>
    <w:p w:rsidR="00D156DC" w:rsidRPr="000B232A" w:rsidRDefault="00D156DC" w:rsidP="00351BA5">
      <w:pPr>
        <w:ind w:right="142" w:firstLine="540"/>
        <w:jc w:val="both"/>
        <w:rPr>
          <w:i/>
          <w:szCs w:val="24"/>
          <w:lang w:val="bg-BG"/>
        </w:rPr>
      </w:pPr>
      <w:r w:rsidRPr="000B232A">
        <w:rPr>
          <w:i/>
          <w:color w:val="000000"/>
          <w:szCs w:val="24"/>
          <w:u w:val="single"/>
          <w:lang w:val="bg-BG"/>
        </w:rPr>
        <w:t>Забележка:</w:t>
      </w:r>
      <w:r w:rsidRPr="000B232A">
        <w:rPr>
          <w:i/>
          <w:color w:val="000000"/>
          <w:szCs w:val="24"/>
          <w:lang w:val="bg-BG"/>
        </w:rPr>
        <w:t xml:space="preserve"> Когато участникът, определен за </w:t>
      </w:r>
      <w:r w:rsidR="0009691B" w:rsidRPr="000B232A">
        <w:rPr>
          <w:i/>
          <w:color w:val="000000"/>
          <w:szCs w:val="24"/>
          <w:lang w:val="bg-BG"/>
        </w:rPr>
        <w:t>И</w:t>
      </w:r>
      <w:r w:rsidRPr="000B232A">
        <w:rPr>
          <w:i/>
          <w:color w:val="000000"/>
          <w:szCs w:val="24"/>
          <w:lang w:val="bg-BG"/>
        </w:rPr>
        <w:t>зпълнител</w:t>
      </w:r>
      <w:r w:rsidR="0009691B" w:rsidRPr="000B232A">
        <w:rPr>
          <w:i/>
          <w:color w:val="000000"/>
          <w:szCs w:val="24"/>
          <w:lang w:val="bg-BG"/>
        </w:rPr>
        <w:t>,</w:t>
      </w:r>
      <w:r w:rsidRPr="000B232A">
        <w:rPr>
          <w:i/>
          <w:color w:val="000000"/>
          <w:szCs w:val="24"/>
          <w:lang w:val="bg-BG"/>
        </w:rPr>
        <w:t xml:space="preserve"> избере да представи гаранция за изпълнение под формата на </w:t>
      </w:r>
      <w:r w:rsidR="00197596" w:rsidRPr="000B232A">
        <w:rPr>
          <w:i/>
          <w:szCs w:val="24"/>
          <w:lang w:val="bg-BG"/>
        </w:rPr>
        <w:t>застраховка</w:t>
      </w:r>
      <w:r w:rsidRPr="000B232A">
        <w:rPr>
          <w:i/>
          <w:szCs w:val="24"/>
          <w:lang w:val="bg-BG"/>
        </w:rPr>
        <w:t xml:space="preserve">, която обезпечава изпълнението чрез покритие на </w:t>
      </w:r>
      <w:r w:rsidRPr="000B232A">
        <w:rPr>
          <w:i/>
          <w:szCs w:val="24"/>
          <w:lang w:val="bg-BG"/>
        </w:rPr>
        <w:lastRenderedPageBreak/>
        <w:t xml:space="preserve">отговорността на </w:t>
      </w:r>
      <w:r w:rsidR="00197596" w:rsidRPr="000B232A">
        <w:rPr>
          <w:i/>
          <w:szCs w:val="24"/>
          <w:lang w:val="bg-BG"/>
        </w:rPr>
        <w:t>Изпълнителя</w:t>
      </w:r>
      <w:r w:rsidRPr="000B232A">
        <w:rPr>
          <w:i/>
          <w:szCs w:val="24"/>
          <w:lang w:val="bg-BG"/>
        </w:rPr>
        <w:t>, то застраховката следва да отговаря на следните изисквания:</w:t>
      </w:r>
    </w:p>
    <w:p w:rsidR="00D156DC" w:rsidRPr="0066495B" w:rsidRDefault="00D156DC" w:rsidP="00381F7B">
      <w:pPr>
        <w:numPr>
          <w:ilvl w:val="0"/>
          <w:numId w:val="18"/>
        </w:numPr>
        <w:ind w:left="0" w:right="142" w:firstLine="540"/>
        <w:jc w:val="both"/>
        <w:rPr>
          <w:i/>
          <w:szCs w:val="24"/>
          <w:lang w:val="bg-BG"/>
        </w:rPr>
      </w:pPr>
      <w:r w:rsidRPr="000B232A">
        <w:rPr>
          <w:i/>
          <w:szCs w:val="24"/>
          <w:lang w:val="bg-BG"/>
        </w:rPr>
        <w:t>застрахователната сума по застраховката сл</w:t>
      </w:r>
      <w:r w:rsidRPr="0066495B">
        <w:rPr>
          <w:i/>
          <w:szCs w:val="24"/>
          <w:lang w:val="bg-BG"/>
        </w:rPr>
        <w:t xml:space="preserve">едва да бъде равна на 3% (три процента) от </w:t>
      </w:r>
      <w:r w:rsidR="004E0920" w:rsidRPr="0066495B">
        <w:rPr>
          <w:i/>
          <w:szCs w:val="24"/>
          <w:lang w:val="bg-BG"/>
        </w:rPr>
        <w:t xml:space="preserve">прогнозната </w:t>
      </w:r>
      <w:r w:rsidRPr="0066495B">
        <w:rPr>
          <w:i/>
          <w:szCs w:val="24"/>
          <w:lang w:val="bg-BG"/>
        </w:rPr>
        <w:t>стойност на договора без ДДС;</w:t>
      </w:r>
    </w:p>
    <w:p w:rsidR="00D156DC" w:rsidRPr="0066495B" w:rsidRDefault="00D156DC" w:rsidP="00381F7B">
      <w:pPr>
        <w:numPr>
          <w:ilvl w:val="0"/>
          <w:numId w:val="18"/>
        </w:numPr>
        <w:ind w:left="0" w:right="142" w:firstLine="540"/>
        <w:jc w:val="both"/>
        <w:rPr>
          <w:i/>
          <w:szCs w:val="24"/>
          <w:lang w:val="bg-BG"/>
        </w:rPr>
      </w:pPr>
      <w:r w:rsidRPr="0066495B">
        <w:rPr>
          <w:i/>
          <w:szCs w:val="24"/>
          <w:lang w:val="bg-BG"/>
        </w:rPr>
        <w:t xml:space="preserve">застраховката трябва да бъде сключена за </w:t>
      </w:r>
      <w:r w:rsidR="00C20510" w:rsidRPr="0066495B">
        <w:rPr>
          <w:i/>
          <w:szCs w:val="24"/>
          <w:lang w:val="bg-BG"/>
        </w:rPr>
        <w:t>конкретния</w:t>
      </w:r>
      <w:r w:rsidRPr="0066495B">
        <w:rPr>
          <w:i/>
          <w:szCs w:val="24"/>
          <w:lang w:val="bg-BG"/>
        </w:rPr>
        <w:t xml:space="preserve"> договор и в полза на </w:t>
      </w:r>
      <w:r w:rsidR="003165C0" w:rsidRPr="0066495B">
        <w:rPr>
          <w:i/>
          <w:szCs w:val="24"/>
          <w:lang w:val="bg-BG"/>
        </w:rPr>
        <w:t>НИП</w:t>
      </w:r>
      <w:r w:rsidRPr="0066495B">
        <w:rPr>
          <w:i/>
          <w:szCs w:val="24"/>
          <w:lang w:val="bg-BG"/>
        </w:rPr>
        <w:t>;</w:t>
      </w:r>
    </w:p>
    <w:p w:rsidR="00D156DC" w:rsidRPr="0066495B" w:rsidRDefault="00D156DC" w:rsidP="00381F7B">
      <w:pPr>
        <w:numPr>
          <w:ilvl w:val="0"/>
          <w:numId w:val="18"/>
        </w:numPr>
        <w:ind w:left="0" w:right="142" w:firstLine="540"/>
        <w:jc w:val="both"/>
        <w:rPr>
          <w:b/>
          <w:i/>
          <w:szCs w:val="24"/>
          <w:lang w:val="bg-BG"/>
        </w:rPr>
      </w:pPr>
      <w:r w:rsidRPr="0066495B">
        <w:rPr>
          <w:i/>
          <w:szCs w:val="24"/>
          <w:lang w:val="bg-BG"/>
        </w:rPr>
        <w:t xml:space="preserve">застрахователната премия трябва да е платима </w:t>
      </w:r>
      <w:r w:rsidR="001F7490" w:rsidRPr="0066495B">
        <w:rPr>
          <w:i/>
          <w:szCs w:val="24"/>
          <w:lang w:val="bg-BG"/>
        </w:rPr>
        <w:t xml:space="preserve">при писмено искане от </w:t>
      </w:r>
      <w:r w:rsidR="00C20510" w:rsidRPr="0066495B">
        <w:rPr>
          <w:i/>
          <w:szCs w:val="24"/>
          <w:lang w:val="bg-BG"/>
        </w:rPr>
        <w:t>Възложителя при</w:t>
      </w:r>
      <w:r w:rsidR="007D48DD" w:rsidRPr="0066495B">
        <w:rPr>
          <w:i/>
          <w:szCs w:val="24"/>
          <w:lang w:val="bg-BG"/>
        </w:rPr>
        <w:t xml:space="preserve"> пълно или частично неизпълнение на задължения на </w:t>
      </w:r>
      <w:r w:rsidR="00C20510" w:rsidRPr="0066495B">
        <w:rPr>
          <w:i/>
          <w:szCs w:val="24"/>
          <w:lang w:val="bg-BG"/>
        </w:rPr>
        <w:t>участник</w:t>
      </w:r>
      <w:r w:rsidR="00197596">
        <w:rPr>
          <w:i/>
          <w:szCs w:val="24"/>
          <w:lang w:val="bg-BG"/>
        </w:rPr>
        <w:t>а</w:t>
      </w:r>
      <w:r w:rsidR="007D48DD" w:rsidRPr="0066495B">
        <w:rPr>
          <w:i/>
          <w:szCs w:val="24"/>
          <w:lang w:val="bg-BG"/>
        </w:rPr>
        <w:t xml:space="preserve">, избран за </w:t>
      </w:r>
      <w:r w:rsidR="0009691B">
        <w:rPr>
          <w:i/>
          <w:szCs w:val="24"/>
          <w:lang w:val="bg-BG"/>
        </w:rPr>
        <w:t>И</w:t>
      </w:r>
      <w:r w:rsidR="007D48DD" w:rsidRPr="0066495B">
        <w:rPr>
          <w:i/>
          <w:szCs w:val="24"/>
          <w:lang w:val="bg-BG"/>
        </w:rPr>
        <w:t>зпълнител на задълженията му по договора</w:t>
      </w:r>
      <w:r w:rsidRPr="0066495B">
        <w:rPr>
          <w:i/>
          <w:szCs w:val="24"/>
          <w:lang w:val="bg-BG"/>
        </w:rPr>
        <w:t>;</w:t>
      </w:r>
    </w:p>
    <w:p w:rsidR="00D156DC" w:rsidRPr="0066495B" w:rsidRDefault="00197596" w:rsidP="00381F7B">
      <w:pPr>
        <w:numPr>
          <w:ilvl w:val="0"/>
          <w:numId w:val="18"/>
        </w:numPr>
        <w:spacing w:after="120"/>
        <w:ind w:left="0" w:right="142" w:firstLine="539"/>
        <w:jc w:val="both"/>
        <w:rPr>
          <w:i/>
          <w:szCs w:val="24"/>
          <w:lang w:val="bg-BG"/>
        </w:rPr>
      </w:pPr>
      <w:r>
        <w:rPr>
          <w:i/>
          <w:szCs w:val="24"/>
          <w:lang w:val="bg-BG"/>
        </w:rPr>
        <w:t xml:space="preserve">застраховката трбява да е </w:t>
      </w:r>
      <w:r w:rsidR="00D156DC" w:rsidRPr="0066495B">
        <w:rPr>
          <w:i/>
          <w:szCs w:val="24"/>
          <w:lang w:val="bg-BG"/>
        </w:rPr>
        <w:t>със срок на валидност най-малко 30 дни след срока на изпълнение на договора</w:t>
      </w:r>
      <w:r w:rsidR="00BA5C44" w:rsidRPr="0066495B">
        <w:rPr>
          <w:i/>
          <w:szCs w:val="24"/>
          <w:lang w:val="bg-BG"/>
        </w:rPr>
        <w:t>.</w:t>
      </w:r>
    </w:p>
    <w:p w:rsidR="00D96149" w:rsidRPr="0066495B" w:rsidRDefault="00D96149" w:rsidP="00351BA5">
      <w:pPr>
        <w:ind w:right="142" w:firstLine="540"/>
        <w:jc w:val="both"/>
        <w:rPr>
          <w:szCs w:val="24"/>
          <w:lang w:val="bg-BG"/>
        </w:rPr>
      </w:pPr>
      <w:r w:rsidRPr="0066495B">
        <w:rPr>
          <w:b/>
          <w:szCs w:val="24"/>
          <w:lang w:val="bg-BG"/>
        </w:rPr>
        <w:t xml:space="preserve">4.3. </w:t>
      </w:r>
      <w:r w:rsidRPr="0066495B">
        <w:rPr>
          <w:szCs w:val="24"/>
          <w:lang w:val="bg-BG"/>
        </w:rPr>
        <w:t>Участникът сам избира формата на гаранцията за изпълнение на договора.</w:t>
      </w:r>
    </w:p>
    <w:p w:rsidR="00D96149" w:rsidRPr="0066495B" w:rsidRDefault="00D96149" w:rsidP="00351BA5">
      <w:pPr>
        <w:shd w:val="clear" w:color="auto" w:fill="FFFFFF"/>
        <w:ind w:right="142" w:firstLine="540"/>
        <w:jc w:val="both"/>
        <w:rPr>
          <w:szCs w:val="24"/>
          <w:lang w:val="bg-BG"/>
        </w:rPr>
      </w:pPr>
      <w:r w:rsidRPr="0066495B">
        <w:rPr>
          <w:b/>
          <w:szCs w:val="24"/>
          <w:lang w:val="bg-BG"/>
        </w:rPr>
        <w:t xml:space="preserve">4.4. </w:t>
      </w:r>
      <w:r w:rsidRPr="0066495B">
        <w:rPr>
          <w:szCs w:val="24"/>
          <w:lang w:val="bg-BG"/>
        </w:rPr>
        <w:t xml:space="preserve">Когато гаранцията е представена под формата на парична сума или банкова гаранция, то тогава тя може да се предостави от името на </w:t>
      </w:r>
      <w:r w:rsidR="0009691B">
        <w:rPr>
          <w:szCs w:val="24"/>
          <w:lang w:val="bg-BG"/>
        </w:rPr>
        <w:t>И</w:t>
      </w:r>
      <w:r w:rsidRPr="0066495B">
        <w:rPr>
          <w:szCs w:val="24"/>
          <w:lang w:val="bg-BG"/>
        </w:rPr>
        <w:t>зпълнителя за сметка на трето лице</w:t>
      </w:r>
      <w:r w:rsidR="00DA6E0B">
        <w:rPr>
          <w:szCs w:val="24"/>
          <w:lang w:val="bg-BG"/>
        </w:rPr>
        <w:t xml:space="preserve"> </w:t>
      </w:r>
      <w:r w:rsidRPr="0066495B">
        <w:rPr>
          <w:szCs w:val="24"/>
          <w:lang w:val="bg-BG"/>
        </w:rPr>
        <w:t>– гарант.</w:t>
      </w:r>
    </w:p>
    <w:p w:rsidR="00D96149" w:rsidRPr="0066495B" w:rsidRDefault="00D96149" w:rsidP="00351BA5">
      <w:pPr>
        <w:shd w:val="clear" w:color="auto" w:fill="FFFFFF"/>
        <w:ind w:right="142" w:firstLine="540"/>
        <w:jc w:val="both"/>
        <w:rPr>
          <w:szCs w:val="24"/>
          <w:lang w:val="bg-BG"/>
        </w:rPr>
      </w:pPr>
      <w:r w:rsidRPr="0066495B">
        <w:rPr>
          <w:b/>
          <w:szCs w:val="24"/>
          <w:lang w:val="bg-BG"/>
        </w:rPr>
        <w:t>4.5.</w:t>
      </w:r>
      <w:r w:rsidRPr="0066495B">
        <w:rPr>
          <w:szCs w:val="24"/>
          <w:lang w:val="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0313AC" w:rsidRPr="0066495B" w:rsidRDefault="00D96149" w:rsidP="00351BA5">
      <w:pPr>
        <w:pStyle w:val="BodyText"/>
        <w:tabs>
          <w:tab w:val="left" w:pos="0"/>
          <w:tab w:val="left" w:pos="993"/>
        </w:tabs>
        <w:spacing w:after="0"/>
        <w:ind w:right="142" w:firstLine="540"/>
        <w:jc w:val="both"/>
        <w:rPr>
          <w:szCs w:val="24"/>
        </w:rPr>
      </w:pPr>
      <w:r w:rsidRPr="0066495B">
        <w:rPr>
          <w:b/>
          <w:szCs w:val="24"/>
        </w:rPr>
        <w:t>4.6.</w:t>
      </w:r>
      <w:r w:rsidRPr="0066495B">
        <w:rPr>
          <w:szCs w:val="24"/>
        </w:rPr>
        <w:t xml:space="preserve"> </w:t>
      </w:r>
      <w:r w:rsidR="005535A1" w:rsidRPr="0066495B">
        <w:rPr>
          <w:szCs w:val="24"/>
        </w:rPr>
        <w:t xml:space="preserve">Участникът, определен за </w:t>
      </w:r>
      <w:r w:rsidR="00197596">
        <w:rPr>
          <w:szCs w:val="24"/>
        </w:rPr>
        <w:t>И</w:t>
      </w:r>
      <w:r w:rsidR="00197596" w:rsidRPr="0066495B">
        <w:rPr>
          <w:szCs w:val="24"/>
        </w:rPr>
        <w:t xml:space="preserve">зпълнител </w:t>
      </w:r>
      <w:r w:rsidR="005535A1" w:rsidRPr="0066495B">
        <w:rPr>
          <w:szCs w:val="24"/>
        </w:rPr>
        <w:t xml:space="preserve">на обществена поръчка, представя банковата гаранция или платежния документ за внесената по банков път гаранция за изпълнение на договора </w:t>
      </w:r>
      <w:r w:rsidR="00096E26" w:rsidRPr="0066495B">
        <w:rPr>
          <w:szCs w:val="24"/>
        </w:rPr>
        <w:t xml:space="preserve">или застрахователната полица  </w:t>
      </w:r>
      <w:r w:rsidR="005535A1" w:rsidRPr="0066495B">
        <w:rPr>
          <w:szCs w:val="24"/>
        </w:rPr>
        <w:t>преди подписването на договора за възлагане на обществената поръчка.</w:t>
      </w:r>
    </w:p>
    <w:p w:rsidR="005535A1" w:rsidRPr="0066495B" w:rsidRDefault="00D96149" w:rsidP="00351BA5">
      <w:pPr>
        <w:pStyle w:val="BodyText"/>
        <w:tabs>
          <w:tab w:val="left" w:pos="0"/>
          <w:tab w:val="left" w:pos="1134"/>
        </w:tabs>
        <w:spacing w:after="0"/>
        <w:ind w:right="142" w:firstLine="540"/>
        <w:jc w:val="both"/>
        <w:rPr>
          <w:szCs w:val="24"/>
        </w:rPr>
      </w:pPr>
      <w:r w:rsidRPr="0066495B">
        <w:rPr>
          <w:b/>
          <w:szCs w:val="24"/>
        </w:rPr>
        <w:t>4.7.</w:t>
      </w:r>
      <w:r w:rsidRPr="0066495B">
        <w:rPr>
          <w:szCs w:val="24"/>
        </w:rPr>
        <w:t xml:space="preserve"> </w:t>
      </w:r>
      <w:r w:rsidR="005535A1" w:rsidRPr="0066495B">
        <w:rPr>
          <w:szCs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2F6DA9" w:rsidRPr="0066495B" w:rsidRDefault="002F6DA9" w:rsidP="00351BA5">
      <w:pPr>
        <w:pStyle w:val="BodyText"/>
        <w:tabs>
          <w:tab w:val="left" w:pos="0"/>
        </w:tabs>
        <w:spacing w:after="0"/>
        <w:ind w:right="142" w:firstLine="540"/>
        <w:jc w:val="both"/>
        <w:rPr>
          <w:i/>
          <w:szCs w:val="24"/>
        </w:rPr>
      </w:pPr>
      <w:r w:rsidRPr="0066495B">
        <w:rPr>
          <w:i/>
          <w:szCs w:val="24"/>
          <w:u w:val="single"/>
        </w:rPr>
        <w:t>Забележка</w:t>
      </w:r>
      <w:r w:rsidRPr="0066495B">
        <w:rPr>
          <w:i/>
          <w:szCs w:val="24"/>
        </w:rPr>
        <w:t>: Участникът/</w:t>
      </w:r>
      <w:r w:rsidR="00197596">
        <w:rPr>
          <w:i/>
          <w:szCs w:val="24"/>
        </w:rPr>
        <w:t>И</w:t>
      </w:r>
      <w:r w:rsidR="00197596" w:rsidRPr="0066495B">
        <w:rPr>
          <w:i/>
          <w:szCs w:val="24"/>
        </w:rPr>
        <w:t xml:space="preserve">зпълнителят </w:t>
      </w:r>
      <w:r w:rsidRPr="0066495B">
        <w:rPr>
          <w:i/>
          <w:szCs w:val="24"/>
        </w:rPr>
        <w:t xml:space="preserve">трябва да </w:t>
      </w:r>
      <w:r w:rsidR="00197596" w:rsidRPr="0066495B">
        <w:rPr>
          <w:i/>
          <w:szCs w:val="24"/>
        </w:rPr>
        <w:t>предвид</w:t>
      </w:r>
      <w:r w:rsidR="00197596">
        <w:rPr>
          <w:i/>
          <w:szCs w:val="24"/>
        </w:rPr>
        <w:t>и</w:t>
      </w:r>
      <w:r w:rsidR="00197596" w:rsidRPr="0066495B">
        <w:rPr>
          <w:i/>
          <w:szCs w:val="24"/>
        </w:rPr>
        <w:t xml:space="preserve"> </w:t>
      </w:r>
      <w:r w:rsidRPr="0066495B">
        <w:rPr>
          <w:i/>
          <w:szCs w:val="24"/>
        </w:rPr>
        <w:t xml:space="preserve">и </w:t>
      </w:r>
      <w:r w:rsidR="00197596" w:rsidRPr="0066495B">
        <w:rPr>
          <w:i/>
          <w:szCs w:val="24"/>
        </w:rPr>
        <w:t>заплат</w:t>
      </w:r>
      <w:r w:rsidR="00197596">
        <w:rPr>
          <w:i/>
          <w:szCs w:val="24"/>
        </w:rPr>
        <w:t>и</w:t>
      </w:r>
      <w:r w:rsidR="00197596" w:rsidRPr="0066495B">
        <w:rPr>
          <w:i/>
          <w:szCs w:val="24"/>
        </w:rPr>
        <w:t xml:space="preserve"> </w:t>
      </w:r>
      <w:r w:rsidRPr="0066495B">
        <w:rPr>
          <w:i/>
          <w:szCs w:val="24"/>
        </w:rPr>
        <w:t xml:space="preserve">таксите по откриване и обслужване на гаранциите така, че размерът на получената от </w:t>
      </w:r>
      <w:r w:rsidR="004C6A12">
        <w:rPr>
          <w:i/>
          <w:szCs w:val="24"/>
        </w:rPr>
        <w:t>Възложител</w:t>
      </w:r>
      <w:r w:rsidRPr="0066495B">
        <w:rPr>
          <w:i/>
          <w:szCs w:val="24"/>
        </w:rPr>
        <w:t xml:space="preserve">я гаранция да не бъде по-малък от определения в процедурата/договора размер. </w:t>
      </w:r>
    </w:p>
    <w:p w:rsidR="00A51706" w:rsidRDefault="00A51706" w:rsidP="00351BA5">
      <w:pPr>
        <w:autoSpaceDE w:val="0"/>
        <w:autoSpaceDN w:val="0"/>
        <w:adjustRightInd w:val="0"/>
        <w:ind w:right="142" w:firstLine="540"/>
        <w:jc w:val="both"/>
        <w:rPr>
          <w:rFonts w:eastAsia="Calibri"/>
          <w:i/>
          <w:szCs w:val="24"/>
          <w:lang w:val="bg-BG"/>
        </w:rPr>
      </w:pPr>
    </w:p>
    <w:p w:rsidR="00067BB6" w:rsidRPr="0066495B" w:rsidRDefault="00067BB6" w:rsidP="00351BA5">
      <w:pPr>
        <w:autoSpaceDE w:val="0"/>
        <w:autoSpaceDN w:val="0"/>
        <w:adjustRightInd w:val="0"/>
        <w:ind w:right="142" w:firstLine="540"/>
        <w:jc w:val="both"/>
        <w:rPr>
          <w:rFonts w:eastAsia="Calibri"/>
          <w:i/>
          <w:szCs w:val="24"/>
          <w:lang w:val="bg-BG"/>
        </w:rPr>
      </w:pPr>
    </w:p>
    <w:p w:rsidR="00AF48CF" w:rsidRPr="0066495B" w:rsidRDefault="00404A91" w:rsidP="001C6E89">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rPr>
          <w:szCs w:val="24"/>
          <w:lang w:val="bg-BG"/>
        </w:rPr>
      </w:pPr>
      <w:r w:rsidRPr="004219BB">
        <w:rPr>
          <w:szCs w:val="24"/>
          <w:lang w:val="bg-BG"/>
        </w:rPr>
        <w:t>РАЗДЕЛ</w:t>
      </w:r>
      <w:r w:rsidRPr="004219BB">
        <w:rPr>
          <w:szCs w:val="24"/>
          <w:lang w:val="en-US"/>
        </w:rPr>
        <w:t xml:space="preserve"> </w:t>
      </w:r>
      <w:r w:rsidR="004219BB" w:rsidRPr="004219BB">
        <w:rPr>
          <w:szCs w:val="24"/>
          <w:lang w:val="en-US"/>
        </w:rPr>
        <w:t>III</w:t>
      </w:r>
      <w:r w:rsidR="00AF48CF" w:rsidRPr="004219BB">
        <w:rPr>
          <w:szCs w:val="24"/>
          <w:lang w:val="bg-BG"/>
        </w:rPr>
        <w:t>.</w:t>
      </w:r>
      <w:r w:rsidR="00AF48CF" w:rsidRPr="0066495B">
        <w:rPr>
          <w:szCs w:val="24"/>
          <w:lang w:val="bg-BG"/>
        </w:rPr>
        <w:t xml:space="preserve"> ИЗИСКВАНИЯ КЪМ ОФ</w:t>
      </w:r>
      <w:r w:rsidR="005F281B" w:rsidRPr="0066495B">
        <w:rPr>
          <w:szCs w:val="24"/>
          <w:lang w:val="bg-BG"/>
        </w:rPr>
        <w:t>ЕРТИТЕ И НЕОБХОДИМИТЕ ДОКУМЕНТИ</w:t>
      </w:r>
      <w:r w:rsidR="00AF48CF" w:rsidRPr="0066495B">
        <w:rPr>
          <w:szCs w:val="24"/>
          <w:lang w:val="bg-BG"/>
        </w:rPr>
        <w:t xml:space="preserve"> </w:t>
      </w:r>
    </w:p>
    <w:p w:rsidR="00F41C1C" w:rsidRPr="0066495B" w:rsidRDefault="00F41C1C" w:rsidP="00351BA5">
      <w:pPr>
        <w:pStyle w:val="BodyTextIndent3"/>
        <w:tabs>
          <w:tab w:val="left" w:pos="851"/>
        </w:tabs>
        <w:spacing w:after="0"/>
        <w:ind w:left="0" w:right="142" w:firstLine="540"/>
        <w:jc w:val="both"/>
        <w:rPr>
          <w:b/>
          <w:bCs/>
          <w:iCs/>
          <w:sz w:val="24"/>
          <w:szCs w:val="24"/>
          <w:u w:val="single"/>
        </w:rPr>
      </w:pPr>
    </w:p>
    <w:p w:rsidR="00EB2668" w:rsidRDefault="00B114F5">
      <w:pPr>
        <w:pStyle w:val="BodyTextIndent3"/>
        <w:tabs>
          <w:tab w:val="left" w:pos="851"/>
        </w:tabs>
        <w:spacing w:after="0"/>
        <w:ind w:left="720" w:right="142"/>
        <w:jc w:val="both"/>
        <w:outlineLvl w:val="2"/>
        <w:rPr>
          <w:b/>
          <w:szCs w:val="24"/>
        </w:rPr>
      </w:pPr>
      <w:r w:rsidRPr="009635FE">
        <w:rPr>
          <w:b/>
          <w:sz w:val="24"/>
          <w:szCs w:val="24"/>
          <w:u w:val="single"/>
        </w:rPr>
        <w:t>Изисквания при оформяне и представяне на офертите</w:t>
      </w:r>
      <w:r w:rsidRPr="009635FE">
        <w:rPr>
          <w:b/>
          <w:bCs/>
          <w:iCs/>
          <w:sz w:val="24"/>
          <w:szCs w:val="24"/>
          <w:u w:val="single"/>
        </w:rPr>
        <w:t xml:space="preserve"> </w:t>
      </w:r>
      <w:bookmarkStart w:id="19" w:name="_Toc383185080"/>
      <w:bookmarkStart w:id="20" w:name="_Toc383185628"/>
      <w:bookmarkStart w:id="21" w:name="_Toc383788160"/>
      <w:bookmarkStart w:id="22" w:name="_Toc411333424"/>
    </w:p>
    <w:p w:rsidR="00B27BE5" w:rsidRPr="0066495B" w:rsidRDefault="00B27BE5" w:rsidP="00351BA5">
      <w:pPr>
        <w:ind w:right="142" w:firstLine="540"/>
        <w:jc w:val="both"/>
        <w:outlineLvl w:val="2"/>
        <w:rPr>
          <w:b/>
          <w:szCs w:val="24"/>
          <w:lang w:val="bg-BG"/>
        </w:rPr>
      </w:pPr>
      <w:r w:rsidRPr="0066495B">
        <w:rPr>
          <w:b/>
          <w:szCs w:val="24"/>
          <w:lang w:val="bg-BG"/>
        </w:rPr>
        <w:t>1. Подготовка на офертата:</w:t>
      </w:r>
      <w:bookmarkEnd w:id="19"/>
      <w:bookmarkEnd w:id="20"/>
      <w:bookmarkEnd w:id="21"/>
      <w:bookmarkEnd w:id="22"/>
    </w:p>
    <w:p w:rsidR="00B27BE5" w:rsidRPr="0066495B" w:rsidRDefault="00B27BE5" w:rsidP="00351BA5">
      <w:pPr>
        <w:ind w:right="142" w:firstLine="540"/>
        <w:jc w:val="both"/>
        <w:rPr>
          <w:szCs w:val="24"/>
          <w:lang w:val="bg-BG"/>
        </w:rPr>
      </w:pPr>
      <w:r w:rsidRPr="0066495B">
        <w:rPr>
          <w:b/>
          <w:szCs w:val="24"/>
          <w:lang w:val="bg-BG"/>
        </w:rPr>
        <w:t>1.1.</w:t>
      </w:r>
      <w:r w:rsidRPr="0066495B">
        <w:rPr>
          <w:szCs w:val="24"/>
          <w:lang w:val="bg-BG"/>
        </w:rPr>
        <w:t xml:space="preserve"> Участниците трябва да проучат всички указания и условия за участие, дадени в документацията за участие.</w:t>
      </w:r>
    </w:p>
    <w:p w:rsidR="00B27BE5" w:rsidRPr="0066495B" w:rsidRDefault="00B27BE5" w:rsidP="00351BA5">
      <w:pPr>
        <w:ind w:right="142" w:firstLine="540"/>
        <w:jc w:val="both"/>
        <w:rPr>
          <w:szCs w:val="24"/>
          <w:lang w:val="bg-BG"/>
        </w:rPr>
      </w:pPr>
      <w:r w:rsidRPr="0066495B">
        <w:rPr>
          <w:b/>
          <w:szCs w:val="24"/>
          <w:lang w:val="bg-BG"/>
        </w:rPr>
        <w:t>1.2.</w:t>
      </w:r>
      <w:r w:rsidRPr="0066495B">
        <w:rPr>
          <w:szCs w:val="24"/>
          <w:lang w:val="bg-BG"/>
        </w:rPr>
        <w:t xml:space="preserve"> При изготвяне на офертата всеки участник трябва да се придържа точно към обявените от </w:t>
      </w:r>
      <w:r w:rsidR="00B90370">
        <w:rPr>
          <w:szCs w:val="24"/>
          <w:lang w:val="bg-BG"/>
        </w:rPr>
        <w:t>В</w:t>
      </w:r>
      <w:r w:rsidRPr="0066495B">
        <w:rPr>
          <w:szCs w:val="24"/>
          <w:lang w:val="bg-BG"/>
        </w:rPr>
        <w:t>ъзложителя условия.</w:t>
      </w:r>
    </w:p>
    <w:p w:rsidR="00B27BE5" w:rsidRPr="0066495B" w:rsidRDefault="00B27BE5" w:rsidP="00351BA5">
      <w:pPr>
        <w:ind w:right="142" w:firstLine="540"/>
        <w:jc w:val="both"/>
        <w:rPr>
          <w:szCs w:val="24"/>
          <w:lang w:val="bg-BG"/>
        </w:rPr>
      </w:pPr>
      <w:r w:rsidRPr="0066495B">
        <w:rPr>
          <w:b/>
          <w:szCs w:val="24"/>
          <w:lang w:val="bg-BG"/>
        </w:rPr>
        <w:t>1.3.</w:t>
      </w:r>
      <w:r w:rsidRPr="0066495B">
        <w:rPr>
          <w:szCs w:val="24"/>
          <w:lang w:val="bg-BG"/>
        </w:rPr>
        <w:t xml:space="preserve"> Отговорността за правилното разучаване на документацията за участие се носи единствено от участниците.</w:t>
      </w:r>
    </w:p>
    <w:p w:rsidR="00B27BE5" w:rsidRPr="0066495B" w:rsidRDefault="00B27BE5" w:rsidP="00351BA5">
      <w:pPr>
        <w:ind w:right="142" w:firstLine="540"/>
        <w:jc w:val="both"/>
        <w:rPr>
          <w:szCs w:val="24"/>
          <w:lang w:val="bg-BG"/>
        </w:rPr>
      </w:pPr>
      <w:r w:rsidRPr="0066495B">
        <w:rPr>
          <w:b/>
          <w:szCs w:val="24"/>
          <w:lang w:val="bg-BG"/>
        </w:rPr>
        <w:t>1.4.</w:t>
      </w:r>
      <w:r w:rsidRPr="0066495B">
        <w:rPr>
          <w:szCs w:val="24"/>
          <w:lang w:val="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B27BE5" w:rsidRPr="0066495B" w:rsidRDefault="00B27BE5" w:rsidP="00351BA5">
      <w:pPr>
        <w:ind w:right="142" w:firstLine="540"/>
        <w:jc w:val="both"/>
        <w:rPr>
          <w:szCs w:val="24"/>
          <w:lang w:val="bg-BG"/>
        </w:rPr>
      </w:pPr>
      <w:r w:rsidRPr="0066495B">
        <w:rPr>
          <w:b/>
          <w:szCs w:val="24"/>
          <w:lang w:val="bg-BG"/>
        </w:rPr>
        <w:t>1.5.</w:t>
      </w:r>
      <w:r w:rsidRPr="0066495B">
        <w:rPr>
          <w:szCs w:val="24"/>
          <w:lang w:val="bg-BG"/>
        </w:rPr>
        <w:t xml:space="preserve"> До изтичането на срока за подаване на офертите всеки участник в процедурата може да промени, допълни или да оттегли офертата си.</w:t>
      </w:r>
    </w:p>
    <w:p w:rsidR="00B27BE5" w:rsidRPr="0066495B" w:rsidRDefault="00B27BE5" w:rsidP="00351BA5">
      <w:pPr>
        <w:ind w:right="142" w:firstLine="540"/>
        <w:jc w:val="both"/>
        <w:rPr>
          <w:szCs w:val="24"/>
          <w:lang w:val="bg-BG"/>
        </w:rPr>
      </w:pPr>
      <w:r w:rsidRPr="0066495B">
        <w:rPr>
          <w:b/>
          <w:szCs w:val="24"/>
          <w:lang w:val="bg-BG"/>
        </w:rPr>
        <w:t>1.6.</w:t>
      </w:r>
      <w:r w:rsidRPr="0066495B">
        <w:rPr>
          <w:szCs w:val="24"/>
          <w:lang w:val="bg-BG"/>
        </w:rPr>
        <w:t xml:space="preserve"> Всеки участник в процедурата има право да представи само една оферта.</w:t>
      </w:r>
    </w:p>
    <w:p w:rsidR="00B27BE5" w:rsidRPr="0066495B" w:rsidRDefault="00B27BE5" w:rsidP="00351BA5">
      <w:pPr>
        <w:ind w:right="142" w:firstLine="540"/>
        <w:jc w:val="both"/>
        <w:rPr>
          <w:szCs w:val="24"/>
          <w:lang w:val="bg-BG"/>
        </w:rPr>
      </w:pPr>
      <w:r w:rsidRPr="0066495B">
        <w:rPr>
          <w:b/>
          <w:szCs w:val="24"/>
          <w:lang w:val="bg-BG"/>
        </w:rPr>
        <w:t>1.7.</w:t>
      </w:r>
      <w:r w:rsidRPr="0066495B">
        <w:rPr>
          <w:szCs w:val="24"/>
          <w:lang w:val="bg-BG"/>
        </w:rPr>
        <w:t xml:space="preserve"> Лице, което участва </w:t>
      </w:r>
      <w:r w:rsidR="00A21BE8" w:rsidRPr="0066495B">
        <w:rPr>
          <w:szCs w:val="24"/>
          <w:lang w:val="bg-BG"/>
        </w:rPr>
        <w:t xml:space="preserve">в обединение или </w:t>
      </w:r>
      <w:r w:rsidR="0042184E" w:rsidRPr="0066495B">
        <w:rPr>
          <w:szCs w:val="24"/>
          <w:lang w:val="bg-BG"/>
        </w:rPr>
        <w:t>е дало съгласие да бъде</w:t>
      </w:r>
      <w:r w:rsidRPr="0066495B">
        <w:rPr>
          <w:szCs w:val="24"/>
          <w:lang w:val="bg-BG"/>
        </w:rPr>
        <w:t xml:space="preserve"> подизпълнител на друг участник, не може да </w:t>
      </w:r>
      <w:r w:rsidR="0042184E" w:rsidRPr="0066495B">
        <w:rPr>
          <w:szCs w:val="24"/>
          <w:lang w:val="bg-BG"/>
        </w:rPr>
        <w:t>подава</w:t>
      </w:r>
      <w:r w:rsidRPr="0066495B">
        <w:rPr>
          <w:szCs w:val="24"/>
          <w:lang w:val="bg-BG"/>
        </w:rPr>
        <w:t xml:space="preserve"> самостоятелна оферта.</w:t>
      </w:r>
    </w:p>
    <w:p w:rsidR="00B27BE5" w:rsidRPr="0066495B" w:rsidRDefault="00B27BE5" w:rsidP="00351BA5">
      <w:pPr>
        <w:ind w:right="142" w:firstLine="540"/>
        <w:jc w:val="both"/>
        <w:rPr>
          <w:szCs w:val="24"/>
          <w:lang w:val="bg-BG"/>
        </w:rPr>
      </w:pPr>
      <w:r w:rsidRPr="0066495B">
        <w:rPr>
          <w:b/>
          <w:szCs w:val="24"/>
          <w:lang w:val="bg-BG"/>
        </w:rPr>
        <w:t>1.8.</w:t>
      </w:r>
      <w:r w:rsidRPr="0066495B">
        <w:rPr>
          <w:szCs w:val="24"/>
          <w:lang w:val="bg-BG"/>
        </w:rPr>
        <w:t xml:space="preserve"> Офертата не може да се предлага във варианти.</w:t>
      </w:r>
    </w:p>
    <w:p w:rsidR="006B7A9C" w:rsidRPr="0066495B" w:rsidRDefault="00B27BE5" w:rsidP="00351BA5">
      <w:pPr>
        <w:ind w:right="142" w:firstLine="540"/>
        <w:jc w:val="both"/>
        <w:rPr>
          <w:szCs w:val="24"/>
          <w:lang w:val="bg-BG"/>
        </w:rPr>
      </w:pPr>
      <w:r w:rsidRPr="0066495B">
        <w:rPr>
          <w:b/>
          <w:szCs w:val="24"/>
          <w:lang w:val="bg-BG"/>
        </w:rPr>
        <w:lastRenderedPageBreak/>
        <w:t>1.9.</w:t>
      </w:r>
      <w:r w:rsidRPr="0066495B">
        <w:rPr>
          <w:szCs w:val="24"/>
          <w:lang w:val="bg-BG"/>
        </w:rPr>
        <w:t xml:space="preserve"> </w:t>
      </w:r>
      <w:r w:rsidR="00E67462" w:rsidRPr="0066495B">
        <w:rPr>
          <w:szCs w:val="24"/>
          <w:lang w:val="bg-BG"/>
        </w:rPr>
        <w:t xml:space="preserve">Условията на представените образци в документацията </w:t>
      </w:r>
      <w:r w:rsidRPr="0066495B">
        <w:rPr>
          <w:szCs w:val="24"/>
          <w:lang w:val="bg-BG"/>
        </w:rPr>
        <w:t xml:space="preserve">са задължителни за участниците. </w:t>
      </w:r>
    </w:p>
    <w:p w:rsidR="0066495B" w:rsidRDefault="00B27BE5" w:rsidP="005E1642">
      <w:pPr>
        <w:spacing w:after="120"/>
        <w:ind w:right="142" w:firstLine="539"/>
        <w:jc w:val="both"/>
        <w:rPr>
          <w:b/>
          <w:szCs w:val="24"/>
          <w:lang w:val="bg-BG"/>
        </w:rPr>
      </w:pPr>
      <w:r w:rsidRPr="0066495B">
        <w:rPr>
          <w:b/>
          <w:szCs w:val="24"/>
          <w:lang w:val="bg-BG"/>
        </w:rPr>
        <w:t>1.10.</w:t>
      </w:r>
      <w:r w:rsidRPr="0066495B">
        <w:rPr>
          <w:szCs w:val="24"/>
          <w:lang w:val="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bookmarkStart w:id="23" w:name="_Toc383185081"/>
      <w:bookmarkStart w:id="24" w:name="_Toc383185629"/>
      <w:bookmarkStart w:id="25" w:name="_Toc383788161"/>
      <w:bookmarkStart w:id="26" w:name="_Toc411333425"/>
    </w:p>
    <w:p w:rsidR="00B27BE5" w:rsidRPr="0066495B" w:rsidRDefault="00905B97" w:rsidP="00351BA5">
      <w:pPr>
        <w:ind w:right="142" w:firstLine="540"/>
        <w:jc w:val="both"/>
        <w:outlineLvl w:val="2"/>
        <w:rPr>
          <w:b/>
          <w:szCs w:val="24"/>
          <w:u w:val="single"/>
          <w:lang w:val="bg-BG"/>
        </w:rPr>
      </w:pPr>
      <w:r w:rsidRPr="0066495B">
        <w:rPr>
          <w:b/>
          <w:szCs w:val="24"/>
          <w:lang w:val="bg-BG"/>
        </w:rPr>
        <w:t xml:space="preserve">2. </w:t>
      </w:r>
      <w:r w:rsidRPr="0066495B">
        <w:rPr>
          <w:b/>
          <w:szCs w:val="24"/>
          <w:u w:val="single"/>
          <w:lang w:val="bg-BG"/>
        </w:rPr>
        <w:t>Изисквания към съдържанието на офертата</w:t>
      </w:r>
      <w:r w:rsidR="00B27BE5" w:rsidRPr="0066495B">
        <w:rPr>
          <w:b/>
          <w:szCs w:val="24"/>
          <w:u w:val="single"/>
          <w:lang w:val="bg-BG"/>
        </w:rPr>
        <w:t>:</w:t>
      </w:r>
      <w:bookmarkEnd w:id="23"/>
      <w:bookmarkEnd w:id="24"/>
      <w:bookmarkEnd w:id="25"/>
      <w:bookmarkEnd w:id="26"/>
    </w:p>
    <w:p w:rsidR="00247D34" w:rsidRPr="0066495B" w:rsidRDefault="00B27BE5" w:rsidP="00351BA5">
      <w:pPr>
        <w:shd w:val="clear" w:color="auto" w:fill="FFFFFF"/>
        <w:ind w:right="142" w:firstLine="540"/>
        <w:jc w:val="both"/>
        <w:rPr>
          <w:szCs w:val="24"/>
          <w:lang w:val="bg-BG"/>
        </w:rPr>
      </w:pPr>
      <w:r w:rsidRPr="0066495B">
        <w:rPr>
          <w:b/>
          <w:szCs w:val="24"/>
          <w:lang w:val="bg-BG"/>
        </w:rPr>
        <w:t>2.1.</w:t>
      </w:r>
      <w:r w:rsidRPr="0066495B">
        <w:rPr>
          <w:szCs w:val="24"/>
          <w:lang w:val="bg-BG"/>
        </w:rPr>
        <w:t xml:space="preserve"> </w:t>
      </w:r>
      <w:r w:rsidR="00247D34" w:rsidRPr="0066495B">
        <w:rPr>
          <w:szCs w:val="24"/>
          <w:lang w:val="bg-BG"/>
        </w:rPr>
        <w:t xml:space="preserve">Офертата се представя на български език в запечатана, непрозрачна </w:t>
      </w:r>
      <w:r w:rsidR="00096E26" w:rsidRPr="0066495B">
        <w:rPr>
          <w:szCs w:val="24"/>
          <w:lang w:val="bg-BG"/>
        </w:rPr>
        <w:t>опаковка</w:t>
      </w:r>
      <w:r w:rsidR="00247D34" w:rsidRPr="0066495B">
        <w:rPr>
          <w:szCs w:val="24"/>
          <w:lang w:val="bg-BG"/>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654B0B">
        <w:rPr>
          <w:szCs w:val="24"/>
          <w:lang w:val="bg-BG"/>
        </w:rPr>
        <w:t>В</w:t>
      </w:r>
      <w:r w:rsidR="00654B0B" w:rsidRPr="0066495B">
        <w:rPr>
          <w:szCs w:val="24"/>
          <w:lang w:val="bg-BG"/>
        </w:rPr>
        <w:t>ъзложителя</w:t>
      </w:r>
      <w:r w:rsidR="00247D34" w:rsidRPr="0066495B">
        <w:rPr>
          <w:szCs w:val="24"/>
          <w:lang w:val="bg-BG"/>
        </w:rPr>
        <w:t>. Върху опаковката участникът посочва:</w:t>
      </w:r>
    </w:p>
    <w:p w:rsidR="00247D34" w:rsidRPr="00DE7332" w:rsidRDefault="00247D34" w:rsidP="00381F7B">
      <w:pPr>
        <w:pStyle w:val="ListParagraph"/>
        <w:numPr>
          <w:ilvl w:val="0"/>
          <w:numId w:val="10"/>
        </w:numPr>
        <w:shd w:val="clear" w:color="auto" w:fill="FFFFFF"/>
        <w:tabs>
          <w:tab w:val="left" w:pos="90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sz w:val="24"/>
          <w:szCs w:val="24"/>
        </w:rPr>
        <w:t>наименованието на  участника</w:t>
      </w:r>
      <w:r w:rsidR="00DE7332">
        <w:rPr>
          <w:rFonts w:ascii="Times New Roman" w:hAnsi="Times New Roman"/>
          <w:sz w:val="24"/>
          <w:szCs w:val="24"/>
        </w:rPr>
        <w:t>;</w:t>
      </w:r>
      <w:r w:rsidR="00D85B7D">
        <w:rPr>
          <w:rFonts w:ascii="Times New Roman" w:hAnsi="Times New Roman"/>
          <w:sz w:val="24"/>
          <w:szCs w:val="24"/>
        </w:rPr>
        <w:t xml:space="preserve"> </w:t>
      </w:r>
      <w:r w:rsidRPr="00DE7332">
        <w:rPr>
          <w:rFonts w:ascii="Times New Roman" w:hAnsi="Times New Roman"/>
          <w:sz w:val="24"/>
          <w:szCs w:val="24"/>
        </w:rPr>
        <w:t>адрес за кореспонденция, телефон и по възможност – факс и електронен адрес;</w:t>
      </w:r>
    </w:p>
    <w:p w:rsidR="00247D34" w:rsidRPr="0066495B" w:rsidRDefault="00247D34" w:rsidP="00381F7B">
      <w:pPr>
        <w:pStyle w:val="ListParagraph"/>
        <w:numPr>
          <w:ilvl w:val="0"/>
          <w:numId w:val="10"/>
        </w:numPr>
        <w:shd w:val="clear" w:color="auto" w:fill="FFFFFF"/>
        <w:tabs>
          <w:tab w:val="left" w:pos="900"/>
        </w:tabs>
        <w:spacing w:after="0" w:line="240" w:lineRule="auto"/>
        <w:ind w:left="0" w:right="142" w:firstLine="540"/>
        <w:contextualSpacing w:val="0"/>
        <w:jc w:val="both"/>
        <w:rPr>
          <w:rFonts w:ascii="Times New Roman" w:hAnsi="Times New Roman"/>
          <w:sz w:val="24"/>
          <w:szCs w:val="24"/>
        </w:rPr>
      </w:pPr>
      <w:r w:rsidRPr="00DE7332">
        <w:rPr>
          <w:rFonts w:ascii="Times New Roman" w:hAnsi="Times New Roman"/>
          <w:sz w:val="24"/>
          <w:szCs w:val="24"/>
        </w:rPr>
        <w:t>наименованието на поръчката</w:t>
      </w:r>
      <w:r w:rsidR="006744C8" w:rsidRPr="00DE7332">
        <w:rPr>
          <w:rFonts w:ascii="Times New Roman" w:hAnsi="Times New Roman"/>
          <w:sz w:val="24"/>
          <w:szCs w:val="24"/>
        </w:rPr>
        <w:t>,</w:t>
      </w:r>
      <w:r w:rsidR="00D85B7D">
        <w:rPr>
          <w:rFonts w:ascii="Times New Roman" w:hAnsi="Times New Roman"/>
          <w:sz w:val="24"/>
          <w:szCs w:val="24"/>
        </w:rPr>
        <w:t xml:space="preserve"> </w:t>
      </w:r>
      <w:r w:rsidRPr="0066495B">
        <w:rPr>
          <w:rFonts w:ascii="Times New Roman" w:hAnsi="Times New Roman"/>
          <w:sz w:val="24"/>
          <w:szCs w:val="24"/>
        </w:rPr>
        <w:t>за които се подават документите.</w:t>
      </w:r>
    </w:p>
    <w:p w:rsidR="00247D34" w:rsidRPr="0066495B" w:rsidRDefault="00247D34" w:rsidP="00351BA5">
      <w:pPr>
        <w:shd w:val="clear" w:color="auto" w:fill="FFFFFF"/>
        <w:ind w:right="142" w:firstLine="540"/>
        <w:jc w:val="both"/>
        <w:rPr>
          <w:szCs w:val="24"/>
          <w:lang w:val="bg-BG" w:eastAsia="bg-BG"/>
        </w:rPr>
      </w:pPr>
      <w:r w:rsidRPr="0066495B">
        <w:rPr>
          <w:szCs w:val="24"/>
          <w:lang w:val="bg-B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r w:rsidR="006744C8">
        <w:rPr>
          <w:szCs w:val="24"/>
          <w:lang w:val="bg-BG" w:eastAsia="bg-BG"/>
        </w:rPr>
        <w:t>.</w:t>
      </w:r>
    </w:p>
    <w:p w:rsidR="004E49C1" w:rsidRPr="0066495B" w:rsidRDefault="00B27BE5" w:rsidP="004E49C1">
      <w:pPr>
        <w:ind w:right="142" w:firstLine="540"/>
        <w:jc w:val="both"/>
        <w:rPr>
          <w:szCs w:val="24"/>
          <w:lang w:val="bg-BG"/>
        </w:rPr>
      </w:pPr>
      <w:r w:rsidRPr="0066495B">
        <w:rPr>
          <w:b/>
          <w:szCs w:val="24"/>
          <w:lang w:val="bg-BG"/>
        </w:rPr>
        <w:t>2.</w:t>
      </w:r>
      <w:r w:rsidR="00247D34" w:rsidRPr="0066495B">
        <w:rPr>
          <w:b/>
          <w:szCs w:val="24"/>
          <w:lang w:val="bg-BG"/>
        </w:rPr>
        <w:t>2</w:t>
      </w:r>
      <w:r w:rsidRPr="0066495B">
        <w:rPr>
          <w:b/>
          <w:szCs w:val="24"/>
          <w:lang w:val="bg-BG"/>
        </w:rPr>
        <w:t>.</w:t>
      </w:r>
      <w:r w:rsidR="004E49C1" w:rsidRPr="004E49C1">
        <w:rPr>
          <w:szCs w:val="24"/>
          <w:lang w:val="bg-BG"/>
        </w:rPr>
        <w:t xml:space="preserve"> </w:t>
      </w:r>
      <w:r w:rsidR="004E49C1" w:rsidRPr="0066495B">
        <w:rPr>
          <w:szCs w:val="24"/>
          <w:lang w:val="bg-BG"/>
        </w:rPr>
        <w:t>Всички документи трябва да са:</w:t>
      </w:r>
    </w:p>
    <w:p w:rsidR="004E49C1" w:rsidRPr="0066495B" w:rsidRDefault="004E49C1" w:rsidP="004E49C1">
      <w:pPr>
        <w:ind w:right="142" w:firstLine="540"/>
        <w:jc w:val="both"/>
        <w:rPr>
          <w:szCs w:val="24"/>
          <w:lang w:val="bg-BG"/>
        </w:rPr>
      </w:pPr>
      <w:r w:rsidRPr="0066495B">
        <w:rPr>
          <w:szCs w:val="24"/>
          <w:lang w:val="bg-BG"/>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4E49C1" w:rsidRPr="0066495B" w:rsidRDefault="004E49C1" w:rsidP="004E49C1">
      <w:pPr>
        <w:ind w:right="142" w:firstLine="540"/>
        <w:jc w:val="both"/>
        <w:rPr>
          <w:szCs w:val="24"/>
          <w:lang w:val="bg-BG"/>
        </w:rPr>
      </w:pPr>
      <w:r w:rsidRPr="0066495B">
        <w:rPr>
          <w:szCs w:val="24"/>
          <w:lang w:val="bg-BG"/>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w:t>
      </w:r>
      <w:r w:rsidR="00D85B7D">
        <w:rPr>
          <w:szCs w:val="24"/>
          <w:lang w:val="bg-BG"/>
        </w:rPr>
        <w:t xml:space="preserve">чай се изисква да се представи </w:t>
      </w:r>
      <w:r w:rsidRPr="0066495B">
        <w:rPr>
          <w:szCs w:val="24"/>
          <w:lang w:val="bg-BG"/>
        </w:rPr>
        <w:t>и пълномощно в оригинал за изпълнението на такива функции;</w:t>
      </w:r>
    </w:p>
    <w:p w:rsidR="004E49C1" w:rsidRDefault="004E49C1" w:rsidP="004E49C1">
      <w:pPr>
        <w:spacing w:after="120"/>
        <w:ind w:right="142" w:firstLine="539"/>
        <w:jc w:val="both"/>
        <w:rPr>
          <w:b/>
          <w:bCs/>
          <w:szCs w:val="24"/>
          <w:u w:val="single"/>
          <w:lang w:val="bg-BG"/>
        </w:rPr>
      </w:pPr>
      <w:r w:rsidRPr="0066495B">
        <w:rPr>
          <w:szCs w:val="24"/>
          <w:lang w:val="bg-BG"/>
        </w:rPr>
        <w:t>в) по предложението не се допускат никакви вписвания между редовете, изтривания или корекции.</w:t>
      </w:r>
    </w:p>
    <w:p w:rsidR="004E49C1" w:rsidRDefault="004E49C1" w:rsidP="00351BA5">
      <w:pPr>
        <w:ind w:right="142" w:firstLine="540"/>
        <w:jc w:val="both"/>
        <w:rPr>
          <w:szCs w:val="24"/>
          <w:lang w:val="bg-BG"/>
        </w:rPr>
      </w:pPr>
      <w:r w:rsidRPr="00D85B7D">
        <w:rPr>
          <w:b/>
          <w:szCs w:val="24"/>
          <w:lang w:val="bg-BG"/>
        </w:rPr>
        <w:t>2.3.</w:t>
      </w:r>
      <w:r>
        <w:rPr>
          <w:szCs w:val="24"/>
          <w:lang w:val="bg-BG"/>
        </w:rPr>
        <w:t>Етапи на провеждане на процедурата:</w:t>
      </w:r>
    </w:p>
    <w:p w:rsidR="004E49C1" w:rsidRDefault="004E49C1" w:rsidP="00351BA5">
      <w:pPr>
        <w:ind w:right="142" w:firstLine="540"/>
        <w:jc w:val="both"/>
        <w:rPr>
          <w:szCs w:val="24"/>
          <w:lang w:val="bg-BG"/>
        </w:rPr>
      </w:pPr>
      <w:r>
        <w:rPr>
          <w:szCs w:val="24"/>
          <w:lang w:val="bg-BG"/>
        </w:rPr>
        <w:t xml:space="preserve">2.3.1. В първия присъствен ден, следващ датата на изтичане срока за подаване на оферти от поканените в договарянето участници, Възложителят назначава комисия, която да отвори, разгледа, оцени и проведе преговорите с поканените участници. </w:t>
      </w:r>
    </w:p>
    <w:p w:rsidR="004E49C1" w:rsidRDefault="004E49C1" w:rsidP="00351BA5">
      <w:pPr>
        <w:ind w:right="142" w:firstLine="540"/>
        <w:jc w:val="both"/>
        <w:rPr>
          <w:szCs w:val="24"/>
          <w:lang w:val="bg-BG"/>
        </w:rPr>
      </w:pPr>
      <w:r>
        <w:rPr>
          <w:szCs w:val="24"/>
          <w:lang w:val="bg-BG"/>
        </w:rPr>
        <w:t>2.3.2. Комисията отваря постъпилите предложения на публично заседание, на което могат да присъстват представители на участниците, техни упълномощени представители, както и представители на средствата за масово осведомяване;</w:t>
      </w:r>
    </w:p>
    <w:p w:rsidR="004E49C1" w:rsidRDefault="004E49C1" w:rsidP="00351BA5">
      <w:pPr>
        <w:ind w:right="142" w:firstLine="540"/>
        <w:jc w:val="both"/>
        <w:rPr>
          <w:szCs w:val="24"/>
          <w:lang w:val="bg-BG"/>
        </w:rPr>
      </w:pPr>
      <w:r>
        <w:rPr>
          <w:szCs w:val="24"/>
          <w:lang w:val="bg-BG"/>
        </w:rPr>
        <w:t xml:space="preserve">2.3.3 След отваряне на постъпилите предложения и спазване на приложимите правила на част първа и втора от ЗОП, доколкото не са налице специални норми при провеждането на процедурата по пряко договаряне, комисията разглежда постъпилите предложения на участниците в закрито заседание. </w:t>
      </w:r>
    </w:p>
    <w:p w:rsidR="004E49C1" w:rsidRDefault="004E49C1" w:rsidP="00351BA5">
      <w:pPr>
        <w:ind w:right="142" w:firstLine="540"/>
        <w:jc w:val="both"/>
        <w:rPr>
          <w:szCs w:val="24"/>
          <w:lang w:val="bg-BG"/>
        </w:rPr>
      </w:pPr>
      <w:r>
        <w:rPr>
          <w:szCs w:val="24"/>
          <w:lang w:val="bg-BG"/>
        </w:rPr>
        <w:t>2.3.4.</w:t>
      </w:r>
      <w:r w:rsidRPr="004E49C1">
        <w:rPr>
          <w:szCs w:val="24"/>
          <w:lang w:val="bg-BG"/>
        </w:rPr>
        <w:t xml:space="preserve"> </w:t>
      </w:r>
      <w:r w:rsidRPr="0066495B">
        <w:rPr>
          <w:szCs w:val="24"/>
          <w:lang w:val="bg-BG"/>
        </w:rPr>
        <w:t xml:space="preserve">Ако за </w:t>
      </w:r>
      <w:r w:rsidR="00D60BF1">
        <w:rPr>
          <w:szCs w:val="24"/>
          <w:lang w:val="bg-BG"/>
        </w:rPr>
        <w:t xml:space="preserve">някой от поканените </w:t>
      </w:r>
      <w:r w:rsidRPr="0066495B">
        <w:rPr>
          <w:szCs w:val="24"/>
          <w:lang w:val="bg-BG"/>
        </w:rPr>
        <w:t>участни</w:t>
      </w:r>
      <w:r w:rsidR="00D60BF1">
        <w:rPr>
          <w:szCs w:val="24"/>
          <w:lang w:val="bg-BG"/>
        </w:rPr>
        <w:t>ци</w:t>
      </w:r>
      <w:r w:rsidRPr="0066495B">
        <w:rPr>
          <w:szCs w:val="24"/>
          <w:lang w:val="bg-BG"/>
        </w:rPr>
        <w:t xml:space="preserve">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по възлагане на обществената поръчка при спазване на разпоредбите на чл. 54, ал. 7 – 10 от ППЗОП.</w:t>
      </w:r>
    </w:p>
    <w:p w:rsidR="004362D9" w:rsidRDefault="00D60BF1" w:rsidP="00351BA5">
      <w:pPr>
        <w:ind w:right="142" w:firstLine="540"/>
        <w:jc w:val="both"/>
        <w:rPr>
          <w:szCs w:val="24"/>
          <w:lang w:val="bg-BG"/>
        </w:rPr>
      </w:pPr>
      <w:r>
        <w:rPr>
          <w:szCs w:val="24"/>
          <w:lang w:val="bg-BG"/>
        </w:rPr>
        <w:t xml:space="preserve">2.3.5. След като комисията установи, че </w:t>
      </w:r>
      <w:r w:rsidR="004362D9">
        <w:rPr>
          <w:szCs w:val="24"/>
          <w:lang w:val="bg-BG"/>
        </w:rPr>
        <w:t xml:space="preserve">всички поканени участници отговарят на заложените изисквания за лично състояние и критериите за подбор, комисията насрочва дата и час за провеждане на публично заседание, на което чрез жребий се определя поредността на провеждане на преговорите. </w:t>
      </w:r>
      <w:r w:rsidR="00AD4F0F" w:rsidRPr="00AD4F0F">
        <w:rPr>
          <w:szCs w:val="24"/>
          <w:lang w:val="bg-BG"/>
        </w:rPr>
        <w:t xml:space="preserve">Преговорите се провеждат с представляващия участника съгласно </w:t>
      </w:r>
      <w:r w:rsidR="00AD4F0F" w:rsidRPr="00AD4F0F">
        <w:rPr>
          <w:szCs w:val="24"/>
          <w:lang w:val="bg-BG"/>
        </w:rPr>
        <w:lastRenderedPageBreak/>
        <w:t>актуалната му регистрация или с негов представител, изрично упълномощен да преговаря в процедурата за възлагане на обществената поръчка с нотариално заверено пълномощно.</w:t>
      </w:r>
    </w:p>
    <w:p w:rsidR="00D60BF1" w:rsidRDefault="004362D9" w:rsidP="00351BA5">
      <w:pPr>
        <w:ind w:right="142" w:firstLine="540"/>
        <w:jc w:val="both"/>
        <w:rPr>
          <w:szCs w:val="24"/>
          <w:lang w:val="bg-BG"/>
        </w:rPr>
      </w:pPr>
      <w:r>
        <w:rPr>
          <w:szCs w:val="24"/>
          <w:lang w:val="bg-BG"/>
        </w:rPr>
        <w:t xml:space="preserve">2.3.6. </w:t>
      </w:r>
      <w:r w:rsidRPr="004362D9">
        <w:rPr>
          <w:szCs w:val="24"/>
          <w:lang w:val="bg-BG"/>
        </w:rPr>
        <w:t>Комисията провежда преговори с всеки от участниците поотделно, като се придържа точно към първ</w:t>
      </w:r>
      <w:r w:rsidR="000B232A">
        <w:rPr>
          <w:szCs w:val="24"/>
          <w:lang w:val="bg-BG"/>
        </w:rPr>
        <w:t xml:space="preserve">оначално определените условия, </w:t>
      </w:r>
      <w:r w:rsidRPr="004362D9">
        <w:rPr>
          <w:szCs w:val="24"/>
          <w:lang w:val="bg-BG"/>
        </w:rPr>
        <w:t>изисквания за изпълнение на поръчката</w:t>
      </w:r>
      <w:r w:rsidR="000B232A">
        <w:rPr>
          <w:szCs w:val="24"/>
          <w:lang w:val="bg-BG"/>
        </w:rPr>
        <w:t xml:space="preserve"> и клаузите на проекто договора</w:t>
      </w:r>
      <w:r w:rsidRPr="004362D9">
        <w:rPr>
          <w:szCs w:val="24"/>
          <w:lang w:val="bg-BG"/>
        </w:rPr>
        <w:t>. Резултатите от преговорите се отразяват в протокол, който се подписва от комисията и от участника.</w:t>
      </w:r>
      <w:r>
        <w:rPr>
          <w:szCs w:val="24"/>
          <w:lang w:val="bg-BG"/>
        </w:rPr>
        <w:t>;</w:t>
      </w:r>
    </w:p>
    <w:p w:rsidR="004362D9" w:rsidRPr="004362D9" w:rsidRDefault="004362D9" w:rsidP="004362D9">
      <w:pPr>
        <w:ind w:right="142" w:firstLine="540"/>
        <w:jc w:val="both"/>
        <w:rPr>
          <w:szCs w:val="24"/>
          <w:lang w:val="bg-BG"/>
        </w:rPr>
      </w:pPr>
      <w:r>
        <w:rPr>
          <w:szCs w:val="24"/>
          <w:lang w:val="bg-BG"/>
        </w:rPr>
        <w:t>2.3.7.</w:t>
      </w:r>
      <w:r w:rsidRPr="004362D9">
        <w:t xml:space="preserve"> </w:t>
      </w:r>
      <w:r w:rsidRPr="004362D9">
        <w:rPr>
          <w:szCs w:val="24"/>
          <w:lang w:val="bg-BG"/>
        </w:rPr>
        <w:t xml:space="preserve">Комисията не оповестява постигнатите договорености с участник пред останалите участници освен с негово изрично съгласие. </w:t>
      </w:r>
    </w:p>
    <w:p w:rsidR="00AE7AAD" w:rsidRDefault="004362D9">
      <w:pPr>
        <w:ind w:right="142" w:firstLine="567"/>
        <w:jc w:val="both"/>
        <w:rPr>
          <w:szCs w:val="24"/>
          <w:lang w:val="bg-BG"/>
        </w:rPr>
      </w:pPr>
      <w:r>
        <w:rPr>
          <w:szCs w:val="24"/>
          <w:lang w:val="bg-BG"/>
        </w:rPr>
        <w:t xml:space="preserve">2.3.8. </w:t>
      </w:r>
      <w:r w:rsidRPr="004362D9">
        <w:rPr>
          <w:szCs w:val="24"/>
          <w:lang w:val="bg-BG"/>
        </w:rPr>
        <w:t>Комисията провежда преговорите с всеки от участниците по един и същ начин, включително като им се предоставя еднаква информация и се задават едни и същи въпроси.</w:t>
      </w:r>
    </w:p>
    <w:p w:rsidR="004362D9" w:rsidRPr="004362D9" w:rsidRDefault="004362D9" w:rsidP="004362D9">
      <w:pPr>
        <w:ind w:right="142" w:firstLine="540"/>
        <w:jc w:val="both"/>
        <w:rPr>
          <w:szCs w:val="24"/>
          <w:lang w:val="bg-BG"/>
        </w:rPr>
      </w:pPr>
      <w:r>
        <w:rPr>
          <w:szCs w:val="24"/>
          <w:lang w:val="bg-BG"/>
        </w:rPr>
        <w:t xml:space="preserve">2.3.9. </w:t>
      </w:r>
      <w:r w:rsidRPr="004362D9">
        <w:rPr>
          <w:szCs w:val="24"/>
          <w:lang w:val="bg-BG"/>
        </w:rPr>
        <w:t>Комисията прилага чл. 72 ЗОП, когато установи, че предложението на някой от участниците, постигнато в резултат на преговорите, е с повече от 20 на сто по-благоприятно от средната стойност на предложенията на останалите участници по същия показател за оценка.</w:t>
      </w:r>
    </w:p>
    <w:p w:rsidR="00B27BE5" w:rsidRPr="0066495B" w:rsidRDefault="004362D9" w:rsidP="005A3A9B">
      <w:pPr>
        <w:ind w:right="142" w:firstLine="576"/>
        <w:jc w:val="both"/>
        <w:rPr>
          <w:szCs w:val="24"/>
          <w:lang w:val="bg-BG"/>
        </w:rPr>
      </w:pPr>
      <w:r>
        <w:rPr>
          <w:szCs w:val="24"/>
          <w:lang w:val="bg-BG"/>
        </w:rPr>
        <w:t xml:space="preserve">2.3.10. </w:t>
      </w:r>
      <w:r w:rsidRPr="004362D9">
        <w:rPr>
          <w:szCs w:val="24"/>
          <w:lang w:val="bg-BG"/>
        </w:rPr>
        <w:t>След провеждане на преговорите комисията изготвя доклад, който съдърж</w:t>
      </w:r>
      <w:r w:rsidR="00364BB6">
        <w:rPr>
          <w:szCs w:val="24"/>
          <w:lang w:val="bg-BG"/>
        </w:rPr>
        <w:t>а информацията по чл. 60, ал. 1 от ППЗОП.</w:t>
      </w:r>
    </w:p>
    <w:p w:rsidR="00AE7AAD" w:rsidRDefault="00AE7AAD">
      <w:pPr>
        <w:ind w:right="142" w:firstLine="540"/>
        <w:jc w:val="both"/>
        <w:rPr>
          <w:b/>
          <w:bCs/>
          <w:szCs w:val="24"/>
          <w:u w:val="single"/>
          <w:lang w:val="bg-BG"/>
        </w:rPr>
      </w:pPr>
    </w:p>
    <w:p w:rsidR="00B27BE5" w:rsidRPr="0066495B" w:rsidRDefault="0099120A" w:rsidP="00351BA5">
      <w:pPr>
        <w:tabs>
          <w:tab w:val="left" w:pos="0"/>
        </w:tabs>
        <w:spacing w:after="120"/>
        <w:ind w:right="142" w:firstLine="539"/>
        <w:jc w:val="both"/>
        <w:rPr>
          <w:b/>
          <w:bCs/>
          <w:szCs w:val="24"/>
          <w:u w:val="single"/>
          <w:lang w:val="bg-BG"/>
        </w:rPr>
      </w:pPr>
      <w:r w:rsidRPr="0066495B">
        <w:rPr>
          <w:b/>
          <w:bCs/>
          <w:szCs w:val="24"/>
          <w:u w:val="single"/>
          <w:lang w:val="bg-BG"/>
        </w:rPr>
        <w:t xml:space="preserve">3. </w:t>
      </w:r>
      <w:r w:rsidR="00B27BE5" w:rsidRPr="0066495B">
        <w:rPr>
          <w:b/>
          <w:bCs/>
          <w:szCs w:val="24"/>
          <w:u w:val="single"/>
          <w:lang w:val="bg-BG"/>
        </w:rPr>
        <w:t>Съдържание на</w:t>
      </w:r>
      <w:r w:rsidR="00B27BE5" w:rsidRPr="0066495B">
        <w:rPr>
          <w:bCs/>
          <w:szCs w:val="24"/>
          <w:u w:val="single"/>
          <w:lang w:val="bg-BG"/>
        </w:rPr>
        <w:t xml:space="preserve"> </w:t>
      </w:r>
      <w:r w:rsidR="009334EE" w:rsidRPr="0066495B">
        <w:rPr>
          <w:b/>
          <w:bCs/>
          <w:szCs w:val="24"/>
          <w:u w:val="single"/>
          <w:lang w:val="bg-BG"/>
        </w:rPr>
        <w:t>Опаковката</w:t>
      </w:r>
      <w:r w:rsidR="00B27BE5" w:rsidRPr="0066495B">
        <w:rPr>
          <w:b/>
          <w:bCs/>
          <w:szCs w:val="24"/>
          <w:u w:val="single"/>
          <w:lang w:val="bg-BG"/>
        </w:rPr>
        <w:t>:</w:t>
      </w:r>
    </w:p>
    <w:p w:rsidR="00B27BE5" w:rsidRPr="0066495B" w:rsidRDefault="0099120A" w:rsidP="00351BA5">
      <w:pPr>
        <w:tabs>
          <w:tab w:val="left" w:pos="0"/>
        </w:tabs>
        <w:ind w:right="142" w:firstLine="540"/>
        <w:jc w:val="both"/>
        <w:rPr>
          <w:bCs/>
          <w:szCs w:val="24"/>
          <w:lang w:val="bg-BG"/>
        </w:rPr>
      </w:pPr>
      <w:r w:rsidRPr="0066495B">
        <w:rPr>
          <w:b/>
          <w:bCs/>
          <w:szCs w:val="24"/>
          <w:lang w:val="bg-BG"/>
        </w:rPr>
        <w:t>3.</w:t>
      </w:r>
      <w:r w:rsidR="00B27BE5" w:rsidRPr="0066495B">
        <w:rPr>
          <w:b/>
          <w:bCs/>
          <w:szCs w:val="24"/>
          <w:lang w:val="bg-BG"/>
        </w:rPr>
        <w:t xml:space="preserve">1. </w:t>
      </w:r>
      <w:r w:rsidR="009334EE" w:rsidRPr="0066495B">
        <w:rPr>
          <w:b/>
          <w:bCs/>
          <w:szCs w:val="24"/>
          <w:lang w:val="bg-BG"/>
        </w:rPr>
        <w:t>Опис</w:t>
      </w:r>
      <w:r w:rsidR="00B27BE5" w:rsidRPr="0066495B">
        <w:rPr>
          <w:b/>
          <w:bCs/>
          <w:szCs w:val="24"/>
          <w:lang w:val="bg-BG"/>
        </w:rPr>
        <w:t xml:space="preserve"> на </w:t>
      </w:r>
      <w:r w:rsidR="009334EE" w:rsidRPr="0066495B">
        <w:rPr>
          <w:b/>
          <w:bCs/>
          <w:szCs w:val="24"/>
          <w:lang w:val="bg-BG"/>
        </w:rPr>
        <w:t>предс</w:t>
      </w:r>
      <w:r w:rsidR="008E07EC" w:rsidRPr="0066495B">
        <w:rPr>
          <w:b/>
          <w:bCs/>
          <w:szCs w:val="24"/>
          <w:lang w:val="bg-BG"/>
        </w:rPr>
        <w:t>т</w:t>
      </w:r>
      <w:r w:rsidR="009334EE" w:rsidRPr="0066495B">
        <w:rPr>
          <w:b/>
          <w:bCs/>
          <w:szCs w:val="24"/>
          <w:lang w:val="bg-BG"/>
        </w:rPr>
        <w:t>авените д</w:t>
      </w:r>
      <w:r w:rsidR="00B27BE5" w:rsidRPr="0066495B">
        <w:rPr>
          <w:b/>
          <w:bCs/>
          <w:szCs w:val="24"/>
          <w:lang w:val="bg-BG"/>
        </w:rPr>
        <w:t>окументите</w:t>
      </w:r>
      <w:r w:rsidR="00B27BE5" w:rsidRPr="0066495B">
        <w:rPr>
          <w:bCs/>
          <w:szCs w:val="24"/>
          <w:lang w:val="bg-BG"/>
        </w:rPr>
        <w:t xml:space="preserve">, съдържащи се в офертата, подписан от участника – попълва се </w:t>
      </w:r>
      <w:r w:rsidR="00B27BE5" w:rsidRPr="0066495B">
        <w:rPr>
          <w:b/>
          <w:bCs/>
          <w:i/>
          <w:szCs w:val="24"/>
          <w:lang w:val="bg-BG"/>
        </w:rPr>
        <w:t>Образец № 1</w:t>
      </w:r>
      <w:r w:rsidR="00B27BE5" w:rsidRPr="0066495B">
        <w:rPr>
          <w:bCs/>
          <w:szCs w:val="24"/>
          <w:lang w:val="bg-BG"/>
        </w:rPr>
        <w:t>.</w:t>
      </w:r>
    </w:p>
    <w:p w:rsidR="009334EE" w:rsidRPr="0066495B" w:rsidRDefault="0099120A" w:rsidP="00351BA5">
      <w:pPr>
        <w:shd w:val="clear" w:color="auto" w:fill="FFFFFF"/>
        <w:spacing w:after="120"/>
        <w:ind w:right="142" w:firstLine="539"/>
        <w:jc w:val="both"/>
        <w:rPr>
          <w:szCs w:val="24"/>
          <w:lang w:val="bg-BG"/>
        </w:rPr>
      </w:pPr>
      <w:r w:rsidRPr="0066495B">
        <w:rPr>
          <w:b/>
          <w:bCs/>
          <w:szCs w:val="24"/>
          <w:lang w:val="bg-BG"/>
        </w:rPr>
        <w:t>3.</w:t>
      </w:r>
      <w:r w:rsidR="008C25E2" w:rsidRPr="0066495B">
        <w:rPr>
          <w:b/>
          <w:bCs/>
          <w:szCs w:val="24"/>
          <w:lang w:val="bg-BG"/>
        </w:rPr>
        <w:t>2.</w:t>
      </w:r>
      <w:r w:rsidR="008C25E2" w:rsidRPr="0066495B">
        <w:rPr>
          <w:bCs/>
          <w:szCs w:val="24"/>
          <w:lang w:val="bg-BG"/>
        </w:rPr>
        <w:t xml:space="preserve"> </w:t>
      </w:r>
      <w:r w:rsidR="009334EE" w:rsidRPr="0066495B">
        <w:rPr>
          <w:b/>
          <w:szCs w:val="24"/>
          <w:lang w:val="bg-BG"/>
        </w:rPr>
        <w:t xml:space="preserve">Единен европейски документ за обществени поръчки (ЕЕДОП) </w:t>
      </w:r>
      <w:r w:rsidR="009334EE" w:rsidRPr="0066495B">
        <w:rPr>
          <w:szCs w:val="24"/>
          <w:lang w:val="bg-BG"/>
        </w:rPr>
        <w:t>за участник</w:t>
      </w:r>
      <w:r w:rsidR="004C1B62" w:rsidRPr="0066495B">
        <w:rPr>
          <w:szCs w:val="24"/>
          <w:lang w:val="bg-BG"/>
        </w:rPr>
        <w:t>а</w:t>
      </w:r>
      <w:r w:rsidR="009334EE" w:rsidRPr="0066495B">
        <w:rPr>
          <w:szCs w:val="24"/>
          <w:lang w:val="bg-BG"/>
        </w:rPr>
        <w:t xml:space="preserve"> в съответствие с изискванията на закона и условията на </w:t>
      </w:r>
      <w:r w:rsidR="004C6A12">
        <w:rPr>
          <w:szCs w:val="24"/>
          <w:lang w:val="bg-BG"/>
        </w:rPr>
        <w:t>Възложител</w:t>
      </w:r>
      <w:r w:rsidR="009334EE" w:rsidRPr="0066495B">
        <w:rPr>
          <w:szCs w:val="24"/>
          <w:lang w:val="bg-BG"/>
        </w:rPr>
        <w:t xml:space="preserve">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364BB6">
        <w:rPr>
          <w:b/>
          <w:i/>
          <w:szCs w:val="24"/>
          <w:u w:val="single"/>
          <w:lang w:val="bg-BG"/>
        </w:rPr>
        <w:t xml:space="preserve">съобразно указанията по-долу. </w:t>
      </w:r>
    </w:p>
    <w:p w:rsidR="009334EE" w:rsidRPr="0066495B" w:rsidRDefault="0099120A" w:rsidP="00351BA5">
      <w:pPr>
        <w:shd w:val="clear" w:color="auto" w:fill="FFFFFF"/>
        <w:ind w:right="142" w:firstLine="540"/>
        <w:jc w:val="both"/>
        <w:rPr>
          <w:b/>
          <w:szCs w:val="24"/>
          <w:lang w:val="bg-BG"/>
        </w:rPr>
      </w:pPr>
      <w:r w:rsidRPr="0066495B">
        <w:rPr>
          <w:b/>
          <w:szCs w:val="24"/>
          <w:lang w:val="bg-BG"/>
        </w:rPr>
        <w:t>3.</w:t>
      </w:r>
      <w:r w:rsidR="009334EE" w:rsidRPr="0066495B">
        <w:rPr>
          <w:b/>
          <w:szCs w:val="24"/>
          <w:lang w:val="bg-BG"/>
        </w:rPr>
        <w:t>2.1. Указание за подготовка на ЕЕДОП:</w:t>
      </w:r>
    </w:p>
    <w:p w:rsidR="009334EE" w:rsidRPr="0066495B" w:rsidRDefault="0099120A" w:rsidP="00351BA5">
      <w:pPr>
        <w:shd w:val="clear" w:color="auto" w:fill="FFFFFF"/>
        <w:ind w:right="142" w:firstLine="540"/>
        <w:jc w:val="both"/>
        <w:rPr>
          <w:szCs w:val="24"/>
          <w:lang w:val="bg-BG"/>
        </w:rPr>
      </w:pPr>
      <w:r w:rsidRPr="0066495B">
        <w:rPr>
          <w:b/>
          <w:szCs w:val="24"/>
          <w:lang w:val="bg-BG"/>
        </w:rPr>
        <w:t>3.</w:t>
      </w:r>
      <w:r w:rsidR="009334EE" w:rsidRPr="0066495B">
        <w:rPr>
          <w:b/>
          <w:szCs w:val="24"/>
          <w:lang w:val="bg-BG"/>
        </w:rPr>
        <w:t>2.1.1.</w:t>
      </w:r>
      <w:r w:rsidR="009334EE" w:rsidRPr="0066495B">
        <w:rPr>
          <w:szCs w:val="24"/>
          <w:lang w:val="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w:t>
      </w:r>
      <w:r w:rsidR="004C6A12">
        <w:rPr>
          <w:szCs w:val="24"/>
          <w:lang w:val="bg-BG"/>
        </w:rPr>
        <w:t>Възложител</w:t>
      </w:r>
      <w:r w:rsidR="009334EE" w:rsidRPr="0066495B">
        <w:rPr>
          <w:szCs w:val="24"/>
          <w:lang w:val="bg-BG"/>
        </w:rPr>
        <w:t>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925A9" w:rsidRPr="0066495B" w:rsidRDefault="000925A9" w:rsidP="00351BA5">
      <w:pPr>
        <w:shd w:val="clear" w:color="auto" w:fill="FFFFFF"/>
        <w:ind w:right="142" w:firstLine="540"/>
        <w:jc w:val="both"/>
        <w:rPr>
          <w:b/>
          <w:i/>
          <w:szCs w:val="24"/>
          <w:lang w:val="bg-BG"/>
        </w:rPr>
      </w:pPr>
      <w:r w:rsidRPr="0066495B">
        <w:rPr>
          <w:b/>
          <w:i/>
          <w:szCs w:val="24"/>
          <w:lang w:val="bg-BG"/>
        </w:rPr>
        <w:t>Важно:</w:t>
      </w:r>
    </w:p>
    <w:p w:rsidR="000925A9" w:rsidRPr="0066495B" w:rsidRDefault="000925A9" w:rsidP="00B97848">
      <w:pPr>
        <w:shd w:val="clear" w:color="auto" w:fill="FFFFFF"/>
        <w:spacing w:after="120"/>
        <w:ind w:right="142" w:firstLine="539"/>
        <w:jc w:val="both"/>
        <w:rPr>
          <w:b/>
          <w:i/>
          <w:szCs w:val="24"/>
          <w:lang w:val="bg-BG"/>
        </w:rPr>
      </w:pPr>
      <w:r w:rsidRPr="0066495B">
        <w:rPr>
          <w:b/>
          <w:i/>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9334EE" w:rsidRPr="0066495B" w:rsidRDefault="0099120A" w:rsidP="00351BA5">
      <w:pPr>
        <w:shd w:val="clear" w:color="auto" w:fill="FFFFFF"/>
        <w:ind w:right="142" w:firstLine="540"/>
        <w:jc w:val="both"/>
        <w:rPr>
          <w:szCs w:val="24"/>
          <w:lang w:val="bg-BG"/>
        </w:rPr>
      </w:pPr>
      <w:r w:rsidRPr="0066495B">
        <w:rPr>
          <w:b/>
          <w:szCs w:val="24"/>
          <w:lang w:val="bg-BG"/>
        </w:rPr>
        <w:t>3.</w:t>
      </w:r>
      <w:r w:rsidR="009334EE" w:rsidRPr="0066495B">
        <w:rPr>
          <w:b/>
          <w:szCs w:val="24"/>
          <w:lang w:val="bg-BG"/>
        </w:rPr>
        <w:t>2.1.2.</w:t>
      </w:r>
      <w:r w:rsidR="009334EE" w:rsidRPr="0066495B">
        <w:rPr>
          <w:szCs w:val="24"/>
          <w:lang w:val="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00986206" w:rsidRPr="0066495B">
        <w:rPr>
          <w:szCs w:val="24"/>
          <w:lang w:val="bg-BG"/>
        </w:rPr>
        <w:t>3.</w:t>
      </w:r>
      <w:r w:rsidR="0016450D" w:rsidRPr="0066495B">
        <w:rPr>
          <w:szCs w:val="24"/>
          <w:lang w:val="bg-BG"/>
        </w:rPr>
        <w:t>2.</w:t>
      </w:r>
      <w:r w:rsidR="005D6DC2" w:rsidRPr="0066495B">
        <w:rPr>
          <w:szCs w:val="24"/>
          <w:lang w:val="bg-BG"/>
        </w:rPr>
        <w:t>1</w:t>
      </w:r>
      <w:r w:rsidR="0016450D" w:rsidRPr="0066495B">
        <w:rPr>
          <w:szCs w:val="24"/>
          <w:lang w:val="bg-BG"/>
        </w:rPr>
        <w:t>.</w:t>
      </w:r>
      <w:r w:rsidR="009334EE" w:rsidRPr="0066495B">
        <w:rPr>
          <w:szCs w:val="24"/>
          <w:lang w:val="bg-BG"/>
        </w:rPr>
        <w:t xml:space="preserve">1. </w:t>
      </w:r>
    </w:p>
    <w:p w:rsidR="0016450D" w:rsidRPr="0066495B" w:rsidRDefault="0099120A" w:rsidP="00351BA5">
      <w:pPr>
        <w:ind w:right="142" w:firstLine="540"/>
        <w:jc w:val="both"/>
        <w:rPr>
          <w:szCs w:val="24"/>
          <w:lang w:val="bg-BG"/>
        </w:rPr>
      </w:pPr>
      <w:r w:rsidRPr="0066495B">
        <w:rPr>
          <w:b/>
          <w:szCs w:val="24"/>
          <w:lang w:val="bg-BG"/>
        </w:rPr>
        <w:t>3.</w:t>
      </w:r>
      <w:r w:rsidR="0016450D" w:rsidRPr="0066495B">
        <w:rPr>
          <w:b/>
          <w:szCs w:val="24"/>
          <w:lang w:val="bg-BG"/>
        </w:rPr>
        <w:t>2.1.3.</w:t>
      </w:r>
      <w:r w:rsidR="0016450D" w:rsidRPr="0066495B">
        <w:rPr>
          <w:szCs w:val="24"/>
          <w:lang w:val="bg-BG"/>
        </w:rPr>
        <w:t xml:space="preserve"> В случай че участникът е обединение, което не е юридическо лице</w:t>
      </w:r>
      <w:r w:rsidR="00654B0B">
        <w:rPr>
          <w:szCs w:val="24"/>
          <w:lang w:val="bg-BG"/>
        </w:rPr>
        <w:t>,</w:t>
      </w:r>
      <w:r w:rsidR="0016450D" w:rsidRPr="0066495B">
        <w:rPr>
          <w:szCs w:val="24"/>
          <w:lang w:val="bg-BG"/>
        </w:rPr>
        <w:t xml:space="preserve"> ЕЕДОП се представя за всяко физическо и/или юридическо лице, включено в състава на обединението.</w:t>
      </w:r>
    </w:p>
    <w:p w:rsidR="004E5AC0" w:rsidRPr="0066495B" w:rsidRDefault="0099120A" w:rsidP="00351BA5">
      <w:pPr>
        <w:shd w:val="clear" w:color="auto" w:fill="FFFFFF"/>
        <w:ind w:right="142" w:firstLine="540"/>
        <w:jc w:val="both"/>
        <w:rPr>
          <w:szCs w:val="24"/>
          <w:lang w:val="bg-BG"/>
        </w:rPr>
      </w:pPr>
      <w:r w:rsidRPr="0066495B">
        <w:rPr>
          <w:b/>
          <w:szCs w:val="24"/>
          <w:lang w:val="bg-BG"/>
        </w:rPr>
        <w:t>3.</w:t>
      </w:r>
      <w:r w:rsidR="0016450D" w:rsidRPr="0066495B">
        <w:rPr>
          <w:b/>
          <w:szCs w:val="24"/>
          <w:lang w:val="bg-BG"/>
        </w:rPr>
        <w:t>2.1.</w:t>
      </w:r>
      <w:r w:rsidR="00B47A75">
        <w:rPr>
          <w:b/>
          <w:szCs w:val="24"/>
          <w:lang w:val="bg-BG"/>
        </w:rPr>
        <w:t>4</w:t>
      </w:r>
      <w:r w:rsidR="0016450D" w:rsidRPr="0066495B">
        <w:rPr>
          <w:b/>
          <w:szCs w:val="24"/>
          <w:lang w:val="bg-BG"/>
        </w:rPr>
        <w:t xml:space="preserve">. </w:t>
      </w:r>
      <w:r w:rsidR="004E5AC0" w:rsidRPr="0066495B">
        <w:rPr>
          <w:szCs w:val="24"/>
          <w:lang w:val="bg-BG"/>
        </w:rPr>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w:t>
      </w:r>
      <w:r w:rsidR="004C6A12">
        <w:rPr>
          <w:szCs w:val="24"/>
          <w:lang w:val="bg-BG"/>
        </w:rPr>
        <w:t>Възложител</w:t>
      </w:r>
      <w:r w:rsidR="004E5AC0" w:rsidRPr="0066495B">
        <w:rPr>
          <w:szCs w:val="24"/>
          <w:lang w:val="bg-BG"/>
        </w:rPr>
        <w:t>я.</w:t>
      </w:r>
    </w:p>
    <w:p w:rsidR="00587C3F" w:rsidRPr="0066495B" w:rsidRDefault="00587C3F" w:rsidP="00351BA5">
      <w:pPr>
        <w:pStyle w:val="BodyText3"/>
        <w:shd w:val="clear" w:color="auto" w:fill="auto"/>
        <w:spacing w:after="0" w:line="240" w:lineRule="auto"/>
        <w:ind w:right="142" w:firstLine="540"/>
        <w:jc w:val="both"/>
        <w:rPr>
          <w:sz w:val="24"/>
          <w:szCs w:val="24"/>
          <w:lang w:val="bg-BG"/>
        </w:rPr>
      </w:pPr>
      <w:r w:rsidRPr="0066495B">
        <w:rPr>
          <w:b/>
          <w:sz w:val="24"/>
          <w:szCs w:val="24"/>
          <w:lang w:val="bg-BG"/>
        </w:rPr>
        <w:lastRenderedPageBreak/>
        <w:t>3.2.1.</w:t>
      </w:r>
      <w:r w:rsidR="00B47A75">
        <w:rPr>
          <w:b/>
          <w:sz w:val="24"/>
          <w:szCs w:val="24"/>
          <w:lang w:val="bg-BG"/>
        </w:rPr>
        <w:t>5</w:t>
      </w:r>
      <w:r w:rsidRPr="0066495B">
        <w:rPr>
          <w:b/>
          <w:sz w:val="24"/>
          <w:szCs w:val="24"/>
          <w:lang w:val="bg-BG"/>
        </w:rPr>
        <w:t xml:space="preserve">. </w:t>
      </w:r>
      <w:r w:rsidRPr="0066495B">
        <w:rPr>
          <w:sz w:val="24"/>
          <w:szCs w:val="24"/>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или за някои от лицата.</w:t>
      </w:r>
    </w:p>
    <w:p w:rsidR="00587C3F" w:rsidRPr="0066495B" w:rsidRDefault="00587C3F" w:rsidP="00351BA5">
      <w:pPr>
        <w:pStyle w:val="BodyText3"/>
        <w:shd w:val="clear" w:color="auto" w:fill="auto"/>
        <w:spacing w:after="0" w:line="240" w:lineRule="auto"/>
        <w:ind w:right="142" w:firstLine="540"/>
        <w:jc w:val="both"/>
        <w:rPr>
          <w:sz w:val="24"/>
          <w:szCs w:val="24"/>
          <w:lang w:val="bg-BG"/>
        </w:rPr>
      </w:pPr>
      <w:r w:rsidRPr="0066495B">
        <w:rPr>
          <w:sz w:val="24"/>
          <w:szCs w:val="24"/>
          <w:lang w:val="bg-BG"/>
        </w:rPr>
        <w:t>В случаите по т.3.2.1.</w:t>
      </w:r>
      <w:r w:rsidR="00B47A75">
        <w:rPr>
          <w:sz w:val="24"/>
          <w:szCs w:val="24"/>
          <w:lang w:val="bg-BG"/>
        </w:rPr>
        <w:t>5</w:t>
      </w:r>
      <w:r w:rsidRPr="0066495B">
        <w:rPr>
          <w:sz w:val="24"/>
          <w:szCs w:val="24"/>
          <w:lang w:val="bg-BG"/>
        </w:rPr>
        <w:t xml:space="preserve">., когато се подава повече от един ЕЕДОП, обстоятелствата, свързани </w:t>
      </w:r>
      <w:r w:rsidR="00E10ED8" w:rsidRPr="0066495B">
        <w:rPr>
          <w:sz w:val="24"/>
          <w:szCs w:val="24"/>
          <w:lang w:val="bg-BG"/>
        </w:rPr>
        <w:t xml:space="preserve">с </w:t>
      </w:r>
      <w:r w:rsidRPr="0066495B">
        <w:rPr>
          <w:sz w:val="24"/>
          <w:szCs w:val="24"/>
          <w:lang w:val="bg-BG"/>
        </w:rPr>
        <w:t>критериите за подбор</w:t>
      </w:r>
      <w:r w:rsidR="00654B0B">
        <w:rPr>
          <w:sz w:val="24"/>
          <w:szCs w:val="24"/>
          <w:lang w:val="bg-BG"/>
        </w:rPr>
        <w:t>,</w:t>
      </w:r>
      <w:r w:rsidRPr="0066495B">
        <w:rPr>
          <w:sz w:val="24"/>
          <w:szCs w:val="24"/>
          <w:lang w:val="bg-BG"/>
        </w:rPr>
        <w:t xml:space="preserve"> се съдържат само в ЕЕДОП, подписан от лице, което може самостоятелно да представлява съответния стопански субект.</w:t>
      </w:r>
    </w:p>
    <w:p w:rsidR="004E5AC0" w:rsidRPr="0066495B" w:rsidRDefault="0099120A" w:rsidP="00351BA5">
      <w:pPr>
        <w:shd w:val="clear" w:color="auto" w:fill="FFFFFF"/>
        <w:ind w:right="142" w:firstLine="540"/>
        <w:jc w:val="both"/>
        <w:rPr>
          <w:szCs w:val="24"/>
          <w:lang w:val="bg-BG"/>
        </w:rPr>
      </w:pPr>
      <w:r w:rsidRPr="0066495B">
        <w:rPr>
          <w:b/>
          <w:szCs w:val="24"/>
          <w:lang w:val="bg-BG"/>
        </w:rPr>
        <w:t>3.</w:t>
      </w:r>
      <w:r w:rsidR="004E5AC0" w:rsidRPr="0066495B">
        <w:rPr>
          <w:b/>
          <w:szCs w:val="24"/>
          <w:lang w:val="bg-BG"/>
        </w:rPr>
        <w:t>2.1.</w:t>
      </w:r>
      <w:r w:rsidR="00B47A75">
        <w:rPr>
          <w:b/>
          <w:szCs w:val="24"/>
          <w:lang w:val="bg-BG"/>
        </w:rPr>
        <w:t>6</w:t>
      </w:r>
      <w:r w:rsidR="004E5AC0" w:rsidRPr="0066495B">
        <w:rPr>
          <w:b/>
          <w:szCs w:val="24"/>
          <w:lang w:val="bg-BG"/>
        </w:rPr>
        <w:t xml:space="preserve">. </w:t>
      </w:r>
      <w:r w:rsidR="004E5AC0" w:rsidRPr="0066495B">
        <w:rPr>
          <w:szCs w:val="24"/>
          <w:lang w:val="bg-BG"/>
        </w:rPr>
        <w:t xml:space="preserve">Когато за участник е налице някое от основанията по чл. 54, ал. 1 ЗОП или посочените от </w:t>
      </w:r>
      <w:r w:rsidR="004C6A12">
        <w:rPr>
          <w:szCs w:val="24"/>
          <w:lang w:val="bg-BG"/>
        </w:rPr>
        <w:t>Възложител</w:t>
      </w:r>
      <w:r w:rsidR="004E5AC0" w:rsidRPr="0066495B">
        <w:rPr>
          <w:szCs w:val="24"/>
          <w:lang w:val="bg-BG"/>
        </w:rPr>
        <w:t>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 xml:space="preserve">3. Документи за доказване на предприетите мерки за надеждност, </w:t>
      </w:r>
      <w:r w:rsidR="008E07EC" w:rsidRPr="0066495B">
        <w:rPr>
          <w:szCs w:val="24"/>
          <w:lang w:val="bg-BG"/>
        </w:rPr>
        <w:t>когато е приложимо.</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3.1.</w:t>
      </w:r>
      <w:r w:rsidR="008E07EC" w:rsidRPr="0066495B">
        <w:rPr>
          <w:szCs w:val="24"/>
          <w:lang w:val="bg-BG"/>
        </w:rPr>
        <w:t xml:space="preserve"> Участник, за когото са налице основания по чл. 54, ал. 1 и посочените от </w:t>
      </w:r>
      <w:r w:rsidR="004C6A12">
        <w:rPr>
          <w:szCs w:val="24"/>
          <w:lang w:val="bg-BG"/>
        </w:rPr>
        <w:t>Възложител</w:t>
      </w:r>
      <w:r w:rsidR="008E07EC" w:rsidRPr="0066495B">
        <w:rPr>
          <w:szCs w:val="24"/>
          <w:lang w:val="bg-BG"/>
        </w:rPr>
        <w:t xml:space="preserve">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3.1.1.</w:t>
      </w:r>
      <w:r w:rsidR="008E07EC" w:rsidRPr="0066495B">
        <w:rPr>
          <w:szCs w:val="24"/>
          <w:lang w:val="bg-BG"/>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3.1.2.</w:t>
      </w:r>
      <w:r w:rsidR="008E07EC" w:rsidRPr="0066495B">
        <w:rPr>
          <w:szCs w:val="24"/>
          <w:lang w:val="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3.1.3.</w:t>
      </w:r>
      <w:r w:rsidR="008E07EC" w:rsidRPr="0066495B">
        <w:rPr>
          <w:szCs w:val="24"/>
          <w:lang w:val="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E07EC" w:rsidRPr="0066495B" w:rsidRDefault="0099120A" w:rsidP="00351BA5">
      <w:pPr>
        <w:shd w:val="clear" w:color="auto" w:fill="FFFFFF"/>
        <w:ind w:right="142" w:firstLine="540"/>
        <w:jc w:val="both"/>
        <w:rPr>
          <w:b/>
          <w:szCs w:val="24"/>
          <w:lang w:val="bg-BG"/>
        </w:rPr>
      </w:pPr>
      <w:r w:rsidRPr="0066495B">
        <w:rPr>
          <w:b/>
          <w:szCs w:val="24"/>
          <w:lang w:val="bg-BG"/>
        </w:rPr>
        <w:t>3.</w:t>
      </w:r>
      <w:r w:rsidR="008E07EC" w:rsidRPr="0066495B">
        <w:rPr>
          <w:b/>
          <w:szCs w:val="24"/>
          <w:lang w:val="bg-BG"/>
        </w:rPr>
        <w:t>3.2. Като доказателства за надеждността на участника се представят следните документи:</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3.2.1.</w:t>
      </w:r>
      <w:r w:rsidR="008E07EC" w:rsidRPr="0066495B">
        <w:rPr>
          <w:szCs w:val="24"/>
          <w:lang w:val="bg-BG"/>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E07EC" w:rsidRPr="0066495B" w:rsidRDefault="0099120A" w:rsidP="00351BA5">
      <w:pPr>
        <w:shd w:val="clear" w:color="auto" w:fill="FFFFFF"/>
        <w:spacing w:after="120"/>
        <w:ind w:right="142" w:firstLine="539"/>
        <w:jc w:val="both"/>
        <w:rPr>
          <w:szCs w:val="24"/>
          <w:lang w:val="bg-BG"/>
        </w:rPr>
      </w:pPr>
      <w:r w:rsidRPr="0066495B">
        <w:rPr>
          <w:b/>
          <w:szCs w:val="24"/>
          <w:lang w:val="bg-BG"/>
        </w:rPr>
        <w:t>3.</w:t>
      </w:r>
      <w:r w:rsidR="008E07EC" w:rsidRPr="0066495B">
        <w:rPr>
          <w:b/>
          <w:szCs w:val="24"/>
          <w:lang w:val="bg-BG"/>
        </w:rPr>
        <w:t>3.2.2.</w:t>
      </w:r>
      <w:r w:rsidR="008E07EC" w:rsidRPr="0066495B">
        <w:rPr>
          <w:szCs w:val="24"/>
          <w:lang w:val="bg-BG"/>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Важно:</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В случай</w:t>
      </w:r>
      <w:r w:rsidR="0066495B">
        <w:rPr>
          <w:b/>
          <w:i/>
          <w:szCs w:val="24"/>
          <w:lang w:val="bg-BG"/>
        </w:rPr>
        <w:t>,</w:t>
      </w:r>
      <w:r w:rsidRPr="0066495B">
        <w:rPr>
          <w:b/>
          <w:i/>
          <w:szCs w:val="24"/>
          <w:lang w:val="bg-BG"/>
        </w:rPr>
        <w:t xml:space="preserve"> че предприетите от участника мерки са достатъчни, за да се гарантира неговата надеждност, </w:t>
      </w:r>
      <w:r w:rsidR="004C6A12">
        <w:rPr>
          <w:b/>
          <w:i/>
          <w:szCs w:val="24"/>
          <w:lang w:val="bg-BG"/>
        </w:rPr>
        <w:t>Възложител</w:t>
      </w:r>
      <w:r w:rsidRPr="0066495B">
        <w:rPr>
          <w:b/>
          <w:i/>
          <w:szCs w:val="24"/>
          <w:lang w:val="bg-BG"/>
        </w:rPr>
        <w:t>ят не го отстранява от процедурата.</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B47A75" w:rsidRPr="004D10B4" w:rsidRDefault="0099120A" w:rsidP="00B47A75">
      <w:pPr>
        <w:ind w:firstLine="567"/>
        <w:jc w:val="both"/>
        <w:rPr>
          <w:bCs/>
          <w:szCs w:val="24"/>
        </w:rPr>
      </w:pPr>
      <w:r w:rsidRPr="0066495B">
        <w:rPr>
          <w:b/>
          <w:szCs w:val="24"/>
          <w:lang w:val="bg-BG"/>
        </w:rPr>
        <w:lastRenderedPageBreak/>
        <w:t>3.</w:t>
      </w:r>
      <w:r w:rsidR="008E07EC" w:rsidRPr="0066495B">
        <w:rPr>
          <w:b/>
          <w:szCs w:val="24"/>
          <w:lang w:val="bg-BG"/>
        </w:rPr>
        <w:t xml:space="preserve">4. </w:t>
      </w:r>
      <w:r w:rsidR="00B47A75" w:rsidRPr="004D10B4">
        <w:rPr>
          <w:bCs/>
          <w:szCs w:val="24"/>
        </w:rPr>
        <w:t xml:space="preserve">ЕЕДОП се представя по стандартен образец, утвърден с Регламент за изпълнение (ЕС) 2016/7 на Комисията от 05.01.2016 г. Считано от 01.04.2018 г. ЕЕДОП се подава задължително в електронен вид. Освен с указанията на Възложителя участниците следва да се запознаят с информацията, свързана с еЕЕДОП, в рубриката „Въпроси и отговори” на сайта на АОП и с методическите указания на АОП относно еЕЕДОП, достъпни съответно на адрес </w:t>
      </w:r>
      <w:hyperlink r:id="rId8" w:history="1">
        <w:r w:rsidR="00B47A75" w:rsidRPr="004D10B4">
          <w:rPr>
            <w:rStyle w:val="Hyperlink"/>
            <w:bCs/>
            <w:szCs w:val="24"/>
          </w:rPr>
          <w:t>http://rop3-app1.aop.bg:7778/portal/page?_pageid=93,1660363&amp;_dad=portal&amp;_schema=PORTAL</w:t>
        </w:r>
      </w:hyperlink>
      <w:r w:rsidR="00B47A75" w:rsidRPr="004D10B4">
        <w:rPr>
          <w:bCs/>
          <w:szCs w:val="24"/>
        </w:rPr>
        <w:t xml:space="preserve"> и </w:t>
      </w:r>
      <w:hyperlink r:id="rId9" w:history="1">
        <w:r w:rsidR="00B47A75" w:rsidRPr="004D10B4">
          <w:rPr>
            <w:rStyle w:val="Hyperlink"/>
            <w:bCs/>
            <w:szCs w:val="24"/>
          </w:rPr>
          <w:t>http://www.aop.bg/fckedit2/user/File/bg/practika/MU4_2018.pdf</w:t>
        </w:r>
      </w:hyperlink>
      <w:r w:rsidR="00364BB6">
        <w:rPr>
          <w:lang w:val="bg-BG"/>
        </w:rPr>
        <w:t xml:space="preserve"> </w:t>
      </w:r>
      <w:r w:rsidR="00B47A75" w:rsidRPr="004D10B4">
        <w:rPr>
          <w:bCs/>
          <w:szCs w:val="24"/>
        </w:rPr>
        <w:t xml:space="preserve"> </w:t>
      </w:r>
    </w:p>
    <w:p w:rsidR="00B47A75" w:rsidRPr="004D10B4" w:rsidRDefault="00B47A75" w:rsidP="00B47A75">
      <w:pPr>
        <w:ind w:firstLine="567"/>
        <w:jc w:val="both"/>
        <w:rPr>
          <w:b/>
          <w:bCs/>
          <w:szCs w:val="24"/>
        </w:rPr>
      </w:pPr>
    </w:p>
    <w:p w:rsidR="00B47A75" w:rsidRPr="004D10B4" w:rsidRDefault="00B47A75" w:rsidP="00B47A75">
      <w:pPr>
        <w:ind w:firstLine="567"/>
        <w:jc w:val="both"/>
        <w:rPr>
          <w:bCs/>
          <w:szCs w:val="24"/>
        </w:rPr>
      </w:pPr>
      <w:r>
        <w:rPr>
          <w:b/>
          <w:bCs/>
          <w:szCs w:val="24"/>
          <w:lang w:val="bg-BG"/>
        </w:rPr>
        <w:t>3</w:t>
      </w:r>
      <w:r>
        <w:rPr>
          <w:b/>
          <w:bCs/>
          <w:szCs w:val="24"/>
        </w:rPr>
        <w:t>.</w:t>
      </w:r>
      <w:r>
        <w:rPr>
          <w:b/>
          <w:bCs/>
          <w:szCs w:val="24"/>
          <w:lang w:val="bg-BG"/>
        </w:rPr>
        <w:t>4</w:t>
      </w:r>
      <w:r w:rsidRPr="004D10B4">
        <w:rPr>
          <w:b/>
          <w:bCs/>
          <w:szCs w:val="24"/>
        </w:rPr>
        <w:t>.1. Подготовка на ЕЕДОП чрез системата за електронен ЕЕДОП (еЕЕДОП)</w:t>
      </w:r>
      <w:r w:rsidRPr="004D10B4">
        <w:rPr>
          <w:bCs/>
          <w:szCs w:val="24"/>
        </w:rPr>
        <w:t>:</w:t>
      </w:r>
    </w:p>
    <w:p w:rsidR="00B47A75" w:rsidRPr="004D10B4" w:rsidRDefault="00B47A75" w:rsidP="00B47A75">
      <w:pPr>
        <w:ind w:firstLine="567"/>
        <w:jc w:val="both"/>
        <w:rPr>
          <w:bCs/>
          <w:szCs w:val="24"/>
        </w:rPr>
      </w:pPr>
      <w:r w:rsidRPr="004D10B4">
        <w:rPr>
          <w:bCs/>
          <w:szCs w:val="24"/>
        </w:rPr>
        <w:t xml:space="preserve">Електронен ЕЕДОП (еЕЕДОП) се подготвя чрез използване на осигурената от Европейската Комисия безплатна услуга – информационна система за eЕЕДОП.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0" w:history="1">
        <w:r w:rsidRPr="004D10B4">
          <w:rPr>
            <w:rStyle w:val="Hyperlink"/>
            <w:bCs/>
            <w:szCs w:val="24"/>
          </w:rPr>
          <w:t>https://ec.europa.eu/tools/espd</w:t>
        </w:r>
      </w:hyperlink>
      <w:r w:rsidRPr="004D10B4">
        <w:rPr>
          <w:bCs/>
          <w:szCs w:val="24"/>
        </w:rPr>
        <w:t xml:space="preserve"> </w:t>
      </w:r>
    </w:p>
    <w:p w:rsidR="00B47A75" w:rsidRPr="004D10B4" w:rsidRDefault="00B47A75" w:rsidP="00B47A75">
      <w:pPr>
        <w:ind w:firstLine="567"/>
        <w:jc w:val="both"/>
        <w:rPr>
          <w:bCs/>
          <w:szCs w:val="24"/>
        </w:rPr>
      </w:pPr>
      <w:r w:rsidRPr="004D10B4">
        <w:rPr>
          <w:bCs/>
          <w:szCs w:val="24"/>
        </w:rPr>
        <w:t>Към настоящата документация се предоставя електронен образец на ЕЕДОП (еЕЕДОП) - файл, който е предназначен за използване в електронната система за еЕЕДОП.</w:t>
      </w:r>
    </w:p>
    <w:p w:rsidR="00B47A75" w:rsidRPr="004D10B4" w:rsidRDefault="00B47A75" w:rsidP="00B47A75">
      <w:pPr>
        <w:ind w:firstLine="567"/>
        <w:jc w:val="both"/>
        <w:rPr>
          <w:bCs/>
          <w:szCs w:val="24"/>
        </w:rPr>
      </w:pPr>
      <w:r w:rsidRPr="004D10B4">
        <w:rPr>
          <w:bCs/>
          <w:szCs w:val="24"/>
        </w:rPr>
        <w:t>За да попълните предоставения образец на еЕЕДОП е необходимо да преминете през следните стъпки:</w:t>
      </w:r>
    </w:p>
    <w:p w:rsidR="00B47A75" w:rsidRPr="004D10B4" w:rsidRDefault="00B47A75" w:rsidP="00B47A75">
      <w:pPr>
        <w:ind w:firstLine="567"/>
        <w:jc w:val="both"/>
        <w:rPr>
          <w:bCs/>
          <w:szCs w:val="24"/>
        </w:rPr>
      </w:pPr>
      <w:r w:rsidRPr="004D10B4">
        <w:rPr>
          <w:b/>
          <w:bCs/>
          <w:szCs w:val="24"/>
        </w:rPr>
        <w:t>а:</w:t>
      </w:r>
      <w:r w:rsidRPr="004D10B4">
        <w:rPr>
          <w:bCs/>
          <w:szCs w:val="24"/>
        </w:rPr>
        <w:t xml:space="preserve"> Изтеглете приложеният към документацията файл - "</w:t>
      </w:r>
      <w:r w:rsidRPr="004D10B4">
        <w:rPr>
          <w:b/>
          <w:bCs/>
          <w:szCs w:val="24"/>
        </w:rPr>
        <w:t>espd-request.xml</w:t>
      </w:r>
      <w:r w:rsidRPr="004D10B4">
        <w:rPr>
          <w:bCs/>
          <w:szCs w:val="24"/>
        </w:rPr>
        <w:t>" и го съхранете на компютъра си.</w:t>
      </w:r>
    </w:p>
    <w:p w:rsidR="00B47A75" w:rsidRPr="004D10B4" w:rsidRDefault="00B47A75" w:rsidP="00B47A75">
      <w:pPr>
        <w:ind w:firstLine="567"/>
        <w:jc w:val="both"/>
        <w:rPr>
          <w:bCs/>
          <w:szCs w:val="24"/>
        </w:rPr>
      </w:pPr>
      <w:r w:rsidRPr="004D10B4">
        <w:rPr>
          <w:b/>
          <w:bCs/>
          <w:szCs w:val="24"/>
        </w:rPr>
        <w:t>б:</w:t>
      </w:r>
      <w:r w:rsidRPr="004D10B4">
        <w:rPr>
          <w:bCs/>
          <w:szCs w:val="24"/>
        </w:rPr>
        <w:t xml:space="preserve"> Отворете интернет страницата на системата за еЕЕДОП и изберете български език.</w:t>
      </w:r>
    </w:p>
    <w:p w:rsidR="00B47A75" w:rsidRPr="004D10B4" w:rsidRDefault="00B47A75" w:rsidP="00B47A75">
      <w:pPr>
        <w:ind w:firstLine="567"/>
        <w:jc w:val="both"/>
        <w:rPr>
          <w:bCs/>
          <w:szCs w:val="24"/>
        </w:rPr>
      </w:pPr>
      <w:r w:rsidRPr="004D10B4">
        <w:rPr>
          <w:b/>
          <w:bCs/>
          <w:szCs w:val="24"/>
        </w:rPr>
        <w:t>в:</w:t>
      </w:r>
      <w:r w:rsidRPr="004D10B4">
        <w:rPr>
          <w:bCs/>
          <w:szCs w:val="24"/>
        </w:rPr>
        <w:t xml:space="preserve"> В долната част на отворилата се страницата под въпроса "Вие сте ?" маркирайте "Икономически оператор"</w:t>
      </w:r>
    </w:p>
    <w:p w:rsidR="00B47A75" w:rsidRPr="004D10B4" w:rsidRDefault="00B47A75" w:rsidP="00B47A75">
      <w:pPr>
        <w:ind w:firstLine="567"/>
        <w:jc w:val="both"/>
        <w:rPr>
          <w:bCs/>
          <w:szCs w:val="24"/>
        </w:rPr>
      </w:pPr>
      <w:r w:rsidRPr="004D10B4">
        <w:rPr>
          <w:b/>
          <w:bCs/>
          <w:szCs w:val="24"/>
        </w:rPr>
        <w:t>г:</w:t>
      </w:r>
      <w:r w:rsidRPr="004D10B4">
        <w:rPr>
          <w:bCs/>
          <w:szCs w:val="24"/>
        </w:rPr>
        <w:t xml:space="preserve"> В новопоявилото се поле "Искате да:" маркирайте "Заредите файл ЕЕДОП"</w:t>
      </w:r>
    </w:p>
    <w:p w:rsidR="00B47A75" w:rsidRPr="004D10B4" w:rsidRDefault="00B47A75" w:rsidP="00B47A75">
      <w:pPr>
        <w:ind w:firstLine="567"/>
        <w:jc w:val="both"/>
        <w:rPr>
          <w:bCs/>
          <w:szCs w:val="24"/>
        </w:rPr>
      </w:pPr>
      <w:r w:rsidRPr="004D10B4">
        <w:rPr>
          <w:b/>
          <w:bCs/>
          <w:szCs w:val="24"/>
        </w:rPr>
        <w:t>д:</w:t>
      </w:r>
      <w:r w:rsidRPr="004D10B4">
        <w:rPr>
          <w:bCs/>
          <w:szCs w:val="24"/>
        </w:rPr>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B47A75" w:rsidRPr="004D10B4" w:rsidRDefault="00B47A75" w:rsidP="00B47A75">
      <w:pPr>
        <w:ind w:firstLine="567"/>
        <w:jc w:val="both"/>
        <w:rPr>
          <w:bCs/>
          <w:szCs w:val="24"/>
        </w:rPr>
      </w:pPr>
      <w:r w:rsidRPr="004D10B4">
        <w:rPr>
          <w:b/>
          <w:bCs/>
          <w:szCs w:val="24"/>
        </w:rPr>
        <w:t>е:</w:t>
      </w:r>
      <w:r w:rsidRPr="004D10B4">
        <w:rPr>
          <w:bCs/>
          <w:szCs w:val="24"/>
        </w:rPr>
        <w:t xml:space="preserve"> В новопоявилото се поле изберете мястото на дейност на вашето предприятие и натиснете бутона "Напред"</w:t>
      </w:r>
    </w:p>
    <w:p w:rsidR="00B47A75" w:rsidRPr="004D10B4" w:rsidRDefault="00B47A75" w:rsidP="00B47A75">
      <w:pPr>
        <w:ind w:firstLine="567"/>
        <w:jc w:val="both"/>
        <w:rPr>
          <w:bCs/>
          <w:szCs w:val="24"/>
        </w:rPr>
      </w:pPr>
      <w:r w:rsidRPr="004D10B4">
        <w:rPr>
          <w:b/>
          <w:bCs/>
          <w:szCs w:val="24"/>
        </w:rPr>
        <w:t>ж:</w:t>
      </w:r>
      <w:r w:rsidRPr="004D10B4">
        <w:rPr>
          <w:bCs/>
          <w:szCs w:val="24"/>
        </w:rPr>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w:t>
      </w:r>
    </w:p>
    <w:p w:rsidR="00B47A75" w:rsidRPr="004D10B4" w:rsidRDefault="00B47A75" w:rsidP="00B47A75">
      <w:pPr>
        <w:ind w:firstLine="567"/>
        <w:jc w:val="both"/>
        <w:rPr>
          <w:bCs/>
          <w:szCs w:val="24"/>
        </w:rPr>
      </w:pPr>
      <w:r w:rsidRPr="004D10B4">
        <w:rPr>
          <w:b/>
          <w:bCs/>
          <w:szCs w:val="24"/>
        </w:rPr>
        <w:t>з:</w:t>
      </w:r>
      <w:r w:rsidRPr="004D10B4">
        <w:rPr>
          <w:bCs/>
          <w:szCs w:val="24"/>
        </w:rPr>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w:t>
      </w:r>
      <w:r w:rsidRPr="004D10B4">
        <w:rPr>
          <w:bCs/>
          <w:szCs w:val="24"/>
          <w:lang w:val="en-US"/>
        </w:rPr>
        <w:t>*.</w:t>
      </w:r>
      <w:r w:rsidRPr="004D10B4">
        <w:rPr>
          <w:bCs/>
          <w:szCs w:val="24"/>
        </w:rPr>
        <w:t xml:space="preserve">xml и </w:t>
      </w:r>
      <w:r w:rsidRPr="004D10B4">
        <w:rPr>
          <w:bCs/>
          <w:szCs w:val="24"/>
          <w:lang w:val="en-US"/>
        </w:rPr>
        <w:t>*.</w:t>
      </w:r>
      <w:r w:rsidRPr="004D10B4">
        <w:rPr>
          <w:bCs/>
          <w:szCs w:val="24"/>
        </w:rPr>
        <w:t>pdf) на компютъра си, тъй като форматът *.xml позволява повторно редактиране на документа.</w:t>
      </w:r>
    </w:p>
    <w:p w:rsidR="00B47A75" w:rsidRPr="004D10B4" w:rsidRDefault="00B47A75" w:rsidP="00B47A75">
      <w:pPr>
        <w:ind w:firstLine="567"/>
        <w:jc w:val="both"/>
        <w:rPr>
          <w:bCs/>
          <w:szCs w:val="24"/>
        </w:rPr>
      </w:pPr>
      <w:r w:rsidRPr="001B171D">
        <w:rPr>
          <w:b/>
          <w:bCs/>
          <w:szCs w:val="24"/>
        </w:rPr>
        <w:t>и:</w:t>
      </w:r>
      <w:r w:rsidRPr="001B171D">
        <w:rPr>
          <w:bCs/>
          <w:szCs w:val="24"/>
        </w:rPr>
        <w:t xml:space="preserve"> Единствено изтегленият *.pdf файл се подписва електронно с </w:t>
      </w:r>
      <w:r w:rsidRPr="001B171D">
        <w:rPr>
          <w:b/>
          <w:bCs/>
          <w:szCs w:val="24"/>
        </w:rPr>
        <w:t>квалифициран електронен подпис</w:t>
      </w:r>
      <w:r w:rsidRPr="001B171D">
        <w:rPr>
          <w:bCs/>
          <w:szCs w:val="24"/>
        </w:rPr>
        <w:t xml:space="preserve"> от всички задължени лица и се предоставя към документите за участие в процедурата на подходящ оптичен носител (USB, CD, DVD)</w:t>
      </w:r>
      <w:r w:rsidRPr="001B171D">
        <w:rPr>
          <w:bCs/>
          <w:szCs w:val="24"/>
          <w:lang w:val="en-US"/>
        </w:rPr>
        <w:t xml:space="preserve"> или по електронен път на адрес </w:t>
      </w:r>
      <w:hyperlink r:id="rId11" w:history="1">
        <w:r w:rsidR="000B232A" w:rsidRPr="00C90F21">
          <w:rPr>
            <w:rStyle w:val="Hyperlink"/>
            <w:bCs/>
            <w:szCs w:val="24"/>
            <w:lang w:val="en-US"/>
          </w:rPr>
          <w:t>r.stoimenova@nij.bg</w:t>
        </w:r>
      </w:hyperlink>
      <w:r w:rsidRPr="001B171D">
        <w:rPr>
          <w:bCs/>
          <w:szCs w:val="24"/>
        </w:rPr>
        <w:t xml:space="preserve">. </w:t>
      </w:r>
      <w:r>
        <w:rPr>
          <w:bCs/>
          <w:szCs w:val="24"/>
        </w:rPr>
        <w:t xml:space="preserve">В случай, че участникът представя ЕЕДОП по електронен път на посочения от Възложителя електронен адрес, то той следва да бъде изпратен до изтичане крайния срок за подаване на оферти, заложен в обявлението за обществената поръчка. </w:t>
      </w:r>
      <w:r w:rsidRPr="001B171D">
        <w:rPr>
          <w:bCs/>
          <w:szCs w:val="24"/>
        </w:rPr>
        <w:t>Следва да се има предвид, че няма пречка всяко лице да подпише отделен ЕЕДОП, независимо че декларираните обстоятелства са едни и същи.</w:t>
      </w:r>
    </w:p>
    <w:p w:rsidR="00B47A75" w:rsidRPr="004D10B4" w:rsidRDefault="00B47A75" w:rsidP="00B47A75">
      <w:pPr>
        <w:ind w:firstLine="709"/>
        <w:jc w:val="both"/>
        <w:rPr>
          <w:b/>
          <w:bCs/>
          <w:szCs w:val="24"/>
        </w:rPr>
      </w:pPr>
    </w:p>
    <w:p w:rsidR="00B47A75" w:rsidRPr="004D10B4" w:rsidRDefault="00B47A75" w:rsidP="00B47A75">
      <w:pPr>
        <w:ind w:firstLine="709"/>
        <w:jc w:val="both"/>
        <w:rPr>
          <w:bCs/>
          <w:szCs w:val="24"/>
        </w:rPr>
      </w:pPr>
      <w:r w:rsidRPr="004D10B4">
        <w:rPr>
          <w:b/>
          <w:bCs/>
          <w:szCs w:val="24"/>
        </w:rPr>
        <w:t>Важно!</w:t>
      </w:r>
      <w:r w:rsidRPr="004D10B4">
        <w:rPr>
          <w:bCs/>
          <w:szCs w:val="24"/>
        </w:rPr>
        <w:t xml:space="preserve">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B47A75" w:rsidRPr="004D10B4" w:rsidRDefault="00B47A75" w:rsidP="00B47A75">
      <w:pPr>
        <w:ind w:firstLine="709"/>
        <w:jc w:val="both"/>
        <w:rPr>
          <w:bCs/>
          <w:szCs w:val="24"/>
        </w:rPr>
      </w:pPr>
    </w:p>
    <w:p w:rsidR="00B47A75" w:rsidRPr="004D10B4" w:rsidRDefault="00B47A75" w:rsidP="00B47A75">
      <w:pPr>
        <w:ind w:firstLine="709"/>
        <w:jc w:val="both"/>
        <w:rPr>
          <w:b/>
          <w:bCs/>
          <w:szCs w:val="24"/>
        </w:rPr>
      </w:pPr>
      <w:r>
        <w:rPr>
          <w:b/>
          <w:bCs/>
          <w:szCs w:val="24"/>
          <w:lang w:val="bg-BG"/>
        </w:rPr>
        <w:t>3</w:t>
      </w:r>
      <w:r w:rsidRPr="004D10B4">
        <w:rPr>
          <w:b/>
          <w:bCs/>
          <w:szCs w:val="24"/>
        </w:rPr>
        <w:t>.</w:t>
      </w:r>
      <w:r>
        <w:rPr>
          <w:b/>
          <w:bCs/>
          <w:szCs w:val="24"/>
          <w:lang w:val="bg-BG"/>
        </w:rPr>
        <w:t>4</w:t>
      </w:r>
      <w:r w:rsidRPr="004D10B4">
        <w:rPr>
          <w:b/>
          <w:bCs/>
          <w:szCs w:val="24"/>
        </w:rPr>
        <w:t>.2. Подготовка на ЕЕДОП чрез използване на образеца във формат *.doc:</w:t>
      </w:r>
    </w:p>
    <w:p w:rsidR="00B47A75" w:rsidRPr="004D10B4" w:rsidRDefault="00B47A75" w:rsidP="00B47A75">
      <w:pPr>
        <w:ind w:firstLine="709"/>
        <w:jc w:val="both"/>
        <w:rPr>
          <w:bCs/>
          <w:szCs w:val="24"/>
        </w:rPr>
      </w:pPr>
      <w:r w:rsidRPr="004D10B4">
        <w:rPr>
          <w:bCs/>
          <w:szCs w:val="24"/>
        </w:rPr>
        <w:t xml:space="preserve">Към настоящата документация в </w:t>
      </w:r>
      <w:r w:rsidRPr="004D10B4">
        <w:rPr>
          <w:szCs w:val="24"/>
        </w:rPr>
        <w:t>раздел Х</w:t>
      </w:r>
      <w:r w:rsidRPr="004D10B4">
        <w:rPr>
          <w:bCs/>
          <w:szCs w:val="24"/>
        </w:rPr>
        <w:t xml:space="preserve"> се предоставя </w:t>
      </w:r>
      <w:r w:rsidRPr="004D10B4">
        <w:rPr>
          <w:bCs/>
          <w:i/>
          <w:szCs w:val="24"/>
        </w:rPr>
        <w:t xml:space="preserve">Образец № 1 </w:t>
      </w:r>
      <w:r w:rsidRPr="004D10B4">
        <w:rPr>
          <w:bCs/>
          <w:szCs w:val="24"/>
        </w:rPr>
        <w:t>на ЕЕДОП във формат *.doc,</w:t>
      </w:r>
      <w:r w:rsidRPr="004D10B4">
        <w:rPr>
          <w:bCs/>
          <w:szCs w:val="24"/>
          <w:lang w:val="en-US"/>
        </w:rPr>
        <w:t xml:space="preserve"> </w:t>
      </w:r>
      <w:r w:rsidRPr="004D10B4">
        <w:rPr>
          <w:bCs/>
          <w:szCs w:val="24"/>
        </w:rPr>
        <w:t xml:space="preserve">който може да бъде попълнен и подписан с </w:t>
      </w:r>
      <w:r w:rsidRPr="004D10B4">
        <w:rPr>
          <w:b/>
          <w:bCs/>
          <w:szCs w:val="24"/>
        </w:rPr>
        <w:t>кв</w:t>
      </w:r>
      <w:r>
        <w:rPr>
          <w:b/>
          <w:bCs/>
          <w:szCs w:val="24"/>
        </w:rPr>
        <w:t>а</w:t>
      </w:r>
      <w:r w:rsidRPr="004D10B4">
        <w:rPr>
          <w:b/>
          <w:bCs/>
          <w:szCs w:val="24"/>
        </w:rPr>
        <w:t>лифициран</w:t>
      </w:r>
      <w:r w:rsidRPr="004D10B4">
        <w:rPr>
          <w:bCs/>
          <w:szCs w:val="24"/>
        </w:rPr>
        <w:t xml:space="preserve"> </w:t>
      </w:r>
      <w:r w:rsidRPr="004D10B4">
        <w:rPr>
          <w:b/>
          <w:bCs/>
          <w:szCs w:val="24"/>
        </w:rPr>
        <w:t>електронен</w:t>
      </w:r>
      <w:r w:rsidRPr="004D10B4">
        <w:rPr>
          <w:bCs/>
          <w:szCs w:val="24"/>
        </w:rPr>
        <w:t xml:space="preserve"> </w:t>
      </w:r>
      <w:r w:rsidRPr="004D10B4">
        <w:rPr>
          <w:b/>
          <w:bCs/>
          <w:szCs w:val="24"/>
        </w:rPr>
        <w:t>подпис</w:t>
      </w:r>
      <w:r w:rsidRPr="004D10B4">
        <w:rPr>
          <w:bCs/>
          <w:szCs w:val="24"/>
        </w:rPr>
        <w:t>.</w:t>
      </w:r>
    </w:p>
    <w:p w:rsidR="00B47A75" w:rsidRPr="004D10B4" w:rsidRDefault="00B47A75" w:rsidP="00B47A75">
      <w:pPr>
        <w:ind w:firstLine="709"/>
        <w:jc w:val="both"/>
        <w:rPr>
          <w:bCs/>
          <w:szCs w:val="24"/>
        </w:rPr>
      </w:pPr>
      <w:r w:rsidRPr="004D10B4">
        <w:rPr>
          <w:bCs/>
          <w:szCs w:val="24"/>
        </w:rPr>
        <w:t>Данните, които се попълват в ЕЕДОП зависят от формата на участие и</w:t>
      </w:r>
      <w:r w:rsidRPr="004D10B4">
        <w:rPr>
          <w:bCs/>
          <w:szCs w:val="24"/>
          <w:lang w:val="en-US"/>
        </w:rPr>
        <w:t xml:space="preserve"> </w:t>
      </w:r>
      <w:r w:rsidRPr="004D10B4">
        <w:rPr>
          <w:bCs/>
          <w:szCs w:val="24"/>
        </w:rPr>
        <w:t>обстоятелствата, свързани с конкретния подател на документа.</w:t>
      </w:r>
    </w:p>
    <w:p w:rsidR="00B47A75" w:rsidRPr="004D10B4" w:rsidRDefault="00B47A75" w:rsidP="00B47A75">
      <w:pPr>
        <w:ind w:firstLine="709"/>
        <w:jc w:val="both"/>
        <w:rPr>
          <w:bCs/>
          <w:szCs w:val="24"/>
        </w:rPr>
      </w:pPr>
      <w:r w:rsidRPr="004D10B4">
        <w:rPr>
          <w:bCs/>
          <w:szCs w:val="24"/>
        </w:rPr>
        <w:t xml:space="preserve">След попълване на образеца същият се запаметява във формат, който </w:t>
      </w:r>
      <w:r w:rsidRPr="004D10B4">
        <w:rPr>
          <w:bCs/>
          <w:szCs w:val="24"/>
          <w:u w:val="single"/>
        </w:rPr>
        <w:t>не позволява редактиране на неговото съдържание</w:t>
      </w:r>
      <w:r w:rsidRPr="004D10B4">
        <w:rPr>
          <w:bCs/>
          <w:szCs w:val="24"/>
        </w:rPr>
        <w:t xml:space="preserve">, подписва се електронно с </w:t>
      </w:r>
      <w:r w:rsidRPr="004D10B4">
        <w:rPr>
          <w:b/>
          <w:bCs/>
          <w:szCs w:val="24"/>
        </w:rPr>
        <w:t>квалифициран електронен подпис</w:t>
      </w:r>
      <w:r w:rsidRPr="004D10B4">
        <w:rPr>
          <w:bCs/>
          <w:szCs w:val="24"/>
        </w:rPr>
        <w:t xml:space="preserve"> от всички задължени</w:t>
      </w:r>
      <w:r w:rsidRPr="004D10B4">
        <w:rPr>
          <w:bCs/>
          <w:szCs w:val="24"/>
          <w:lang w:val="en-US"/>
        </w:rPr>
        <w:t xml:space="preserve"> </w:t>
      </w:r>
      <w:r w:rsidRPr="004D10B4">
        <w:rPr>
          <w:bCs/>
          <w:szCs w:val="24"/>
        </w:rPr>
        <w:t>лица и се предоставя към документите за участие в процедурата на подходящ отпичен носител (USB, CD, DVD)</w:t>
      </w:r>
      <w:r w:rsidRPr="004D10B4">
        <w:rPr>
          <w:bCs/>
          <w:szCs w:val="24"/>
          <w:lang w:val="en-US"/>
        </w:rPr>
        <w:t xml:space="preserve"> или по електронен път на адрес </w:t>
      </w:r>
      <w:hyperlink r:id="rId12" w:history="1">
        <w:r w:rsidR="000B232A" w:rsidRPr="00C90F21">
          <w:rPr>
            <w:rStyle w:val="Hyperlink"/>
            <w:bCs/>
            <w:szCs w:val="24"/>
            <w:lang w:val="en-US"/>
          </w:rPr>
          <w:t>r.stoimenova@nij.bg</w:t>
        </w:r>
      </w:hyperlink>
      <w:r w:rsidRPr="004D10B4">
        <w:rPr>
          <w:bCs/>
          <w:szCs w:val="24"/>
        </w:rPr>
        <w:t>.</w:t>
      </w:r>
    </w:p>
    <w:p w:rsidR="00B47A75" w:rsidRPr="004D10B4" w:rsidRDefault="00B47A75" w:rsidP="00B47A75">
      <w:pPr>
        <w:ind w:firstLine="709"/>
        <w:jc w:val="both"/>
        <w:rPr>
          <w:bCs/>
          <w:szCs w:val="24"/>
        </w:rPr>
      </w:pPr>
    </w:p>
    <w:p w:rsidR="00B47A75" w:rsidRPr="004D10B4" w:rsidRDefault="00B47A75" w:rsidP="00B47A75">
      <w:pPr>
        <w:ind w:firstLine="709"/>
        <w:jc w:val="both"/>
        <w:rPr>
          <w:b/>
          <w:bCs/>
          <w:szCs w:val="24"/>
        </w:rPr>
      </w:pPr>
      <w:r>
        <w:rPr>
          <w:b/>
          <w:bCs/>
          <w:szCs w:val="24"/>
          <w:lang w:val="bg-BG"/>
        </w:rPr>
        <w:t>3</w:t>
      </w:r>
      <w:r w:rsidRPr="004D10B4">
        <w:rPr>
          <w:b/>
          <w:bCs/>
          <w:szCs w:val="24"/>
        </w:rPr>
        <w:t>.</w:t>
      </w:r>
      <w:r>
        <w:rPr>
          <w:b/>
          <w:bCs/>
          <w:szCs w:val="24"/>
          <w:lang w:val="bg-BG"/>
        </w:rPr>
        <w:t>4</w:t>
      </w:r>
      <w:r w:rsidRPr="004D10B4">
        <w:rPr>
          <w:b/>
          <w:bCs/>
          <w:szCs w:val="24"/>
        </w:rPr>
        <w:t>.3. Представяне на ЕЕДОП чрез осигурен от участника достъп по електронен път.</w:t>
      </w:r>
    </w:p>
    <w:p w:rsidR="00B47A75" w:rsidRPr="005A3A9B" w:rsidRDefault="00B47A75" w:rsidP="005A3A9B">
      <w:pPr>
        <w:ind w:firstLine="709"/>
        <w:jc w:val="both"/>
        <w:rPr>
          <w:bCs/>
          <w:szCs w:val="24"/>
          <w:lang w:val="bg-BG"/>
        </w:rPr>
      </w:pPr>
      <w:r w:rsidRPr="004D10B4">
        <w:rPr>
          <w:bCs/>
          <w:szCs w:val="24"/>
        </w:rPr>
        <w:t xml:space="preserve">Друга възможност за предоставяне е чрез осигурен достъп по електронен път до изготвения и подписан електронно с </w:t>
      </w:r>
      <w:r w:rsidRPr="004D10B4">
        <w:rPr>
          <w:b/>
          <w:bCs/>
          <w:szCs w:val="24"/>
        </w:rPr>
        <w:t>квалифициран електронен подпис</w:t>
      </w:r>
      <w:r w:rsidRPr="004D10B4">
        <w:rPr>
          <w:bCs/>
          <w:szCs w:val="24"/>
        </w:rPr>
        <w:t xml:space="preserve">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На второ място, форматът, в който се предоставя документът, следва да </w:t>
      </w:r>
      <w:r w:rsidRPr="004D10B4">
        <w:rPr>
          <w:bCs/>
          <w:szCs w:val="24"/>
          <w:u w:val="single"/>
        </w:rPr>
        <w:t>не позволява последващо редактиране</w:t>
      </w:r>
      <w:r w:rsidRPr="004D10B4">
        <w:rPr>
          <w:bCs/>
          <w:szCs w:val="24"/>
        </w:rPr>
        <w:t xml:space="preserve"> на неговото съдържание.</w:t>
      </w:r>
    </w:p>
    <w:p w:rsidR="00AE7AAD" w:rsidRDefault="00AE7AAD">
      <w:pPr>
        <w:shd w:val="clear" w:color="auto" w:fill="FFFFFF"/>
        <w:tabs>
          <w:tab w:val="left" w:pos="720"/>
        </w:tabs>
        <w:ind w:right="142" w:firstLine="540"/>
        <w:jc w:val="both"/>
        <w:rPr>
          <w:szCs w:val="24"/>
          <w:lang w:val="bg-BG"/>
        </w:rPr>
      </w:pPr>
    </w:p>
    <w:p w:rsidR="00021F73" w:rsidRPr="0066495B" w:rsidRDefault="0099120A" w:rsidP="00351BA5">
      <w:pPr>
        <w:shd w:val="clear" w:color="auto" w:fill="FFFFFF"/>
        <w:ind w:right="142" w:firstLine="540"/>
        <w:jc w:val="both"/>
        <w:rPr>
          <w:szCs w:val="24"/>
          <w:lang w:val="bg-BG"/>
        </w:rPr>
      </w:pPr>
      <w:r w:rsidRPr="0066495B">
        <w:rPr>
          <w:b/>
          <w:szCs w:val="24"/>
          <w:lang w:val="bg-BG"/>
        </w:rPr>
        <w:t>3.</w:t>
      </w:r>
      <w:r w:rsidR="00D156DC" w:rsidRPr="0066495B">
        <w:rPr>
          <w:b/>
          <w:szCs w:val="24"/>
          <w:lang w:val="bg-BG"/>
        </w:rPr>
        <w:t>5</w:t>
      </w:r>
      <w:r w:rsidR="00021F73" w:rsidRPr="0066495B">
        <w:rPr>
          <w:b/>
          <w:szCs w:val="24"/>
          <w:lang w:val="bg-BG"/>
        </w:rPr>
        <w:t xml:space="preserve">. </w:t>
      </w:r>
      <w:r w:rsidR="00337A1E" w:rsidRPr="0066495B">
        <w:rPr>
          <w:b/>
          <w:szCs w:val="24"/>
          <w:lang w:val="bg-BG"/>
        </w:rPr>
        <w:t>Техническо предложение</w:t>
      </w:r>
      <w:r w:rsidR="00906706" w:rsidRPr="0066495B">
        <w:rPr>
          <w:b/>
          <w:szCs w:val="24"/>
          <w:lang w:val="bg-BG"/>
        </w:rPr>
        <w:t>,</w:t>
      </w:r>
      <w:r w:rsidR="00337A1E" w:rsidRPr="0066495B">
        <w:rPr>
          <w:b/>
          <w:szCs w:val="24"/>
          <w:lang w:val="bg-BG"/>
        </w:rPr>
        <w:t xml:space="preserve"> </w:t>
      </w:r>
      <w:r w:rsidR="00337A1E" w:rsidRPr="0066495B">
        <w:rPr>
          <w:szCs w:val="24"/>
          <w:lang w:val="bg-BG"/>
        </w:rPr>
        <w:t>съдържащо:</w:t>
      </w:r>
    </w:p>
    <w:p w:rsidR="00337A1E" w:rsidRPr="0066495B" w:rsidRDefault="0099120A" w:rsidP="00351BA5">
      <w:pPr>
        <w:pStyle w:val="ListParagraph"/>
        <w:shd w:val="clear" w:color="auto" w:fill="FFFFFF"/>
        <w:tabs>
          <w:tab w:val="left" w:pos="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b/>
          <w:sz w:val="24"/>
          <w:szCs w:val="24"/>
        </w:rPr>
        <w:t>3.</w:t>
      </w:r>
      <w:r w:rsidR="00D156DC" w:rsidRPr="0066495B">
        <w:rPr>
          <w:rFonts w:ascii="Times New Roman" w:hAnsi="Times New Roman"/>
          <w:b/>
          <w:sz w:val="24"/>
          <w:szCs w:val="24"/>
        </w:rPr>
        <w:t>5</w:t>
      </w:r>
      <w:r w:rsidR="00337A1E" w:rsidRPr="0066495B">
        <w:rPr>
          <w:rFonts w:ascii="Times New Roman" w:hAnsi="Times New Roman"/>
          <w:b/>
          <w:sz w:val="24"/>
          <w:szCs w:val="24"/>
        </w:rPr>
        <w:t xml:space="preserve">.1. </w:t>
      </w:r>
      <w:r w:rsidR="00337A1E" w:rsidRPr="0066495B">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sidR="00337A1E" w:rsidRPr="0066495B">
        <w:rPr>
          <w:rFonts w:ascii="Times New Roman" w:hAnsi="Times New Roman"/>
          <w:b/>
          <w:sz w:val="24"/>
          <w:szCs w:val="24"/>
        </w:rPr>
        <w:t>оригинал или</w:t>
      </w:r>
      <w:r w:rsidR="00337A1E" w:rsidRPr="0066495B">
        <w:rPr>
          <w:rFonts w:ascii="Times New Roman" w:hAnsi="Times New Roman"/>
          <w:sz w:val="24"/>
          <w:szCs w:val="24"/>
        </w:rPr>
        <w:t xml:space="preserve"> </w:t>
      </w:r>
      <w:r w:rsidR="00337A1E" w:rsidRPr="0066495B">
        <w:rPr>
          <w:rFonts w:ascii="Times New Roman" w:hAnsi="Times New Roman"/>
          <w:b/>
          <w:sz w:val="24"/>
          <w:szCs w:val="24"/>
        </w:rPr>
        <w:t>нотариално заверено копие</w:t>
      </w:r>
      <w:r w:rsidR="00337A1E" w:rsidRPr="0066495B">
        <w:rPr>
          <w:rFonts w:ascii="Times New Roman" w:hAnsi="Times New Roman"/>
          <w:sz w:val="24"/>
          <w:szCs w:val="24"/>
        </w:rPr>
        <w:t>;</w:t>
      </w:r>
    </w:p>
    <w:p w:rsidR="00337A1E" w:rsidRPr="0066495B" w:rsidRDefault="0099120A" w:rsidP="00351BA5">
      <w:pPr>
        <w:pStyle w:val="ListParagraph"/>
        <w:shd w:val="clear" w:color="auto" w:fill="FFFFFF"/>
        <w:tabs>
          <w:tab w:val="left" w:pos="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b/>
          <w:sz w:val="24"/>
          <w:szCs w:val="24"/>
        </w:rPr>
        <w:t>3.</w:t>
      </w:r>
      <w:r w:rsidR="00D156DC" w:rsidRPr="0066495B">
        <w:rPr>
          <w:rFonts w:ascii="Times New Roman" w:hAnsi="Times New Roman"/>
          <w:b/>
          <w:sz w:val="24"/>
          <w:szCs w:val="24"/>
        </w:rPr>
        <w:t>5</w:t>
      </w:r>
      <w:r w:rsidR="00337A1E" w:rsidRPr="0066495B">
        <w:rPr>
          <w:rFonts w:ascii="Times New Roman" w:hAnsi="Times New Roman"/>
          <w:b/>
          <w:sz w:val="24"/>
          <w:szCs w:val="24"/>
        </w:rPr>
        <w:t>.2</w:t>
      </w:r>
      <w:r w:rsidR="00337A1E" w:rsidRPr="00A90925">
        <w:rPr>
          <w:rFonts w:ascii="Times New Roman" w:hAnsi="Times New Roman"/>
          <w:b/>
          <w:sz w:val="24"/>
          <w:szCs w:val="24"/>
        </w:rPr>
        <w:t xml:space="preserve">. </w:t>
      </w:r>
      <w:r w:rsidR="00337A1E" w:rsidRPr="00A90925">
        <w:rPr>
          <w:rFonts w:ascii="Times New Roman" w:hAnsi="Times New Roman"/>
          <w:sz w:val="24"/>
          <w:szCs w:val="24"/>
        </w:rPr>
        <w:t xml:space="preserve">предложение за изпълнение на поръчката в съответствие с техническите спецификации и изискванията на </w:t>
      </w:r>
      <w:r w:rsidR="004C6A12">
        <w:rPr>
          <w:rFonts w:ascii="Times New Roman" w:hAnsi="Times New Roman"/>
          <w:sz w:val="24"/>
          <w:szCs w:val="24"/>
        </w:rPr>
        <w:t>Възложител</w:t>
      </w:r>
      <w:r w:rsidR="00337A1E" w:rsidRPr="00A90925">
        <w:rPr>
          <w:rFonts w:ascii="Times New Roman" w:hAnsi="Times New Roman"/>
          <w:sz w:val="24"/>
          <w:szCs w:val="24"/>
        </w:rPr>
        <w:t>я и да е съобразено с критериите за възлагане</w:t>
      </w:r>
      <w:r w:rsidR="00CE556A" w:rsidRPr="00A90925">
        <w:rPr>
          <w:rFonts w:ascii="Times New Roman" w:hAnsi="Times New Roman"/>
          <w:sz w:val="24"/>
          <w:szCs w:val="24"/>
        </w:rPr>
        <w:t xml:space="preserve"> - </w:t>
      </w:r>
      <w:r w:rsidR="00CE556A" w:rsidRPr="00A90925">
        <w:rPr>
          <w:rFonts w:ascii="Times New Roman" w:hAnsi="Times New Roman"/>
          <w:b/>
          <w:i/>
          <w:sz w:val="24"/>
          <w:szCs w:val="24"/>
          <w:u w:val="single"/>
        </w:rPr>
        <w:t xml:space="preserve">Образец № </w:t>
      </w:r>
      <w:r w:rsidR="00B64FFD" w:rsidRPr="00A90925">
        <w:rPr>
          <w:rFonts w:ascii="Times New Roman" w:hAnsi="Times New Roman"/>
          <w:b/>
          <w:i/>
          <w:sz w:val="24"/>
          <w:szCs w:val="24"/>
          <w:u w:val="single"/>
        </w:rPr>
        <w:t>5</w:t>
      </w:r>
      <w:r w:rsidR="00337A1E" w:rsidRPr="00A90925">
        <w:rPr>
          <w:rFonts w:ascii="Times New Roman" w:hAnsi="Times New Roman"/>
          <w:sz w:val="24"/>
          <w:szCs w:val="24"/>
        </w:rPr>
        <w:t>;</w:t>
      </w:r>
    </w:p>
    <w:p w:rsidR="00337A1E" w:rsidRPr="0066495B" w:rsidRDefault="0099120A" w:rsidP="00351BA5">
      <w:pPr>
        <w:pStyle w:val="ListParagraph"/>
        <w:shd w:val="clear" w:color="auto" w:fill="FFFFFF"/>
        <w:tabs>
          <w:tab w:val="left" w:pos="0"/>
        </w:tabs>
        <w:spacing w:after="0" w:line="240" w:lineRule="auto"/>
        <w:ind w:left="0" w:right="142" w:firstLine="540"/>
        <w:contextualSpacing w:val="0"/>
        <w:jc w:val="both"/>
        <w:rPr>
          <w:rFonts w:ascii="Times New Roman" w:hAnsi="Times New Roman"/>
          <w:b/>
          <w:sz w:val="24"/>
          <w:szCs w:val="24"/>
        </w:rPr>
      </w:pPr>
      <w:r w:rsidRPr="0066495B">
        <w:rPr>
          <w:rFonts w:ascii="Times New Roman" w:hAnsi="Times New Roman"/>
          <w:b/>
          <w:sz w:val="24"/>
          <w:szCs w:val="24"/>
        </w:rPr>
        <w:t>3.</w:t>
      </w:r>
      <w:r w:rsidR="00B64FFD" w:rsidRPr="0066495B">
        <w:rPr>
          <w:rFonts w:ascii="Times New Roman" w:hAnsi="Times New Roman"/>
          <w:b/>
          <w:sz w:val="24"/>
          <w:szCs w:val="24"/>
        </w:rPr>
        <w:t>5</w:t>
      </w:r>
      <w:r w:rsidR="00337A1E" w:rsidRPr="0066495B">
        <w:rPr>
          <w:rFonts w:ascii="Times New Roman" w:hAnsi="Times New Roman"/>
          <w:b/>
          <w:sz w:val="24"/>
          <w:szCs w:val="24"/>
        </w:rPr>
        <w:t>.3.</w:t>
      </w:r>
      <w:r w:rsidR="00337A1E" w:rsidRPr="0066495B">
        <w:rPr>
          <w:rFonts w:ascii="Times New Roman" w:hAnsi="Times New Roman"/>
          <w:sz w:val="24"/>
          <w:szCs w:val="24"/>
        </w:rPr>
        <w:t xml:space="preserve"> декларация за съгласие с клаузите на приложения проект на договор - попълва се </w:t>
      </w:r>
      <w:r w:rsidR="00337A1E" w:rsidRPr="0066495B">
        <w:rPr>
          <w:rFonts w:ascii="Times New Roman" w:hAnsi="Times New Roman"/>
          <w:b/>
          <w:i/>
          <w:sz w:val="24"/>
          <w:szCs w:val="24"/>
          <w:u w:val="single"/>
        </w:rPr>
        <w:t xml:space="preserve">Образец № </w:t>
      </w:r>
      <w:r w:rsidR="00CE556A" w:rsidRPr="0066495B">
        <w:rPr>
          <w:rFonts w:ascii="Times New Roman" w:hAnsi="Times New Roman"/>
          <w:b/>
          <w:i/>
          <w:sz w:val="24"/>
          <w:szCs w:val="24"/>
          <w:u w:val="single"/>
        </w:rPr>
        <w:t>3</w:t>
      </w:r>
      <w:r w:rsidR="00337A1E" w:rsidRPr="0066495B">
        <w:rPr>
          <w:rFonts w:ascii="Times New Roman" w:hAnsi="Times New Roman"/>
          <w:b/>
          <w:sz w:val="24"/>
          <w:szCs w:val="24"/>
        </w:rPr>
        <w:t>;</w:t>
      </w:r>
    </w:p>
    <w:p w:rsidR="00337A1E" w:rsidRPr="0066495B" w:rsidRDefault="0099120A" w:rsidP="00351BA5">
      <w:pPr>
        <w:pStyle w:val="ListParagraph"/>
        <w:shd w:val="clear" w:color="auto" w:fill="FFFFFF"/>
        <w:tabs>
          <w:tab w:val="left" w:pos="0"/>
        </w:tabs>
        <w:spacing w:after="0" w:line="240" w:lineRule="auto"/>
        <w:ind w:left="0" w:right="142" w:firstLine="539"/>
        <w:contextualSpacing w:val="0"/>
        <w:jc w:val="both"/>
        <w:rPr>
          <w:rFonts w:ascii="Times New Roman" w:hAnsi="Times New Roman"/>
          <w:sz w:val="24"/>
          <w:szCs w:val="24"/>
        </w:rPr>
      </w:pPr>
      <w:r w:rsidRPr="0066495B">
        <w:rPr>
          <w:rFonts w:ascii="Times New Roman" w:hAnsi="Times New Roman"/>
          <w:b/>
          <w:sz w:val="24"/>
          <w:szCs w:val="24"/>
        </w:rPr>
        <w:t>3.</w:t>
      </w:r>
      <w:r w:rsidR="00B64FFD" w:rsidRPr="0066495B">
        <w:rPr>
          <w:rFonts w:ascii="Times New Roman" w:hAnsi="Times New Roman"/>
          <w:b/>
          <w:sz w:val="24"/>
          <w:szCs w:val="24"/>
        </w:rPr>
        <w:t>5</w:t>
      </w:r>
      <w:r w:rsidR="00337A1E" w:rsidRPr="0066495B">
        <w:rPr>
          <w:rFonts w:ascii="Times New Roman" w:hAnsi="Times New Roman"/>
          <w:b/>
          <w:sz w:val="24"/>
          <w:szCs w:val="24"/>
        </w:rPr>
        <w:t>.4.</w:t>
      </w:r>
      <w:r w:rsidR="00337A1E" w:rsidRPr="0066495B">
        <w:rPr>
          <w:rFonts w:ascii="Times New Roman" w:hAnsi="Times New Roman"/>
          <w:sz w:val="24"/>
          <w:szCs w:val="24"/>
        </w:rPr>
        <w:t xml:space="preserve"> декларация за срока на валидност на офертата - попълва се </w:t>
      </w:r>
      <w:r w:rsidR="00337A1E" w:rsidRPr="0066495B">
        <w:rPr>
          <w:rFonts w:ascii="Times New Roman" w:hAnsi="Times New Roman"/>
          <w:b/>
          <w:i/>
          <w:sz w:val="24"/>
          <w:szCs w:val="24"/>
          <w:u w:val="single"/>
        </w:rPr>
        <w:t xml:space="preserve">Образец № </w:t>
      </w:r>
      <w:r w:rsidR="00433C02" w:rsidRPr="0066495B">
        <w:rPr>
          <w:rFonts w:ascii="Times New Roman" w:hAnsi="Times New Roman"/>
          <w:b/>
          <w:i/>
          <w:sz w:val="24"/>
          <w:szCs w:val="24"/>
          <w:u w:val="single"/>
        </w:rPr>
        <w:t>4</w:t>
      </w:r>
      <w:r w:rsidR="00337A1E" w:rsidRPr="0066495B">
        <w:rPr>
          <w:rFonts w:ascii="Times New Roman" w:hAnsi="Times New Roman"/>
          <w:sz w:val="24"/>
          <w:szCs w:val="24"/>
        </w:rPr>
        <w:t>;</w:t>
      </w:r>
    </w:p>
    <w:p w:rsidR="0066495B" w:rsidRDefault="0066495B" w:rsidP="00351BA5">
      <w:pPr>
        <w:shd w:val="clear" w:color="auto" w:fill="FFFFFF"/>
        <w:tabs>
          <w:tab w:val="left" w:pos="720"/>
        </w:tabs>
        <w:autoSpaceDE w:val="0"/>
        <w:autoSpaceDN w:val="0"/>
        <w:adjustRightInd w:val="0"/>
        <w:ind w:right="142" w:firstLine="540"/>
        <w:jc w:val="both"/>
        <w:rPr>
          <w:b/>
          <w:szCs w:val="24"/>
          <w:u w:val="single"/>
          <w:lang w:val="bg-BG"/>
        </w:rPr>
      </w:pPr>
    </w:p>
    <w:p w:rsidR="00337A1E" w:rsidRPr="0066495B" w:rsidRDefault="0099120A" w:rsidP="00351BA5">
      <w:pPr>
        <w:shd w:val="clear" w:color="auto" w:fill="FFFFFF"/>
        <w:tabs>
          <w:tab w:val="left" w:pos="720"/>
        </w:tabs>
        <w:autoSpaceDE w:val="0"/>
        <w:autoSpaceDN w:val="0"/>
        <w:adjustRightInd w:val="0"/>
        <w:spacing w:after="120"/>
        <w:ind w:right="142" w:firstLine="539"/>
        <w:jc w:val="both"/>
        <w:rPr>
          <w:b/>
          <w:szCs w:val="24"/>
          <w:lang w:val="bg-BG"/>
        </w:rPr>
      </w:pPr>
      <w:r w:rsidRPr="0066495B">
        <w:rPr>
          <w:b/>
          <w:szCs w:val="24"/>
          <w:u w:val="single"/>
          <w:lang w:val="bg-BG"/>
        </w:rPr>
        <w:t xml:space="preserve">4. </w:t>
      </w:r>
      <w:r w:rsidR="00337A1E" w:rsidRPr="0066495B">
        <w:rPr>
          <w:b/>
          <w:szCs w:val="24"/>
          <w:u w:val="single"/>
          <w:lang w:val="bg-BG"/>
        </w:rPr>
        <w:t>Съдържание на ПЛИК "Предлагани ценови параметри "</w:t>
      </w:r>
    </w:p>
    <w:p w:rsidR="00337A1E" w:rsidRPr="0066495B" w:rsidRDefault="00337A1E" w:rsidP="00351BA5">
      <w:pPr>
        <w:shd w:val="clear" w:color="auto" w:fill="FFFFFF"/>
        <w:tabs>
          <w:tab w:val="left" w:pos="0"/>
        </w:tabs>
        <w:autoSpaceDE w:val="0"/>
        <w:autoSpaceDN w:val="0"/>
        <w:adjustRightInd w:val="0"/>
        <w:ind w:right="142" w:firstLine="540"/>
        <w:jc w:val="both"/>
        <w:rPr>
          <w:szCs w:val="24"/>
          <w:lang w:val="bg-BG"/>
        </w:rPr>
      </w:pPr>
      <w:r w:rsidRPr="0066495B">
        <w:rPr>
          <w:b/>
          <w:szCs w:val="24"/>
          <w:lang w:val="bg-BG"/>
        </w:rPr>
        <w:t xml:space="preserve">а) „Ценово предложение” - </w:t>
      </w:r>
      <w:r w:rsidRPr="0066495B">
        <w:rPr>
          <w:szCs w:val="24"/>
          <w:lang w:val="bg-BG"/>
        </w:rPr>
        <w:t xml:space="preserve">попълва се </w:t>
      </w:r>
      <w:r w:rsidRPr="0066495B">
        <w:rPr>
          <w:b/>
          <w:i/>
          <w:szCs w:val="24"/>
          <w:u w:val="single"/>
          <w:lang w:val="bg-BG"/>
        </w:rPr>
        <w:t xml:space="preserve">Образец № </w:t>
      </w:r>
      <w:r w:rsidR="00B64FFD" w:rsidRPr="0066495B">
        <w:rPr>
          <w:b/>
          <w:i/>
          <w:szCs w:val="24"/>
          <w:u w:val="single"/>
          <w:lang w:val="bg-BG"/>
        </w:rPr>
        <w:t>6</w:t>
      </w:r>
      <w:r w:rsidR="00CE556A" w:rsidRPr="0066495B">
        <w:rPr>
          <w:b/>
          <w:i/>
          <w:szCs w:val="24"/>
          <w:u w:val="single"/>
          <w:lang w:val="bg-BG"/>
        </w:rPr>
        <w:t xml:space="preserve"> </w:t>
      </w:r>
      <w:r w:rsidRPr="0066495B">
        <w:rPr>
          <w:szCs w:val="24"/>
          <w:lang w:val="bg-BG"/>
        </w:rPr>
        <w:t>– в оригинал, по</w:t>
      </w:r>
      <w:r w:rsidR="000F7620">
        <w:rPr>
          <w:szCs w:val="24"/>
          <w:lang w:val="bg-BG"/>
        </w:rPr>
        <w:t>д</w:t>
      </w:r>
      <w:r w:rsidRPr="0066495B">
        <w:rPr>
          <w:szCs w:val="24"/>
          <w:lang w:val="bg-BG"/>
        </w:rPr>
        <w:t>писано от представляващия участника или упълномощено лице.</w:t>
      </w:r>
    </w:p>
    <w:p w:rsidR="00337A1E" w:rsidRPr="0066495B" w:rsidRDefault="00337A1E" w:rsidP="00351BA5">
      <w:pPr>
        <w:shd w:val="clear" w:color="auto" w:fill="FFFFFF"/>
        <w:tabs>
          <w:tab w:val="left" w:pos="0"/>
        </w:tabs>
        <w:autoSpaceDE w:val="0"/>
        <w:autoSpaceDN w:val="0"/>
        <w:adjustRightInd w:val="0"/>
        <w:ind w:right="142" w:firstLine="540"/>
        <w:jc w:val="both"/>
        <w:rPr>
          <w:szCs w:val="24"/>
          <w:lang w:val="bg-BG"/>
        </w:rPr>
      </w:pPr>
      <w:r w:rsidRPr="0066495B">
        <w:rPr>
          <w:szCs w:val="24"/>
          <w:lang w:val="bg-BG"/>
        </w:rPr>
        <w:tab/>
        <w:t>Извън плика с надпис "Предлагани ценови параметри " не трябва да е посочена никаква информация относно цената</w:t>
      </w:r>
      <w:r w:rsidR="00654B0B">
        <w:rPr>
          <w:szCs w:val="24"/>
          <w:lang w:val="bg-BG"/>
        </w:rPr>
        <w:t>.</w:t>
      </w:r>
    </w:p>
    <w:p w:rsidR="005535A1" w:rsidRPr="0066495B" w:rsidRDefault="0099120A" w:rsidP="00351BA5">
      <w:pPr>
        <w:ind w:right="142" w:firstLine="540"/>
        <w:jc w:val="both"/>
        <w:outlineLvl w:val="2"/>
        <w:rPr>
          <w:b/>
          <w:szCs w:val="24"/>
          <w:u w:val="single"/>
          <w:lang w:val="bg-BG" w:eastAsia="bg-BG"/>
        </w:rPr>
      </w:pPr>
      <w:bookmarkStart w:id="27" w:name="_Toc383185086"/>
      <w:bookmarkStart w:id="28" w:name="_Toc383185634"/>
      <w:bookmarkStart w:id="29" w:name="_Toc383788166"/>
      <w:bookmarkStart w:id="30" w:name="_Toc411333430"/>
      <w:r w:rsidRPr="0066495B">
        <w:rPr>
          <w:b/>
          <w:szCs w:val="24"/>
          <w:lang w:val="bg-BG" w:eastAsia="bg-BG"/>
        </w:rPr>
        <w:t>5</w:t>
      </w:r>
      <w:r w:rsidR="00456B34" w:rsidRPr="0066495B">
        <w:rPr>
          <w:b/>
          <w:szCs w:val="24"/>
          <w:lang w:val="bg-BG" w:eastAsia="bg-BG"/>
        </w:rPr>
        <w:t>.</w:t>
      </w:r>
      <w:r w:rsidR="005535A1" w:rsidRPr="0066495B">
        <w:rPr>
          <w:b/>
          <w:szCs w:val="24"/>
          <w:lang w:val="bg-BG" w:eastAsia="bg-BG"/>
        </w:rPr>
        <w:t xml:space="preserve"> </w:t>
      </w:r>
      <w:r w:rsidR="005535A1" w:rsidRPr="0066495B">
        <w:rPr>
          <w:b/>
          <w:szCs w:val="24"/>
          <w:u w:val="single"/>
          <w:lang w:val="bg-BG" w:eastAsia="bg-BG"/>
        </w:rPr>
        <w:t>Запечатване</w:t>
      </w:r>
      <w:bookmarkEnd w:id="27"/>
      <w:bookmarkEnd w:id="28"/>
      <w:bookmarkEnd w:id="29"/>
      <w:bookmarkEnd w:id="30"/>
    </w:p>
    <w:p w:rsidR="005535A1" w:rsidRDefault="0099120A" w:rsidP="00351BA5">
      <w:pPr>
        <w:ind w:right="142" w:firstLine="540"/>
        <w:jc w:val="both"/>
        <w:rPr>
          <w:szCs w:val="24"/>
          <w:lang w:val="bg-BG" w:eastAsia="bg-BG"/>
        </w:rPr>
      </w:pPr>
      <w:r w:rsidRPr="0066495B">
        <w:rPr>
          <w:b/>
          <w:szCs w:val="24"/>
          <w:lang w:val="bg-BG" w:eastAsia="bg-BG"/>
        </w:rPr>
        <w:t>5</w:t>
      </w:r>
      <w:r w:rsidR="005535A1" w:rsidRPr="0066495B">
        <w:rPr>
          <w:b/>
          <w:szCs w:val="24"/>
          <w:lang w:val="bg-BG" w:eastAsia="bg-BG"/>
        </w:rPr>
        <w:t>.1.</w:t>
      </w:r>
      <w:r w:rsidR="005535A1" w:rsidRPr="0066495B">
        <w:rPr>
          <w:szCs w:val="24"/>
          <w:lang w:val="bg-BG" w:eastAsia="bg-BG"/>
        </w:rPr>
        <w:t xml:space="preserve"> Документите</w:t>
      </w:r>
      <w:r w:rsidRPr="0066495B">
        <w:rPr>
          <w:szCs w:val="24"/>
          <w:lang w:val="bg-BG" w:eastAsia="bg-BG"/>
        </w:rPr>
        <w:t xml:space="preserve"> се представят в запечатана непрозрачна опаковка</w:t>
      </w:r>
      <w:r w:rsidR="005535A1" w:rsidRPr="0066495B">
        <w:rPr>
          <w:szCs w:val="24"/>
          <w:lang w:val="bg-BG" w:eastAsia="bg-BG"/>
        </w:rPr>
        <w:t xml:space="preserve">, </w:t>
      </w:r>
      <w:r w:rsidRPr="0066495B">
        <w:rPr>
          <w:szCs w:val="24"/>
          <w:lang w:val="bg-BG" w:eastAsia="bg-BG"/>
        </w:rPr>
        <w:t>върху която се посочва:</w:t>
      </w:r>
    </w:p>
    <w:p w:rsidR="0030254F" w:rsidRDefault="0030254F" w:rsidP="00351BA5">
      <w:pPr>
        <w:ind w:right="142" w:firstLine="540"/>
        <w:jc w:val="both"/>
        <w:rPr>
          <w:szCs w:val="24"/>
          <w:lang w:val="bg-BG" w:eastAsia="bg-BG"/>
        </w:rPr>
      </w:pPr>
    </w:p>
    <w:p w:rsidR="005A3A9B" w:rsidRDefault="005A3A9B" w:rsidP="00351BA5">
      <w:pPr>
        <w:ind w:right="142" w:firstLine="540"/>
        <w:jc w:val="both"/>
        <w:rPr>
          <w:szCs w:val="24"/>
          <w:lang w:val="bg-BG" w:eastAsia="bg-BG"/>
        </w:rPr>
      </w:pPr>
    </w:p>
    <w:p w:rsidR="005A3A9B" w:rsidRDefault="005A3A9B" w:rsidP="00351BA5">
      <w:pPr>
        <w:ind w:right="142" w:firstLine="540"/>
        <w:jc w:val="both"/>
        <w:rPr>
          <w:szCs w:val="24"/>
          <w:lang w:val="bg-BG" w:eastAsia="bg-BG"/>
        </w:rPr>
      </w:pPr>
    </w:p>
    <w:p w:rsidR="005A3A9B" w:rsidRPr="0066495B" w:rsidRDefault="005A3A9B" w:rsidP="00351BA5">
      <w:pPr>
        <w:ind w:right="142" w:firstLine="540"/>
        <w:jc w:val="both"/>
        <w:rPr>
          <w:szCs w:val="24"/>
          <w:lang w:val="bg-BG" w:eastAsia="bg-BG"/>
        </w:rPr>
      </w:pPr>
    </w:p>
    <w:p w:rsidR="005535A1" w:rsidRPr="0066495B" w:rsidRDefault="00E02A08" w:rsidP="00351BA5">
      <w:pPr>
        <w:pBdr>
          <w:top w:val="dashed" w:sz="4" w:space="1" w:color="auto"/>
          <w:left w:val="dashed" w:sz="4" w:space="4" w:color="auto"/>
          <w:bottom w:val="dashed" w:sz="4" w:space="1" w:color="auto"/>
          <w:right w:val="dashed" w:sz="4" w:space="4" w:color="auto"/>
        </w:pBdr>
        <w:ind w:right="142" w:firstLine="540"/>
        <w:jc w:val="both"/>
        <w:rPr>
          <w:b/>
          <w:szCs w:val="24"/>
          <w:lang w:val="bg-BG" w:eastAsia="bg-BG"/>
        </w:rPr>
      </w:pPr>
      <w:r w:rsidRPr="0066495B">
        <w:rPr>
          <w:b/>
          <w:szCs w:val="24"/>
          <w:lang w:val="bg-BG"/>
        </w:rPr>
        <w:lastRenderedPageBreak/>
        <w:t xml:space="preserve">Национален институт </w:t>
      </w:r>
      <w:r w:rsidR="00795D15" w:rsidRPr="0066495B">
        <w:rPr>
          <w:b/>
          <w:szCs w:val="24"/>
          <w:lang w:val="bg-BG"/>
        </w:rPr>
        <w:t>на</w:t>
      </w:r>
      <w:r w:rsidRPr="0066495B">
        <w:rPr>
          <w:b/>
          <w:szCs w:val="24"/>
          <w:lang w:val="bg-BG"/>
        </w:rPr>
        <w:t xml:space="preserve"> правосъдие</w:t>
      </w:r>
      <w:r w:rsidR="00795D15" w:rsidRPr="0066495B">
        <w:rPr>
          <w:b/>
          <w:szCs w:val="24"/>
          <w:lang w:val="bg-BG"/>
        </w:rPr>
        <w:t>то</w:t>
      </w:r>
      <w:r w:rsidR="005535A1" w:rsidRPr="0066495B">
        <w:rPr>
          <w:b/>
          <w:szCs w:val="24"/>
          <w:lang w:val="bg-BG" w:eastAsia="bg-BG"/>
        </w:rPr>
        <w:tab/>
      </w:r>
    </w:p>
    <w:p w:rsidR="005535A1" w:rsidRPr="0066495B" w:rsidRDefault="00211AB4" w:rsidP="00351BA5">
      <w:pPr>
        <w:pBdr>
          <w:top w:val="dashed" w:sz="4" w:space="1" w:color="auto"/>
          <w:left w:val="dashed" w:sz="4" w:space="4" w:color="auto"/>
          <w:bottom w:val="dashed" w:sz="4" w:space="1" w:color="auto"/>
          <w:right w:val="dashed" w:sz="4" w:space="4" w:color="auto"/>
        </w:pBdr>
        <w:ind w:right="142" w:firstLine="540"/>
        <w:jc w:val="both"/>
        <w:rPr>
          <w:b/>
          <w:szCs w:val="24"/>
          <w:lang w:val="bg-BG" w:eastAsia="bg-BG"/>
        </w:rPr>
      </w:pPr>
      <w:r w:rsidRPr="0066495B">
        <w:rPr>
          <w:b/>
          <w:szCs w:val="24"/>
          <w:lang w:val="bg-BG" w:eastAsia="bg-BG"/>
        </w:rPr>
        <w:t xml:space="preserve">гр. </w:t>
      </w:r>
      <w:r w:rsidR="00F130FD" w:rsidRPr="0066495B">
        <w:rPr>
          <w:b/>
          <w:szCs w:val="24"/>
          <w:lang w:val="bg-BG" w:eastAsia="bg-BG"/>
        </w:rPr>
        <w:t>София</w:t>
      </w:r>
      <w:r w:rsidR="00654B0B">
        <w:rPr>
          <w:b/>
          <w:szCs w:val="24"/>
          <w:lang w:val="bg-BG" w:eastAsia="bg-BG"/>
        </w:rPr>
        <w:t>,</w:t>
      </w:r>
      <w:r w:rsidR="00F130FD" w:rsidRPr="0066495B">
        <w:rPr>
          <w:b/>
          <w:szCs w:val="24"/>
          <w:lang w:val="bg-BG" w:eastAsia="bg-BG"/>
        </w:rPr>
        <w:t xml:space="preserve"> </w:t>
      </w:r>
      <w:r w:rsidR="005535A1" w:rsidRPr="0066495B">
        <w:rPr>
          <w:b/>
          <w:szCs w:val="24"/>
          <w:lang w:val="bg-BG" w:eastAsia="bg-BG"/>
        </w:rPr>
        <w:t xml:space="preserve">ул. </w:t>
      </w:r>
      <w:r w:rsidR="00F130FD" w:rsidRPr="0066495B">
        <w:rPr>
          <w:b/>
          <w:szCs w:val="24"/>
          <w:lang w:val="bg-BG" w:eastAsia="bg-BG"/>
        </w:rPr>
        <w:t xml:space="preserve">„Екзарх Йосиф“ </w:t>
      </w:r>
      <w:r w:rsidR="005535A1" w:rsidRPr="0066495B">
        <w:rPr>
          <w:b/>
          <w:bCs/>
          <w:szCs w:val="24"/>
          <w:lang w:val="bg-BG" w:eastAsia="bg-BG"/>
        </w:rPr>
        <w:t xml:space="preserve">№ </w:t>
      </w:r>
      <w:r w:rsidR="00F130FD" w:rsidRPr="0066495B">
        <w:rPr>
          <w:b/>
          <w:bCs/>
          <w:szCs w:val="24"/>
          <w:lang w:val="bg-BG" w:eastAsia="bg-BG"/>
        </w:rPr>
        <w:t>14</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center"/>
        <w:rPr>
          <w:b/>
          <w:szCs w:val="24"/>
          <w:lang w:val="bg-BG" w:eastAsia="bg-BG"/>
        </w:rPr>
      </w:pPr>
      <w:r w:rsidRPr="0066495B">
        <w:rPr>
          <w:b/>
          <w:szCs w:val="24"/>
          <w:lang w:val="bg-BG" w:eastAsia="bg-BG"/>
        </w:rPr>
        <w:t>О Ф Е Р Т А</w:t>
      </w:r>
    </w:p>
    <w:p w:rsidR="00166E3C" w:rsidRDefault="005535A1" w:rsidP="00351BA5">
      <w:pPr>
        <w:pBdr>
          <w:top w:val="dashed" w:sz="4" w:space="1" w:color="auto"/>
          <w:left w:val="dashed" w:sz="4" w:space="4" w:color="auto"/>
          <w:bottom w:val="dashed" w:sz="4" w:space="1" w:color="auto"/>
          <w:right w:val="dashed" w:sz="4" w:space="4" w:color="auto"/>
        </w:pBdr>
        <w:ind w:right="142" w:firstLine="540"/>
        <w:jc w:val="both"/>
        <w:rPr>
          <w:b/>
          <w:szCs w:val="24"/>
          <w:lang w:val="bg-BG" w:eastAsia="bg-BG"/>
        </w:rPr>
      </w:pPr>
      <w:r w:rsidRPr="0066495B">
        <w:rPr>
          <w:b/>
          <w:szCs w:val="24"/>
          <w:lang w:val="bg-BG" w:eastAsia="bg-BG"/>
        </w:rPr>
        <w:t xml:space="preserve">За участие в </w:t>
      </w:r>
      <w:r w:rsidR="00F130FD" w:rsidRPr="0066495B">
        <w:rPr>
          <w:b/>
          <w:szCs w:val="24"/>
          <w:lang w:val="bg-BG" w:eastAsia="bg-BG"/>
        </w:rPr>
        <w:t>процедура</w:t>
      </w:r>
      <w:r w:rsidRPr="0066495B">
        <w:rPr>
          <w:b/>
          <w:szCs w:val="24"/>
          <w:lang w:val="bg-BG" w:eastAsia="bg-BG"/>
        </w:rPr>
        <w:t xml:space="preserve"> за възлагане на обществена поръчка</w:t>
      </w:r>
      <w:r w:rsidR="000F7620">
        <w:rPr>
          <w:b/>
          <w:szCs w:val="24"/>
          <w:lang w:val="bg-BG" w:eastAsia="bg-BG"/>
        </w:rPr>
        <w:t xml:space="preserve"> чрез пряко договаряне</w:t>
      </w:r>
      <w:r w:rsidRPr="0066495B">
        <w:rPr>
          <w:b/>
          <w:szCs w:val="24"/>
          <w:lang w:val="bg-BG" w:eastAsia="bg-BG"/>
        </w:rPr>
        <w:t xml:space="preserve">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rPr>
      </w:pPr>
      <w:r w:rsidRPr="0066495B">
        <w:rPr>
          <w:b/>
          <w:szCs w:val="24"/>
          <w:lang w:val="bg-BG" w:eastAsia="bg-BG"/>
        </w:rPr>
        <w:t xml:space="preserve">с предмет: </w:t>
      </w:r>
      <w:r w:rsidR="00C512A7">
        <w:rPr>
          <w:b/>
          <w:szCs w:val="24"/>
          <w:lang w:val="bg-BG" w:eastAsia="bg-BG"/>
        </w:rPr>
        <w:t xml:space="preserve"> </w:t>
      </w:r>
      <w:r w:rsidR="00C519B3" w:rsidRPr="0066495B">
        <w:rPr>
          <w:b/>
          <w:bCs/>
          <w:szCs w:val="24"/>
          <w:lang w:val="bg-BG"/>
        </w:rPr>
        <w:t>“</w:t>
      </w:r>
      <w:r w:rsidR="007619F1" w:rsidRPr="0066495B">
        <w:rPr>
          <w:b/>
          <w:bCs/>
          <w:szCs w:val="24"/>
          <w:lang w:val="bg-BG"/>
        </w:rPr>
        <w:t>………………………………………………………………………….</w:t>
      </w:r>
      <w:r w:rsidR="00A77CFD" w:rsidRPr="0066495B">
        <w:rPr>
          <w:b/>
          <w:bCs/>
          <w:szCs w:val="24"/>
          <w:lang w:val="bg-BG"/>
        </w:rPr>
        <w:t xml:space="preserve"> </w:t>
      </w:r>
      <w:r w:rsidR="00C519B3" w:rsidRPr="0066495B">
        <w:rPr>
          <w:b/>
          <w:bCs/>
          <w:szCs w:val="24"/>
          <w:lang w:val="bg-BG"/>
        </w:rPr>
        <w:t>”</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Оферта от: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i/>
          <w:szCs w:val="24"/>
          <w:lang w:val="bg-BG" w:eastAsia="bg-BG"/>
        </w:rPr>
      </w:pPr>
      <w:r w:rsidRPr="0066495B">
        <w:rPr>
          <w:b/>
          <w:bCs/>
          <w:szCs w:val="24"/>
          <w:lang w:val="bg-BG" w:eastAsia="bg-BG"/>
        </w:rPr>
        <w:tab/>
      </w:r>
      <w:r w:rsidRPr="0066495B">
        <w:rPr>
          <w:b/>
          <w:bCs/>
          <w:szCs w:val="24"/>
          <w:lang w:val="bg-BG" w:eastAsia="bg-BG"/>
        </w:rPr>
        <w:tab/>
      </w:r>
      <w:r w:rsidRPr="0066495B">
        <w:rPr>
          <w:b/>
          <w:bCs/>
          <w:i/>
          <w:szCs w:val="24"/>
          <w:lang w:val="bg-BG" w:eastAsia="bg-BG"/>
        </w:rPr>
        <w:t>/наименование на участника/</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Адрес за кореспонденция: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Телефон: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Факс: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e-mail: ……………………………</w:t>
      </w:r>
    </w:p>
    <w:p w:rsidR="007613C6" w:rsidRPr="0066495B" w:rsidRDefault="007613C6" w:rsidP="00351BA5">
      <w:pPr>
        <w:ind w:right="142" w:firstLine="540"/>
        <w:jc w:val="both"/>
        <w:rPr>
          <w:b/>
          <w:szCs w:val="24"/>
          <w:lang w:val="bg-BG" w:eastAsia="bg-BG"/>
        </w:rPr>
      </w:pPr>
    </w:p>
    <w:p w:rsidR="001D74D3" w:rsidRPr="0066495B" w:rsidRDefault="0099120A" w:rsidP="00351BA5">
      <w:pPr>
        <w:ind w:right="142" w:firstLine="540"/>
        <w:jc w:val="both"/>
        <w:rPr>
          <w:szCs w:val="24"/>
          <w:lang w:val="bg-BG" w:eastAsia="bg-BG"/>
        </w:rPr>
      </w:pPr>
      <w:r w:rsidRPr="0066495B">
        <w:rPr>
          <w:b/>
          <w:szCs w:val="24"/>
          <w:lang w:val="bg-BG" w:eastAsia="bg-BG"/>
        </w:rPr>
        <w:t>5</w:t>
      </w:r>
      <w:r w:rsidR="005535A1" w:rsidRPr="0066495B">
        <w:rPr>
          <w:b/>
          <w:szCs w:val="24"/>
          <w:lang w:val="bg-BG" w:eastAsia="bg-BG"/>
        </w:rPr>
        <w:t>.</w:t>
      </w:r>
      <w:r w:rsidRPr="0066495B">
        <w:rPr>
          <w:b/>
          <w:szCs w:val="24"/>
          <w:lang w:val="bg-BG" w:eastAsia="bg-BG"/>
        </w:rPr>
        <w:t>2</w:t>
      </w:r>
      <w:r w:rsidR="005535A1" w:rsidRPr="0066495B">
        <w:rPr>
          <w:b/>
          <w:szCs w:val="24"/>
          <w:lang w:val="bg-BG" w:eastAsia="bg-BG"/>
        </w:rPr>
        <w:t>.</w:t>
      </w:r>
      <w:r w:rsidR="005535A1" w:rsidRPr="0066495B">
        <w:rPr>
          <w:szCs w:val="24"/>
          <w:lang w:val="bg-BG" w:eastAsia="bg-BG"/>
        </w:rPr>
        <w:t xml:space="preserve"> </w:t>
      </w:r>
      <w:r w:rsidRPr="0066495B">
        <w:rPr>
          <w:szCs w:val="24"/>
          <w:lang w:val="bg-BG" w:eastAsia="bg-BG"/>
        </w:rPr>
        <w:t>Опаковката включва документите</w:t>
      </w:r>
      <w:r w:rsidR="005E14E6">
        <w:rPr>
          <w:szCs w:val="24"/>
          <w:lang w:val="bg-BG" w:eastAsia="bg-BG"/>
        </w:rPr>
        <w:t>,</w:t>
      </w:r>
      <w:r w:rsidRPr="0066495B">
        <w:rPr>
          <w:szCs w:val="24"/>
          <w:lang w:val="bg-BG" w:eastAsia="bg-BG"/>
        </w:rPr>
        <w:t xml:space="preserve">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66495B" w:rsidRDefault="0066495B" w:rsidP="00351BA5">
      <w:pPr>
        <w:ind w:right="142" w:firstLine="540"/>
        <w:jc w:val="both"/>
        <w:outlineLvl w:val="2"/>
        <w:rPr>
          <w:b/>
          <w:szCs w:val="24"/>
          <w:lang w:val="bg-BG" w:eastAsia="bg-BG"/>
        </w:rPr>
      </w:pPr>
      <w:bookmarkStart w:id="31" w:name="_Toc383185087"/>
      <w:bookmarkStart w:id="32" w:name="_Toc383185635"/>
      <w:bookmarkStart w:id="33" w:name="_Toc383788167"/>
      <w:bookmarkStart w:id="34" w:name="_Toc411333431"/>
    </w:p>
    <w:p w:rsidR="005535A1" w:rsidRPr="0066495B" w:rsidRDefault="0099120A" w:rsidP="00351BA5">
      <w:pPr>
        <w:ind w:right="142" w:firstLine="540"/>
        <w:jc w:val="both"/>
        <w:outlineLvl w:val="2"/>
        <w:rPr>
          <w:b/>
          <w:szCs w:val="24"/>
          <w:lang w:val="bg-BG" w:eastAsia="bg-BG"/>
        </w:rPr>
      </w:pPr>
      <w:r w:rsidRPr="0066495B">
        <w:rPr>
          <w:b/>
          <w:szCs w:val="24"/>
          <w:lang w:val="bg-BG" w:eastAsia="bg-BG"/>
        </w:rPr>
        <w:t>6</w:t>
      </w:r>
      <w:r w:rsidR="005535A1" w:rsidRPr="0066495B">
        <w:rPr>
          <w:b/>
          <w:szCs w:val="24"/>
          <w:lang w:val="bg-BG" w:eastAsia="bg-BG"/>
        </w:rPr>
        <w:t xml:space="preserve">. </w:t>
      </w:r>
      <w:r w:rsidR="005535A1" w:rsidRPr="0066495B">
        <w:rPr>
          <w:b/>
          <w:szCs w:val="24"/>
          <w:u w:val="single"/>
          <w:lang w:val="bg-BG" w:eastAsia="bg-BG"/>
        </w:rPr>
        <w:t>Място и срок за подаване на оферти</w:t>
      </w:r>
      <w:bookmarkEnd w:id="31"/>
      <w:bookmarkEnd w:id="32"/>
      <w:bookmarkEnd w:id="33"/>
      <w:bookmarkEnd w:id="34"/>
    </w:p>
    <w:p w:rsidR="006F325A" w:rsidRPr="0066495B" w:rsidRDefault="0099120A" w:rsidP="00351BA5">
      <w:pPr>
        <w:ind w:right="142" w:firstLine="540"/>
        <w:jc w:val="both"/>
        <w:rPr>
          <w:szCs w:val="24"/>
          <w:lang w:val="bg-BG"/>
        </w:rPr>
      </w:pPr>
      <w:r w:rsidRPr="0066495B">
        <w:rPr>
          <w:b/>
          <w:szCs w:val="24"/>
          <w:lang w:val="bg-BG" w:eastAsia="bg-BG"/>
        </w:rPr>
        <w:t>6</w:t>
      </w:r>
      <w:r w:rsidR="005535A1" w:rsidRPr="0066495B">
        <w:rPr>
          <w:b/>
          <w:szCs w:val="24"/>
          <w:lang w:val="bg-BG" w:eastAsia="bg-BG"/>
        </w:rPr>
        <w:t>.1.</w:t>
      </w:r>
      <w:r w:rsidR="005535A1" w:rsidRPr="0066495B">
        <w:rPr>
          <w:szCs w:val="24"/>
          <w:lang w:val="bg-BG" w:eastAsia="bg-BG"/>
        </w:rPr>
        <w:t xml:space="preserve"> </w:t>
      </w:r>
      <w:r w:rsidR="004A6C57" w:rsidRPr="0066495B">
        <w:rPr>
          <w:szCs w:val="24"/>
          <w:lang w:val="bg-BG" w:eastAsia="bg-BG"/>
        </w:rPr>
        <w:t xml:space="preserve">Документите, свързани с участието в процедурата, </w:t>
      </w:r>
      <w:r w:rsidR="005535A1" w:rsidRPr="0066495B">
        <w:rPr>
          <w:szCs w:val="24"/>
          <w:lang w:val="bg-BG" w:eastAsia="bg-BG"/>
        </w:rPr>
        <w:t>се представя</w:t>
      </w:r>
      <w:r w:rsidR="004A6C57" w:rsidRPr="0066495B">
        <w:rPr>
          <w:szCs w:val="24"/>
          <w:lang w:val="bg-BG" w:eastAsia="bg-BG"/>
        </w:rPr>
        <w:t>т</w:t>
      </w:r>
      <w:r w:rsidR="005535A1" w:rsidRPr="0066495B">
        <w:rPr>
          <w:szCs w:val="24"/>
          <w:lang w:val="bg-BG" w:eastAsia="bg-BG"/>
        </w:rPr>
        <w:t xml:space="preserve"> от </w:t>
      </w:r>
      <w:r w:rsidR="00E7735A">
        <w:rPr>
          <w:szCs w:val="24"/>
          <w:lang w:val="bg-BG" w:eastAsia="bg-BG"/>
        </w:rPr>
        <w:t xml:space="preserve">поканените </w:t>
      </w:r>
      <w:r w:rsidR="00E7735A" w:rsidRPr="0066495B">
        <w:rPr>
          <w:szCs w:val="24"/>
          <w:lang w:val="bg-BG" w:eastAsia="bg-BG"/>
        </w:rPr>
        <w:t>участни</w:t>
      </w:r>
      <w:r w:rsidR="00E7735A">
        <w:rPr>
          <w:szCs w:val="24"/>
          <w:lang w:val="bg-BG" w:eastAsia="bg-BG"/>
        </w:rPr>
        <w:t>ци</w:t>
      </w:r>
      <w:r w:rsidR="00E7735A" w:rsidRPr="0066495B">
        <w:rPr>
          <w:szCs w:val="24"/>
          <w:lang w:val="bg-BG" w:eastAsia="bg-BG"/>
        </w:rPr>
        <w:t xml:space="preserve"> </w:t>
      </w:r>
      <w:r w:rsidR="005535A1" w:rsidRPr="0066495B">
        <w:rPr>
          <w:szCs w:val="24"/>
          <w:lang w:val="bg-BG" w:eastAsia="bg-BG"/>
        </w:rPr>
        <w:t xml:space="preserve">или от упълномощен от него представител лично или </w:t>
      </w:r>
      <w:r w:rsidR="004A6C57" w:rsidRPr="0066495B">
        <w:rPr>
          <w:szCs w:val="24"/>
          <w:lang w:val="bg-BG" w:eastAsia="bg-BG"/>
        </w:rPr>
        <w:t xml:space="preserve">чрез пощенска или друга куриерска услуга </w:t>
      </w:r>
      <w:r w:rsidR="005535A1" w:rsidRPr="0066495B">
        <w:rPr>
          <w:szCs w:val="24"/>
          <w:lang w:val="bg-BG" w:eastAsia="bg-BG"/>
        </w:rPr>
        <w:t xml:space="preserve">с </w:t>
      </w:r>
      <w:r w:rsidR="004A6C57" w:rsidRPr="0066495B">
        <w:rPr>
          <w:szCs w:val="24"/>
          <w:lang w:val="bg-BG" w:eastAsia="bg-BG"/>
        </w:rPr>
        <w:t xml:space="preserve">препоръчана пратка </w:t>
      </w:r>
      <w:r w:rsidR="005535A1" w:rsidRPr="0066495B">
        <w:rPr>
          <w:szCs w:val="24"/>
          <w:lang w:val="bg-BG" w:eastAsia="bg-BG"/>
        </w:rPr>
        <w:t xml:space="preserve">с обратна разписка на адрес: </w:t>
      </w:r>
      <w:r w:rsidR="00ED3FB2" w:rsidRPr="0066495B">
        <w:rPr>
          <w:szCs w:val="24"/>
          <w:lang w:val="bg-BG"/>
        </w:rPr>
        <w:t xml:space="preserve">София, 1000, ул. </w:t>
      </w:r>
      <w:r w:rsidR="005E14E6">
        <w:rPr>
          <w:szCs w:val="24"/>
          <w:lang w:val="bg-BG"/>
        </w:rPr>
        <w:t>„</w:t>
      </w:r>
      <w:r w:rsidR="00ED3FB2" w:rsidRPr="0066495B">
        <w:rPr>
          <w:szCs w:val="24"/>
          <w:lang w:val="bg-BG"/>
        </w:rPr>
        <w:t>Екзарх Йосиф</w:t>
      </w:r>
      <w:r w:rsidR="005E14E6">
        <w:rPr>
          <w:szCs w:val="24"/>
          <w:lang w:val="bg-BG"/>
        </w:rPr>
        <w:t>”</w:t>
      </w:r>
      <w:r w:rsidR="00ED3FB2" w:rsidRPr="0066495B">
        <w:rPr>
          <w:szCs w:val="24"/>
          <w:lang w:val="bg-BG"/>
        </w:rPr>
        <w:t xml:space="preserve"> № 14</w:t>
      </w:r>
      <w:r w:rsidR="00E7735A">
        <w:rPr>
          <w:szCs w:val="24"/>
          <w:lang w:val="bg-BG"/>
        </w:rPr>
        <w:t>.</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.2.</w:t>
      </w:r>
      <w:r w:rsidR="005535A1" w:rsidRPr="0066495B">
        <w:rPr>
          <w:bCs/>
          <w:szCs w:val="24"/>
          <w:lang w:val="bg-BG" w:eastAsia="bg-BG"/>
        </w:rPr>
        <w:t xml:space="preserve"> Срокът за подаване на оферти е посочен в </w:t>
      </w:r>
      <w:r w:rsidR="00E7735A">
        <w:rPr>
          <w:bCs/>
          <w:szCs w:val="24"/>
          <w:lang w:val="bg-BG" w:eastAsia="bg-BG"/>
        </w:rPr>
        <w:t>решението за откриване на процедурата за възлагане на обществената поръчка</w:t>
      </w:r>
      <w:r w:rsidR="005535A1" w:rsidRPr="0066495B">
        <w:rPr>
          <w:bCs/>
          <w:szCs w:val="24"/>
          <w:lang w:val="bg-BG" w:eastAsia="bg-BG"/>
        </w:rPr>
        <w:t>.</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.3.</w:t>
      </w:r>
      <w:r w:rsidR="005535A1" w:rsidRPr="0066495B">
        <w:rPr>
          <w:bCs/>
          <w:szCs w:val="24"/>
          <w:lang w:val="bg-BG" w:eastAsia="bg-BG"/>
        </w:rPr>
        <w:t xml:space="preserve"> Всеки участник следва да осигури своевременното получаване на офертата от </w:t>
      </w:r>
      <w:r w:rsidR="004C6A12">
        <w:rPr>
          <w:bCs/>
          <w:szCs w:val="24"/>
          <w:lang w:val="bg-BG" w:eastAsia="bg-BG"/>
        </w:rPr>
        <w:t>Възложител</w:t>
      </w:r>
      <w:r w:rsidR="005535A1" w:rsidRPr="0066495B">
        <w:rPr>
          <w:bCs/>
          <w:szCs w:val="24"/>
          <w:lang w:val="bg-BG" w:eastAsia="bg-BG"/>
        </w:rPr>
        <w:t>я.</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.4.</w:t>
      </w:r>
      <w:r w:rsidR="005535A1" w:rsidRPr="0066495B">
        <w:rPr>
          <w:bCs/>
          <w:szCs w:val="24"/>
          <w:lang w:val="bg-BG" w:eastAsia="bg-BG"/>
        </w:rPr>
        <w:t xml:space="preserve"> До изтичане на срока за получаване на оферти, всеки участник може да промени, допълни или оттегли офертата си.</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.5.</w:t>
      </w:r>
      <w:r w:rsidR="005535A1" w:rsidRPr="0066495B">
        <w:rPr>
          <w:bCs/>
          <w:szCs w:val="24"/>
          <w:lang w:val="bg-B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r w:rsidR="001335C2" w:rsidRPr="0066495B">
        <w:rPr>
          <w:bCs/>
          <w:szCs w:val="24"/>
          <w:lang w:val="bg-BG" w:eastAsia="bg-BG"/>
        </w:rPr>
        <w:t>“</w:t>
      </w:r>
      <w:r w:rsidR="005535A1" w:rsidRPr="0066495B">
        <w:rPr>
          <w:bCs/>
          <w:szCs w:val="24"/>
          <w:lang w:val="bg-BG" w:eastAsia="bg-BG"/>
        </w:rPr>
        <w:t xml:space="preserve"> (с входящ номер).</w:t>
      </w:r>
    </w:p>
    <w:p w:rsidR="0066495B" w:rsidRDefault="0066495B" w:rsidP="00351BA5">
      <w:pPr>
        <w:ind w:right="142" w:firstLine="540"/>
        <w:jc w:val="both"/>
        <w:outlineLvl w:val="2"/>
        <w:rPr>
          <w:b/>
          <w:szCs w:val="24"/>
          <w:lang w:val="bg-BG" w:eastAsia="bg-BG"/>
        </w:rPr>
      </w:pPr>
      <w:bookmarkStart w:id="35" w:name="_Toc383185089"/>
      <w:bookmarkStart w:id="36" w:name="_Toc383185637"/>
      <w:bookmarkStart w:id="37" w:name="_Toc383788169"/>
      <w:bookmarkStart w:id="38" w:name="_Toc411333433"/>
    </w:p>
    <w:p w:rsidR="005535A1" w:rsidRPr="0066495B" w:rsidRDefault="007871AA" w:rsidP="00351BA5">
      <w:pPr>
        <w:ind w:right="142" w:firstLine="540"/>
        <w:jc w:val="both"/>
        <w:outlineLvl w:val="2"/>
        <w:rPr>
          <w:b/>
          <w:szCs w:val="24"/>
          <w:u w:val="single"/>
          <w:lang w:val="bg-BG" w:eastAsia="bg-BG"/>
        </w:rPr>
      </w:pPr>
      <w:r w:rsidRPr="0066495B">
        <w:rPr>
          <w:b/>
          <w:szCs w:val="24"/>
          <w:lang w:val="bg-BG" w:eastAsia="bg-BG"/>
        </w:rPr>
        <w:t>7</w:t>
      </w:r>
      <w:r w:rsidR="005535A1" w:rsidRPr="0066495B">
        <w:rPr>
          <w:b/>
          <w:szCs w:val="24"/>
          <w:lang w:val="bg-BG" w:eastAsia="bg-BG"/>
        </w:rPr>
        <w:t xml:space="preserve">. </w:t>
      </w:r>
      <w:r w:rsidR="005535A1" w:rsidRPr="0066495B">
        <w:rPr>
          <w:b/>
          <w:szCs w:val="24"/>
          <w:u w:val="single"/>
          <w:lang w:val="bg-BG" w:eastAsia="bg-BG"/>
        </w:rPr>
        <w:t>Приемане и връщане на оферти</w:t>
      </w:r>
      <w:bookmarkEnd w:id="35"/>
      <w:bookmarkEnd w:id="36"/>
      <w:bookmarkEnd w:id="37"/>
      <w:bookmarkEnd w:id="38"/>
    </w:p>
    <w:p w:rsidR="00FF61F7" w:rsidRPr="0066495B" w:rsidRDefault="007871AA" w:rsidP="00351BA5">
      <w:pPr>
        <w:ind w:right="142" w:firstLine="540"/>
        <w:jc w:val="both"/>
        <w:rPr>
          <w:szCs w:val="24"/>
          <w:lang w:val="bg-BG"/>
        </w:rPr>
      </w:pPr>
      <w:r w:rsidRPr="0066495B">
        <w:rPr>
          <w:b/>
          <w:szCs w:val="24"/>
          <w:lang w:val="bg-BG"/>
        </w:rPr>
        <w:t>7.1.</w:t>
      </w:r>
      <w:r w:rsidRPr="0066495B">
        <w:rPr>
          <w:szCs w:val="24"/>
          <w:lang w:val="bg-BG"/>
        </w:rPr>
        <w:t xml:space="preserve"> </w:t>
      </w:r>
      <w:r w:rsidR="00FF61F7" w:rsidRPr="0066495B">
        <w:rPr>
          <w:szCs w:val="24"/>
          <w:lang w:val="bg-BG"/>
        </w:rPr>
        <w:t xml:space="preserve">За получените оферти за участие при </w:t>
      </w:r>
      <w:r w:rsidR="004C6A12">
        <w:rPr>
          <w:szCs w:val="24"/>
          <w:lang w:val="bg-BG"/>
        </w:rPr>
        <w:t>Възложител</w:t>
      </w:r>
      <w:r w:rsidR="00FF61F7" w:rsidRPr="0066495B">
        <w:rPr>
          <w:szCs w:val="24"/>
          <w:lang w:val="bg-BG"/>
        </w:rPr>
        <w:t>я се води регистър, в който се отбелязват</w:t>
      </w:r>
      <w:r w:rsidR="005E14E6">
        <w:rPr>
          <w:szCs w:val="24"/>
          <w:lang w:val="bg-BG"/>
        </w:rPr>
        <w:t>:</w:t>
      </w:r>
      <w:r w:rsidR="006F582C">
        <w:rPr>
          <w:szCs w:val="24"/>
          <w:lang w:val="bg-BG"/>
        </w:rPr>
        <w:t xml:space="preserve"> </w:t>
      </w:r>
      <w:r w:rsidR="00FF61F7" w:rsidRPr="0066495B">
        <w:rPr>
          <w:szCs w:val="24"/>
          <w:lang w:val="bg-BG"/>
        </w:rPr>
        <w:t>1. подател на офертата за участие;</w:t>
      </w:r>
      <w:r w:rsidR="006F582C">
        <w:rPr>
          <w:szCs w:val="24"/>
          <w:lang w:val="bg-BG"/>
        </w:rPr>
        <w:t xml:space="preserve"> </w:t>
      </w:r>
      <w:r w:rsidR="00FF61F7" w:rsidRPr="0066495B">
        <w:rPr>
          <w:szCs w:val="24"/>
          <w:lang w:val="bg-BG"/>
        </w:rPr>
        <w:t>2. номер, дата и час на получаване; 3. причините за връщане на офертата, когато е приложимо.</w:t>
      </w:r>
    </w:p>
    <w:p w:rsidR="00FF61F7" w:rsidRPr="0066495B" w:rsidRDefault="00FF61F7" w:rsidP="00351BA5">
      <w:pPr>
        <w:ind w:right="142" w:firstLine="540"/>
        <w:jc w:val="both"/>
        <w:rPr>
          <w:szCs w:val="24"/>
          <w:lang w:val="bg-BG"/>
        </w:rPr>
      </w:pPr>
      <w:r w:rsidRPr="0066495B">
        <w:rPr>
          <w:szCs w:val="24"/>
          <w:lang w:val="bg-BG"/>
        </w:rPr>
        <w:t xml:space="preserve">При получаване на офертата върху опаковката по </w:t>
      </w:r>
      <w:r w:rsidR="0055680A" w:rsidRPr="0055680A">
        <w:rPr>
          <w:szCs w:val="24"/>
          <w:lang w:val="bg-BG"/>
        </w:rPr>
        <w:t>чл. 47, ал. 2</w:t>
      </w:r>
      <w:r w:rsidRPr="0066495B">
        <w:rPr>
          <w:szCs w:val="24"/>
          <w:lang w:val="bg-BG"/>
        </w:rPr>
        <w:t xml:space="preserve"> от </w:t>
      </w:r>
      <w:r w:rsidR="00BD3282" w:rsidRPr="0066495B">
        <w:rPr>
          <w:szCs w:val="24"/>
          <w:lang w:val="bg-BG"/>
        </w:rPr>
        <w:t>ПП</w:t>
      </w:r>
      <w:r w:rsidRPr="0066495B">
        <w:rPr>
          <w:szCs w:val="24"/>
          <w:lang w:val="bg-BG"/>
        </w:rPr>
        <w:t>ЗОП се отбелязват поредният номер, датата и часът на получаването, за което на приносителя се издава документ.</w:t>
      </w:r>
    </w:p>
    <w:p w:rsidR="007871AA" w:rsidRPr="0066495B" w:rsidRDefault="00FF61F7" w:rsidP="00351BA5">
      <w:pPr>
        <w:ind w:right="142" w:firstLine="540"/>
        <w:jc w:val="both"/>
        <w:rPr>
          <w:szCs w:val="24"/>
          <w:lang w:val="bg-BG"/>
        </w:rPr>
      </w:pPr>
      <w:r w:rsidRPr="0066495B" w:rsidDel="00FF61F7">
        <w:rPr>
          <w:szCs w:val="24"/>
          <w:lang w:val="bg-BG"/>
        </w:rPr>
        <w:t xml:space="preserve"> </w:t>
      </w:r>
      <w:r w:rsidR="007871AA" w:rsidRPr="0066495B">
        <w:rPr>
          <w:b/>
          <w:szCs w:val="24"/>
          <w:lang w:val="bg-BG"/>
        </w:rPr>
        <w:t>7.2.</w:t>
      </w:r>
      <w:r w:rsidR="007871AA" w:rsidRPr="0066495B">
        <w:rPr>
          <w:szCs w:val="24"/>
          <w:lang w:val="bg-BG"/>
        </w:rPr>
        <w:t xml:space="preserve"> Оферти, които са представени след изтичане на крайния срок за получаване или в незапечатан</w:t>
      </w:r>
      <w:r w:rsidR="00A22AEB" w:rsidRPr="0066495B">
        <w:rPr>
          <w:szCs w:val="24"/>
          <w:lang w:val="bg-BG"/>
        </w:rPr>
        <w:t>а опаковка или в опаковка с нарушена цялост</w:t>
      </w:r>
      <w:r w:rsidR="007871AA" w:rsidRPr="0066495B">
        <w:rPr>
          <w:szCs w:val="24"/>
          <w:lang w:val="bg-BG"/>
        </w:rPr>
        <w:t>, не се приемат за участие в процедурата и се връщат незабавно на участниците. Тези обстоятелства се отбелязват във входящия регистър.</w:t>
      </w:r>
    </w:p>
    <w:p w:rsidR="00AE7AAD" w:rsidRDefault="007871AA">
      <w:pPr>
        <w:pStyle w:val="BodyText3"/>
        <w:tabs>
          <w:tab w:val="left" w:pos="709"/>
        </w:tabs>
        <w:spacing w:after="0" w:line="240" w:lineRule="auto"/>
        <w:ind w:right="142" w:firstLine="540"/>
        <w:jc w:val="both"/>
        <w:rPr>
          <w:b/>
          <w:szCs w:val="24"/>
          <w:lang w:val="bg-BG" w:eastAsia="bg-BG"/>
        </w:rPr>
      </w:pPr>
      <w:r w:rsidRPr="0066495B">
        <w:rPr>
          <w:b/>
          <w:sz w:val="24"/>
          <w:szCs w:val="24"/>
          <w:lang w:val="bg-BG"/>
        </w:rPr>
        <w:t>7.3.</w:t>
      </w:r>
      <w:r w:rsidRPr="0066495B">
        <w:rPr>
          <w:sz w:val="24"/>
          <w:szCs w:val="24"/>
          <w:lang w:val="bg-BG"/>
        </w:rPr>
        <w:t xml:space="preserve"> Не се допуска приемане на оферти от лица, които не са </w:t>
      </w:r>
      <w:bookmarkStart w:id="39" w:name="_Toc383185090"/>
      <w:bookmarkStart w:id="40" w:name="_Toc383185638"/>
      <w:bookmarkStart w:id="41" w:name="_Toc383788170"/>
      <w:bookmarkStart w:id="42" w:name="_Toc411333434"/>
      <w:r w:rsidR="00F14F8D">
        <w:rPr>
          <w:sz w:val="24"/>
          <w:szCs w:val="24"/>
          <w:lang w:val="bg-BG"/>
        </w:rPr>
        <w:t xml:space="preserve">посочени в решението за откриване на процедурата и не са поканени от Възложителя за преговори. </w:t>
      </w:r>
    </w:p>
    <w:p w:rsidR="005535A1" w:rsidRPr="0066495B" w:rsidRDefault="007871AA" w:rsidP="00351BA5">
      <w:pPr>
        <w:ind w:right="142" w:firstLine="540"/>
        <w:jc w:val="both"/>
        <w:outlineLvl w:val="2"/>
        <w:rPr>
          <w:b/>
          <w:szCs w:val="24"/>
          <w:u w:val="single"/>
          <w:lang w:val="bg-BG" w:eastAsia="bg-BG"/>
        </w:rPr>
      </w:pPr>
      <w:r w:rsidRPr="0066495B">
        <w:rPr>
          <w:b/>
          <w:szCs w:val="24"/>
          <w:lang w:val="bg-BG" w:eastAsia="bg-BG"/>
        </w:rPr>
        <w:t>8</w:t>
      </w:r>
      <w:r w:rsidR="005535A1" w:rsidRPr="0066495B">
        <w:rPr>
          <w:b/>
          <w:szCs w:val="24"/>
          <w:lang w:val="bg-BG" w:eastAsia="bg-BG"/>
        </w:rPr>
        <w:t xml:space="preserve">. </w:t>
      </w:r>
      <w:r w:rsidR="005535A1" w:rsidRPr="0066495B">
        <w:rPr>
          <w:b/>
          <w:szCs w:val="24"/>
          <w:u w:val="single"/>
          <w:lang w:val="bg-BG" w:eastAsia="bg-BG"/>
        </w:rPr>
        <w:t>Отваряне на офертите</w:t>
      </w:r>
      <w:bookmarkEnd w:id="39"/>
      <w:bookmarkEnd w:id="40"/>
      <w:bookmarkEnd w:id="41"/>
      <w:bookmarkEnd w:id="42"/>
    </w:p>
    <w:p w:rsidR="0081629C" w:rsidRDefault="007871AA" w:rsidP="00351BA5">
      <w:pPr>
        <w:ind w:right="142" w:firstLine="540"/>
        <w:jc w:val="both"/>
        <w:rPr>
          <w:szCs w:val="24"/>
          <w:lang w:val="bg-BG" w:eastAsia="bg-BG"/>
        </w:rPr>
      </w:pPr>
      <w:r w:rsidRPr="0066495B">
        <w:rPr>
          <w:b/>
          <w:szCs w:val="24"/>
          <w:lang w:val="bg-BG" w:eastAsia="bg-BG"/>
        </w:rPr>
        <w:t>8</w:t>
      </w:r>
      <w:r w:rsidR="005535A1" w:rsidRPr="0066495B">
        <w:rPr>
          <w:b/>
          <w:szCs w:val="24"/>
          <w:lang w:val="bg-BG" w:eastAsia="bg-BG"/>
        </w:rPr>
        <w:t>.1.</w:t>
      </w:r>
      <w:r w:rsidR="005535A1" w:rsidRPr="0066495B">
        <w:rPr>
          <w:szCs w:val="24"/>
          <w:lang w:val="bg-BG" w:eastAsia="bg-BG"/>
        </w:rPr>
        <w:t xml:space="preserve"> Офертите ще бъдат отворени, разгледани, оценени и класирани от комисия, която ще започне своята работа в </w:t>
      </w:r>
      <w:r w:rsidR="005535A1" w:rsidRPr="0066495B">
        <w:rPr>
          <w:bCs/>
          <w:szCs w:val="24"/>
          <w:lang w:val="bg-BG" w:eastAsia="bg-BG"/>
        </w:rPr>
        <w:t xml:space="preserve">часа и на датата, посочени в </w:t>
      </w:r>
      <w:r w:rsidR="00670089">
        <w:rPr>
          <w:bCs/>
          <w:szCs w:val="24"/>
          <w:lang w:val="bg-BG" w:eastAsia="bg-BG"/>
        </w:rPr>
        <w:t>решението за откриване</w:t>
      </w:r>
      <w:r w:rsidR="00670089" w:rsidRPr="0066495B">
        <w:rPr>
          <w:bCs/>
          <w:szCs w:val="24"/>
          <w:lang w:val="bg-BG" w:eastAsia="bg-BG"/>
        </w:rPr>
        <w:t xml:space="preserve"> </w:t>
      </w:r>
      <w:r w:rsidR="00670089">
        <w:rPr>
          <w:bCs/>
          <w:szCs w:val="24"/>
          <w:lang w:val="bg-BG" w:eastAsia="bg-BG"/>
        </w:rPr>
        <w:t>н</w:t>
      </w:r>
      <w:r w:rsidR="005535A1" w:rsidRPr="0066495B">
        <w:rPr>
          <w:bCs/>
          <w:szCs w:val="24"/>
          <w:lang w:val="bg-BG" w:eastAsia="bg-BG"/>
        </w:rPr>
        <w:t xml:space="preserve">а обществената </w:t>
      </w:r>
      <w:r w:rsidR="005535A1" w:rsidRPr="0066495B">
        <w:rPr>
          <w:bCs/>
          <w:szCs w:val="24"/>
          <w:lang w:val="bg-BG" w:eastAsia="bg-BG"/>
        </w:rPr>
        <w:lastRenderedPageBreak/>
        <w:t>поръчка</w:t>
      </w:r>
      <w:r w:rsidR="005535A1" w:rsidRPr="0066495B">
        <w:rPr>
          <w:szCs w:val="24"/>
          <w:lang w:val="bg-BG" w:eastAsia="bg-BG"/>
        </w:rPr>
        <w:t xml:space="preserve"> в </w:t>
      </w:r>
      <w:r w:rsidR="00E20E05" w:rsidRPr="0066495B">
        <w:rPr>
          <w:szCs w:val="24"/>
          <w:lang w:val="bg-BG" w:eastAsia="bg-BG"/>
        </w:rPr>
        <w:t xml:space="preserve">сградата на </w:t>
      </w:r>
      <w:r w:rsidR="00ED3FB2" w:rsidRPr="0066495B">
        <w:rPr>
          <w:szCs w:val="24"/>
          <w:lang w:val="bg-BG" w:eastAsia="bg-BG"/>
        </w:rPr>
        <w:t>Н</w:t>
      </w:r>
      <w:r w:rsidR="006F582C">
        <w:rPr>
          <w:szCs w:val="24"/>
          <w:lang w:val="bg-BG" w:eastAsia="bg-BG"/>
        </w:rPr>
        <w:t>ИП.</w:t>
      </w:r>
      <w:r w:rsidR="00C20510" w:rsidRPr="0066495B">
        <w:rPr>
          <w:szCs w:val="24"/>
          <w:lang w:val="bg-BG" w:eastAsia="bg-BG"/>
        </w:rPr>
        <w:t xml:space="preserve"> При</w:t>
      </w:r>
      <w:r w:rsidR="00177E85" w:rsidRPr="0066495B">
        <w:rPr>
          <w:szCs w:val="24"/>
          <w:lang w:val="bg-BG" w:eastAsia="bg-BG"/>
        </w:rPr>
        <w:t xml:space="preserve">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r w:rsidR="00177E85" w:rsidRPr="0066495B" w:rsidDel="00177E85">
        <w:rPr>
          <w:szCs w:val="24"/>
          <w:lang w:val="bg-BG" w:eastAsia="bg-BG"/>
        </w:rPr>
        <w:t xml:space="preserve"> </w:t>
      </w:r>
    </w:p>
    <w:p w:rsidR="00670089" w:rsidRDefault="007871AA" w:rsidP="00351BA5">
      <w:pPr>
        <w:ind w:right="142" w:firstLine="540"/>
        <w:jc w:val="both"/>
        <w:rPr>
          <w:szCs w:val="24"/>
          <w:lang w:val="bg-BG" w:eastAsia="bg-BG"/>
        </w:rPr>
      </w:pPr>
      <w:r w:rsidRPr="0066495B">
        <w:rPr>
          <w:b/>
          <w:szCs w:val="24"/>
          <w:lang w:val="bg-BG" w:eastAsia="bg-BG"/>
        </w:rPr>
        <w:t>8</w:t>
      </w:r>
      <w:r w:rsidR="005535A1" w:rsidRPr="0066495B">
        <w:rPr>
          <w:b/>
          <w:szCs w:val="24"/>
          <w:lang w:val="bg-BG" w:eastAsia="bg-BG"/>
        </w:rPr>
        <w:t>.2.</w:t>
      </w:r>
      <w:r w:rsidR="005535A1" w:rsidRPr="0066495B">
        <w:rPr>
          <w:szCs w:val="24"/>
          <w:lang w:val="bg-BG" w:eastAsia="bg-BG"/>
        </w:rPr>
        <w:t xml:space="preserve"> Отварянето на офертите е публично и на него могат да присъстват </w:t>
      </w:r>
      <w:r w:rsidR="00670089">
        <w:rPr>
          <w:szCs w:val="24"/>
          <w:lang w:val="bg-BG" w:eastAsia="bg-BG"/>
        </w:rPr>
        <w:t xml:space="preserve">поканените за участие </w:t>
      </w:r>
      <w:r w:rsidR="005535A1" w:rsidRPr="0066495B">
        <w:rPr>
          <w:szCs w:val="24"/>
          <w:lang w:val="bg-BG" w:eastAsia="bg-BG"/>
        </w:rPr>
        <w:t xml:space="preserve">в процедурата </w:t>
      </w:r>
      <w:r w:rsidR="00670089" w:rsidRPr="0066495B">
        <w:rPr>
          <w:szCs w:val="24"/>
          <w:lang w:val="bg-BG" w:eastAsia="bg-BG"/>
        </w:rPr>
        <w:t>участн</w:t>
      </w:r>
      <w:r w:rsidR="00F14F8D">
        <w:rPr>
          <w:szCs w:val="24"/>
          <w:lang w:val="bg-BG" w:eastAsia="bg-BG"/>
        </w:rPr>
        <w:t xml:space="preserve">ици, </w:t>
      </w:r>
      <w:r w:rsidR="005535A1" w:rsidRPr="0066495B">
        <w:rPr>
          <w:szCs w:val="24"/>
          <w:lang w:val="bg-BG" w:eastAsia="bg-BG"/>
        </w:rPr>
        <w:t>техни упълномощени представители</w:t>
      </w:r>
      <w:r w:rsidR="00F14F8D">
        <w:rPr>
          <w:szCs w:val="24"/>
          <w:lang w:val="bg-BG" w:eastAsia="bg-BG"/>
        </w:rPr>
        <w:t>, както и представителите на средствата за масово осведомяване</w:t>
      </w:r>
      <w:r w:rsidR="00670089">
        <w:rPr>
          <w:szCs w:val="24"/>
          <w:lang w:val="bg-BG" w:eastAsia="bg-BG"/>
        </w:rPr>
        <w:t>.</w:t>
      </w:r>
    </w:p>
    <w:p w:rsidR="005535A1" w:rsidRPr="0066495B" w:rsidRDefault="00670089" w:rsidP="00D85B7D">
      <w:pPr>
        <w:ind w:right="142"/>
        <w:jc w:val="both"/>
        <w:rPr>
          <w:szCs w:val="24"/>
          <w:lang w:val="bg-BG" w:eastAsia="bg-BG"/>
        </w:rPr>
      </w:pPr>
      <w:r>
        <w:rPr>
          <w:szCs w:val="24"/>
          <w:lang w:val="bg-BG" w:eastAsia="bg-BG"/>
        </w:rPr>
        <w:t xml:space="preserve"> </w:t>
      </w:r>
    </w:p>
    <w:p w:rsidR="0066495B" w:rsidRDefault="0066495B" w:rsidP="00351BA5">
      <w:pPr>
        <w:tabs>
          <w:tab w:val="left" w:pos="9840"/>
        </w:tabs>
        <w:ind w:right="142" w:firstLine="540"/>
        <w:rPr>
          <w:b/>
          <w:color w:val="000000"/>
          <w:szCs w:val="24"/>
          <w:lang w:val="bg-BG"/>
        </w:rPr>
      </w:pPr>
    </w:p>
    <w:p w:rsidR="00FC03F6" w:rsidRPr="00AE3F12" w:rsidRDefault="00975B7B" w:rsidP="001C6E89">
      <w:pPr>
        <w:pStyle w:val="BodyText2"/>
        <w:pBdr>
          <w:top w:val="single" w:sz="4" w:space="0" w:color="auto"/>
          <w:left w:val="single" w:sz="4" w:space="0" w:color="auto"/>
          <w:bottom w:val="single" w:sz="4" w:space="1" w:color="auto"/>
          <w:right w:val="single" w:sz="4" w:space="0" w:color="auto"/>
        </w:pBdr>
        <w:shd w:val="clear" w:color="auto" w:fill="DDD9C3"/>
        <w:tabs>
          <w:tab w:val="left" w:pos="9840"/>
        </w:tabs>
        <w:ind w:right="142" w:firstLine="540"/>
        <w:jc w:val="center"/>
        <w:rPr>
          <w:szCs w:val="24"/>
          <w:lang w:val="bg-BG"/>
        </w:rPr>
      </w:pPr>
      <w:r w:rsidRPr="00AE3F12">
        <w:rPr>
          <w:szCs w:val="24"/>
          <w:lang w:val="bg-BG"/>
        </w:rPr>
        <w:t xml:space="preserve">РАЗДЕЛ </w:t>
      </w:r>
      <w:r w:rsidR="00B97848" w:rsidRPr="00AE3F12">
        <w:rPr>
          <w:szCs w:val="24"/>
          <w:lang w:val="en-US"/>
        </w:rPr>
        <w:t>I</w:t>
      </w:r>
      <w:r w:rsidR="00FF0E7C" w:rsidRPr="00AE3F12">
        <w:rPr>
          <w:szCs w:val="24"/>
          <w:lang w:val="bg-BG"/>
        </w:rPr>
        <w:t xml:space="preserve">V. </w:t>
      </w:r>
      <w:r w:rsidR="00A2059C" w:rsidRPr="00AE3F12">
        <w:rPr>
          <w:szCs w:val="24"/>
          <w:lang w:val="bg-BG"/>
        </w:rPr>
        <w:t xml:space="preserve">МЕТОДИКА ЗА ОЦЕНКА </w:t>
      </w:r>
      <w:r w:rsidR="00FF0E7C" w:rsidRPr="00AE3F12">
        <w:rPr>
          <w:szCs w:val="24"/>
          <w:lang w:val="bg-BG"/>
        </w:rPr>
        <w:t>НА ОФЕРТИТЕ</w:t>
      </w:r>
    </w:p>
    <w:p w:rsidR="008F7BD2" w:rsidRPr="00AE3F12" w:rsidRDefault="008F7BD2" w:rsidP="00351BA5">
      <w:pPr>
        <w:shd w:val="clear" w:color="auto" w:fill="FFFFFF"/>
        <w:tabs>
          <w:tab w:val="left" w:pos="9840"/>
        </w:tabs>
        <w:ind w:right="142" w:firstLine="540"/>
        <w:jc w:val="both"/>
        <w:rPr>
          <w:szCs w:val="24"/>
          <w:highlight w:val="yellow"/>
          <w:lang w:val="bg-BG"/>
        </w:rPr>
      </w:pPr>
    </w:p>
    <w:p w:rsidR="00FC03F6" w:rsidRDefault="00AE3F12" w:rsidP="00AE3F12">
      <w:pPr>
        <w:tabs>
          <w:tab w:val="left" w:pos="9840"/>
        </w:tabs>
        <w:ind w:right="142"/>
        <w:jc w:val="both"/>
        <w:rPr>
          <w:szCs w:val="24"/>
          <w:lang w:val="bg-BG"/>
        </w:rPr>
      </w:pPr>
      <w:r>
        <w:rPr>
          <w:szCs w:val="24"/>
        </w:rPr>
        <w:t>ОБОСОБЕНА В ОТДЕЛЕН ФАЙЛ, НЕРАЗДЕЛНА ЧАСТ ОТ ДОКУМЕНТАЦИЯТА ЗА УЧАСТИЕ</w:t>
      </w:r>
    </w:p>
    <w:p w:rsidR="00E54254" w:rsidRPr="0066495B" w:rsidRDefault="00E54254" w:rsidP="00351BA5">
      <w:pPr>
        <w:tabs>
          <w:tab w:val="left" w:pos="9840"/>
        </w:tabs>
        <w:ind w:right="142" w:firstLine="540"/>
        <w:jc w:val="both"/>
        <w:rPr>
          <w:szCs w:val="24"/>
          <w:lang w:val="bg-BG"/>
        </w:rPr>
      </w:pPr>
    </w:p>
    <w:p w:rsidR="0016556E" w:rsidRPr="0066495B" w:rsidRDefault="00873639" w:rsidP="001C6E89">
      <w:pPr>
        <w:pStyle w:val="BodyText2"/>
        <w:pBdr>
          <w:top w:val="single" w:sz="4" w:space="1" w:color="auto"/>
          <w:left w:val="single" w:sz="4" w:space="0" w:color="auto"/>
          <w:bottom w:val="single" w:sz="4" w:space="1" w:color="auto"/>
          <w:right w:val="single" w:sz="4" w:space="0" w:color="auto"/>
        </w:pBdr>
        <w:shd w:val="clear" w:color="auto" w:fill="DBE5F1"/>
        <w:ind w:right="142" w:firstLine="540"/>
        <w:jc w:val="center"/>
        <w:rPr>
          <w:szCs w:val="24"/>
          <w:lang w:val="bg-BG"/>
        </w:rPr>
      </w:pPr>
      <w:r>
        <w:rPr>
          <w:szCs w:val="24"/>
          <w:lang w:val="bg-BG"/>
        </w:rPr>
        <w:t xml:space="preserve">РАЗДЕЛ </w:t>
      </w:r>
      <w:r w:rsidR="00CD5BC8" w:rsidRPr="0066495B">
        <w:rPr>
          <w:szCs w:val="24"/>
          <w:lang w:val="bg-BG"/>
        </w:rPr>
        <w:t>V. ОБЯВЯВАНЕ</w:t>
      </w:r>
      <w:r w:rsidR="0016556E" w:rsidRPr="0066495B">
        <w:rPr>
          <w:szCs w:val="24"/>
          <w:lang w:val="bg-BG"/>
        </w:rPr>
        <w:t xml:space="preserve"> НА</w:t>
      </w:r>
      <w:r w:rsidR="00CD5BC8" w:rsidRPr="0066495B">
        <w:rPr>
          <w:szCs w:val="24"/>
          <w:lang w:val="bg-BG"/>
        </w:rPr>
        <w:t xml:space="preserve"> РЕШЕНИЕТО </w:t>
      </w:r>
      <w:r w:rsidR="0016556E" w:rsidRPr="0066495B">
        <w:rPr>
          <w:szCs w:val="24"/>
          <w:lang w:val="bg-BG"/>
        </w:rPr>
        <w:t xml:space="preserve">ЗА ИЗБОР НА ИЗПЪЛНИТЕЛ </w:t>
      </w:r>
    </w:p>
    <w:p w:rsidR="007428CF" w:rsidRPr="0066495B" w:rsidRDefault="007428CF" w:rsidP="00351BA5">
      <w:pPr>
        <w:ind w:right="142" w:firstLine="540"/>
        <w:jc w:val="both"/>
        <w:outlineLvl w:val="2"/>
        <w:rPr>
          <w:b/>
          <w:szCs w:val="24"/>
          <w:lang w:val="bg-BG" w:eastAsia="bg-BG"/>
        </w:rPr>
      </w:pPr>
      <w:bookmarkStart w:id="43" w:name="_Toc383185107"/>
      <w:bookmarkStart w:id="44" w:name="_Toc383185652"/>
      <w:bookmarkStart w:id="45" w:name="_Toc383788184"/>
      <w:bookmarkStart w:id="46" w:name="_Toc411333448"/>
    </w:p>
    <w:p w:rsidR="00963A36" w:rsidRPr="0066495B" w:rsidRDefault="00963A36" w:rsidP="00CD6D80">
      <w:pPr>
        <w:tabs>
          <w:tab w:val="left" w:pos="9639"/>
        </w:tabs>
        <w:ind w:right="142" w:firstLine="539"/>
        <w:jc w:val="both"/>
        <w:outlineLvl w:val="2"/>
        <w:rPr>
          <w:b/>
          <w:szCs w:val="24"/>
          <w:lang w:val="bg-BG" w:eastAsia="bg-BG"/>
        </w:rPr>
      </w:pPr>
      <w:r w:rsidRPr="0066495B">
        <w:rPr>
          <w:b/>
          <w:szCs w:val="24"/>
          <w:lang w:val="bg-BG" w:eastAsia="bg-BG"/>
        </w:rPr>
        <w:t xml:space="preserve">1. Определяне на </w:t>
      </w:r>
      <w:r w:rsidR="00586A28">
        <w:rPr>
          <w:b/>
          <w:szCs w:val="24"/>
          <w:lang w:val="bg-BG" w:eastAsia="bg-BG"/>
        </w:rPr>
        <w:t>И</w:t>
      </w:r>
      <w:r w:rsidR="00586A28" w:rsidRPr="0066495B">
        <w:rPr>
          <w:b/>
          <w:szCs w:val="24"/>
          <w:lang w:val="bg-BG" w:eastAsia="bg-BG"/>
        </w:rPr>
        <w:t xml:space="preserve">зпълнител </w:t>
      </w:r>
      <w:r w:rsidRPr="0066495B">
        <w:rPr>
          <w:b/>
          <w:szCs w:val="24"/>
          <w:lang w:val="bg-BG" w:eastAsia="bg-BG"/>
        </w:rPr>
        <w:t>на обществената поръчка</w:t>
      </w:r>
      <w:bookmarkEnd w:id="43"/>
      <w:bookmarkEnd w:id="44"/>
      <w:bookmarkEnd w:id="45"/>
      <w:bookmarkEnd w:id="46"/>
    </w:p>
    <w:p w:rsidR="005A13BB" w:rsidRPr="0066495B" w:rsidRDefault="00963A36" w:rsidP="00351BA5">
      <w:pPr>
        <w:tabs>
          <w:tab w:val="left" w:pos="9639"/>
        </w:tabs>
        <w:ind w:right="142" w:firstLine="540"/>
        <w:jc w:val="both"/>
        <w:rPr>
          <w:szCs w:val="24"/>
          <w:lang w:val="bg-BG"/>
        </w:rPr>
      </w:pPr>
      <w:r w:rsidRPr="0066495B">
        <w:rPr>
          <w:b/>
          <w:szCs w:val="24"/>
          <w:lang w:val="bg-BG" w:eastAsia="bg-BG"/>
        </w:rPr>
        <w:t>1.1.</w:t>
      </w:r>
      <w:r w:rsidRPr="0066495B">
        <w:rPr>
          <w:szCs w:val="24"/>
          <w:lang w:val="bg-BG" w:eastAsia="bg-BG"/>
        </w:rPr>
        <w:t xml:space="preserve"> </w:t>
      </w:r>
      <w:r w:rsidR="005A13BB" w:rsidRPr="0066495B">
        <w:rPr>
          <w:szCs w:val="24"/>
          <w:lang w:val="bg-BG"/>
        </w:rPr>
        <w:t xml:space="preserve">В 10-дневен срок от утвърждаване на доклада </w:t>
      </w:r>
      <w:r w:rsidR="004C6A12">
        <w:rPr>
          <w:szCs w:val="24"/>
          <w:lang w:val="bg-BG"/>
        </w:rPr>
        <w:t>Възложител</w:t>
      </w:r>
      <w:r w:rsidR="005A13BB" w:rsidRPr="0066495B">
        <w:rPr>
          <w:szCs w:val="24"/>
          <w:lang w:val="bg-BG"/>
        </w:rPr>
        <w:t xml:space="preserve">ят издава решение за определяне на </w:t>
      </w:r>
      <w:r w:rsidR="00586A28">
        <w:rPr>
          <w:szCs w:val="24"/>
          <w:lang w:val="bg-BG"/>
        </w:rPr>
        <w:t>И</w:t>
      </w:r>
      <w:r w:rsidR="00586A28" w:rsidRPr="0066495B">
        <w:rPr>
          <w:szCs w:val="24"/>
          <w:lang w:val="bg-BG"/>
        </w:rPr>
        <w:t xml:space="preserve">зпълнител </w:t>
      </w:r>
      <w:r w:rsidR="005A13BB" w:rsidRPr="0066495B">
        <w:rPr>
          <w:szCs w:val="24"/>
          <w:lang w:val="bg-BG"/>
        </w:rPr>
        <w:t>или за прекратяване на процедурата.</w:t>
      </w:r>
    </w:p>
    <w:p w:rsidR="005A13BB" w:rsidRPr="0066495B" w:rsidRDefault="00963A36" w:rsidP="00351BA5">
      <w:pPr>
        <w:widowControl w:val="0"/>
        <w:tabs>
          <w:tab w:val="left" w:pos="9639"/>
        </w:tabs>
        <w:suppressAutoHyphens/>
        <w:ind w:right="142" w:firstLine="540"/>
        <w:jc w:val="both"/>
        <w:rPr>
          <w:szCs w:val="24"/>
          <w:lang w:val="bg-BG"/>
        </w:rPr>
      </w:pPr>
      <w:r w:rsidRPr="0066495B">
        <w:rPr>
          <w:b/>
          <w:szCs w:val="24"/>
          <w:lang w:val="bg-BG" w:eastAsia="bg-BG"/>
        </w:rPr>
        <w:t>1.2.</w:t>
      </w:r>
      <w:r w:rsidRPr="0066495B">
        <w:rPr>
          <w:szCs w:val="24"/>
          <w:lang w:val="bg-BG" w:eastAsia="bg-BG"/>
        </w:rPr>
        <w:t xml:space="preserve"> </w:t>
      </w:r>
      <w:r w:rsidR="005A13BB" w:rsidRPr="0066495B">
        <w:rPr>
          <w:szCs w:val="24"/>
          <w:lang w:val="bg-BG"/>
        </w:rPr>
        <w:t xml:space="preserve">Възложителят определя за </w:t>
      </w:r>
      <w:r w:rsidR="00586A28">
        <w:rPr>
          <w:szCs w:val="24"/>
          <w:lang w:val="bg-BG"/>
        </w:rPr>
        <w:t>И</w:t>
      </w:r>
      <w:r w:rsidR="00586A28" w:rsidRPr="0066495B">
        <w:rPr>
          <w:szCs w:val="24"/>
          <w:lang w:val="bg-BG"/>
        </w:rPr>
        <w:t xml:space="preserve">зпълнител </w:t>
      </w:r>
      <w:r w:rsidR="005A13BB" w:rsidRPr="0066495B">
        <w:rPr>
          <w:szCs w:val="24"/>
          <w:lang w:val="bg-BG"/>
        </w:rPr>
        <w:t>на поръчката участник, за когото са изпълнени следните условия:</w:t>
      </w:r>
    </w:p>
    <w:p w:rsidR="005A13BB" w:rsidRPr="0066495B" w:rsidRDefault="005A13BB" w:rsidP="00351BA5">
      <w:pPr>
        <w:widowControl w:val="0"/>
        <w:tabs>
          <w:tab w:val="left" w:pos="0"/>
          <w:tab w:val="left" w:pos="9639"/>
        </w:tabs>
        <w:suppressAutoHyphens/>
        <w:ind w:right="142" w:firstLine="540"/>
        <w:jc w:val="both"/>
        <w:rPr>
          <w:szCs w:val="24"/>
          <w:lang w:val="bg-BG"/>
        </w:rPr>
      </w:pPr>
      <w:r w:rsidRPr="0066495B">
        <w:rPr>
          <w:szCs w:val="24"/>
          <w:lang w:val="bg-BG"/>
        </w:rPr>
        <w:t>1. не са налице основанията за отстраняване от процедурата,</w:t>
      </w:r>
      <w:r w:rsidRPr="0066495B">
        <w:rPr>
          <w:i/>
          <w:szCs w:val="24"/>
          <w:lang w:val="bg-BG"/>
        </w:rPr>
        <w:t xml:space="preserve"> </w:t>
      </w:r>
      <w:r w:rsidRPr="0066495B">
        <w:rPr>
          <w:szCs w:val="24"/>
          <w:lang w:val="bg-BG"/>
        </w:rPr>
        <w:t>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5A13BB" w:rsidRDefault="005A13BB" w:rsidP="00351BA5">
      <w:pPr>
        <w:widowControl w:val="0"/>
        <w:tabs>
          <w:tab w:val="left" w:pos="9639"/>
        </w:tabs>
        <w:suppressAutoHyphens/>
        <w:ind w:right="142" w:firstLine="540"/>
        <w:jc w:val="both"/>
        <w:rPr>
          <w:szCs w:val="24"/>
          <w:lang w:val="bg-BG"/>
        </w:rPr>
      </w:pPr>
      <w:r w:rsidRPr="0066495B">
        <w:rPr>
          <w:szCs w:val="24"/>
          <w:lang w:val="bg-BG"/>
        </w:rPr>
        <w:t xml:space="preserve">2. офертата на участника е получила най-висока оценка при прилагане на предварително обявените от </w:t>
      </w:r>
      <w:r w:rsidR="004C6A12">
        <w:rPr>
          <w:szCs w:val="24"/>
          <w:lang w:val="bg-BG"/>
        </w:rPr>
        <w:t>Възложител</w:t>
      </w:r>
      <w:r w:rsidRPr="0066495B">
        <w:rPr>
          <w:szCs w:val="24"/>
          <w:lang w:val="bg-BG"/>
        </w:rPr>
        <w:t>я условия и избрания критерий за възлагане.</w:t>
      </w:r>
    </w:p>
    <w:p w:rsidR="00770486" w:rsidRPr="0066495B" w:rsidRDefault="00770486" w:rsidP="00351BA5">
      <w:pPr>
        <w:widowControl w:val="0"/>
        <w:tabs>
          <w:tab w:val="left" w:pos="9639"/>
        </w:tabs>
        <w:suppressAutoHyphens/>
        <w:ind w:right="142" w:firstLine="540"/>
        <w:jc w:val="both"/>
        <w:rPr>
          <w:szCs w:val="24"/>
          <w:lang w:val="bg-BG"/>
        </w:rPr>
      </w:pPr>
      <w:r>
        <w:rPr>
          <w:szCs w:val="24"/>
          <w:lang w:val="bg-BG"/>
        </w:rPr>
        <w:t>3. налице са най-малко трима класирани участници</w:t>
      </w:r>
      <w:r w:rsidR="00B970E4">
        <w:rPr>
          <w:szCs w:val="24"/>
          <w:lang w:val="bg-BG"/>
        </w:rPr>
        <w:t>.</w:t>
      </w:r>
    </w:p>
    <w:p w:rsidR="00963A36" w:rsidRPr="0066495B" w:rsidRDefault="00963A36" w:rsidP="00351BA5">
      <w:pPr>
        <w:tabs>
          <w:tab w:val="left" w:pos="9639"/>
        </w:tabs>
        <w:ind w:right="142" w:firstLine="540"/>
        <w:jc w:val="both"/>
        <w:outlineLvl w:val="2"/>
        <w:rPr>
          <w:b/>
          <w:szCs w:val="24"/>
          <w:lang w:val="bg-BG" w:eastAsia="bg-BG"/>
        </w:rPr>
      </w:pPr>
      <w:bookmarkStart w:id="47" w:name="_Toc383185108"/>
      <w:bookmarkStart w:id="48" w:name="_Toc383185653"/>
      <w:bookmarkStart w:id="49" w:name="_Toc383788185"/>
      <w:bookmarkStart w:id="50" w:name="_Toc411333449"/>
      <w:r w:rsidRPr="0066495B">
        <w:rPr>
          <w:b/>
          <w:szCs w:val="24"/>
          <w:lang w:val="bg-BG" w:eastAsia="bg-BG"/>
        </w:rPr>
        <w:t>2. Прекратяване на процедурата</w:t>
      </w:r>
      <w:bookmarkEnd w:id="47"/>
      <w:bookmarkEnd w:id="48"/>
      <w:bookmarkEnd w:id="49"/>
      <w:bookmarkEnd w:id="50"/>
    </w:p>
    <w:p w:rsidR="00963A36" w:rsidRPr="0066495B" w:rsidRDefault="00963A36" w:rsidP="00351BA5">
      <w:pPr>
        <w:tabs>
          <w:tab w:val="left" w:pos="9639"/>
        </w:tabs>
        <w:ind w:right="142" w:firstLine="540"/>
        <w:jc w:val="both"/>
        <w:rPr>
          <w:szCs w:val="24"/>
          <w:lang w:val="bg-BG" w:eastAsia="bg-BG"/>
        </w:rPr>
      </w:pPr>
      <w:r w:rsidRPr="0066495B">
        <w:rPr>
          <w:szCs w:val="24"/>
          <w:lang w:val="bg-BG" w:eastAsia="bg-BG"/>
        </w:rPr>
        <w:t xml:space="preserve">Възложителят прекратява процедурата за възлагане на обществената поръчка с мотивирано решение в случаите, определени в чл. </w:t>
      </w:r>
      <w:r w:rsidR="00096702" w:rsidRPr="0066495B">
        <w:rPr>
          <w:szCs w:val="24"/>
          <w:lang w:val="bg-BG" w:eastAsia="bg-BG"/>
        </w:rPr>
        <w:t>110</w:t>
      </w:r>
      <w:r w:rsidRPr="0066495B">
        <w:rPr>
          <w:szCs w:val="24"/>
          <w:lang w:val="bg-BG" w:eastAsia="bg-BG"/>
        </w:rPr>
        <w:t>, ал. 1 от ЗОП.</w:t>
      </w:r>
    </w:p>
    <w:p w:rsidR="00096702" w:rsidRDefault="00096702" w:rsidP="00351BA5">
      <w:pPr>
        <w:ind w:right="142" w:firstLine="540"/>
        <w:jc w:val="both"/>
        <w:rPr>
          <w:szCs w:val="24"/>
          <w:lang w:val="bg-BG" w:eastAsia="bg-BG"/>
        </w:rPr>
      </w:pPr>
    </w:p>
    <w:p w:rsidR="0049466D" w:rsidRPr="0066495B" w:rsidRDefault="0049466D" w:rsidP="00351BA5">
      <w:pPr>
        <w:ind w:right="142" w:firstLine="540"/>
        <w:jc w:val="both"/>
        <w:rPr>
          <w:szCs w:val="24"/>
          <w:lang w:val="bg-BG" w:eastAsia="bg-BG"/>
        </w:rPr>
      </w:pPr>
    </w:p>
    <w:p w:rsidR="00CD5BC8" w:rsidRPr="0066495B" w:rsidRDefault="005E22F1" w:rsidP="001C6E89">
      <w:pPr>
        <w:pStyle w:val="BodyText2"/>
        <w:pBdr>
          <w:top w:val="single" w:sz="4" w:space="1" w:color="auto"/>
          <w:left w:val="single" w:sz="4" w:space="0" w:color="auto"/>
          <w:bottom w:val="single" w:sz="4" w:space="1" w:color="auto"/>
          <w:right w:val="single" w:sz="4" w:space="0" w:color="auto"/>
        </w:pBdr>
        <w:shd w:val="clear" w:color="auto" w:fill="DBE5F1"/>
        <w:ind w:right="142" w:firstLine="540"/>
        <w:jc w:val="center"/>
        <w:rPr>
          <w:szCs w:val="24"/>
          <w:lang w:val="bg-BG"/>
        </w:rPr>
      </w:pPr>
      <w:r>
        <w:rPr>
          <w:szCs w:val="24"/>
          <w:lang w:val="bg-BG"/>
        </w:rPr>
        <w:t>VІ</w:t>
      </w:r>
      <w:r w:rsidR="00B62C07" w:rsidRPr="0066495B">
        <w:rPr>
          <w:szCs w:val="24"/>
          <w:lang w:val="bg-BG"/>
        </w:rPr>
        <w:t>.</w:t>
      </w:r>
      <w:r w:rsidR="00CD5BC8" w:rsidRPr="0066495B">
        <w:rPr>
          <w:szCs w:val="24"/>
          <w:lang w:val="bg-BG"/>
        </w:rPr>
        <w:t xml:space="preserve"> СКЛЮЧВАНЕ НА ДОГОВОР</w:t>
      </w:r>
    </w:p>
    <w:p w:rsidR="0049466D" w:rsidRDefault="0049466D" w:rsidP="00351BA5">
      <w:pPr>
        <w:ind w:right="142" w:firstLine="540"/>
        <w:jc w:val="both"/>
        <w:outlineLvl w:val="2"/>
        <w:rPr>
          <w:b/>
          <w:szCs w:val="24"/>
          <w:lang w:val="bg-BG" w:eastAsia="bg-BG"/>
        </w:rPr>
      </w:pPr>
      <w:bookmarkStart w:id="51" w:name="_Toc383185111"/>
      <w:bookmarkStart w:id="52" w:name="_Toc383185655"/>
      <w:bookmarkStart w:id="53" w:name="_Toc383788187"/>
      <w:bookmarkStart w:id="54" w:name="_Toc411333451"/>
    </w:p>
    <w:p w:rsidR="0049466D" w:rsidRPr="00126C27" w:rsidRDefault="00254B7C" w:rsidP="00351BA5">
      <w:pPr>
        <w:ind w:right="142" w:firstLine="539"/>
        <w:jc w:val="both"/>
        <w:outlineLvl w:val="2"/>
        <w:rPr>
          <w:b/>
          <w:szCs w:val="24"/>
          <w:lang w:val="bg-BG" w:eastAsia="bg-BG"/>
        </w:rPr>
      </w:pPr>
      <w:r w:rsidRPr="00126C27">
        <w:rPr>
          <w:b/>
          <w:szCs w:val="24"/>
          <w:lang w:val="bg-BG" w:eastAsia="bg-BG"/>
        </w:rPr>
        <w:t xml:space="preserve">1. Сключване на </w:t>
      </w:r>
      <w:bookmarkEnd w:id="51"/>
      <w:bookmarkEnd w:id="52"/>
      <w:bookmarkEnd w:id="53"/>
      <w:r w:rsidRPr="00126C27">
        <w:rPr>
          <w:b/>
          <w:szCs w:val="24"/>
          <w:lang w:val="bg-BG" w:eastAsia="bg-BG"/>
        </w:rPr>
        <w:t>договор</w:t>
      </w:r>
      <w:bookmarkEnd w:id="54"/>
    </w:p>
    <w:p w:rsidR="00963A36" w:rsidRPr="00126C27" w:rsidRDefault="00254B7C" w:rsidP="00351BA5">
      <w:pPr>
        <w:ind w:right="142" w:firstLine="540"/>
        <w:jc w:val="both"/>
        <w:rPr>
          <w:szCs w:val="24"/>
          <w:lang w:val="bg-BG" w:eastAsia="bg-BG"/>
        </w:rPr>
      </w:pPr>
      <w:r w:rsidRPr="00126C27">
        <w:rPr>
          <w:b/>
          <w:szCs w:val="24"/>
          <w:lang w:val="bg-BG" w:eastAsia="bg-BG"/>
        </w:rPr>
        <w:t xml:space="preserve">1.1. </w:t>
      </w:r>
      <w:r w:rsidRPr="00126C27">
        <w:rPr>
          <w:szCs w:val="24"/>
          <w:lang w:val="bg-BG" w:eastAsia="bg-BG"/>
        </w:rPr>
        <w:t>Възложителят сключва договор с участника, класиран на първо място и определен за Изпълнител.</w:t>
      </w:r>
    </w:p>
    <w:p w:rsidR="00482973" w:rsidRPr="00126C27" w:rsidRDefault="00254B7C" w:rsidP="00351BA5">
      <w:pPr>
        <w:ind w:right="142" w:firstLine="540"/>
        <w:jc w:val="both"/>
        <w:rPr>
          <w:szCs w:val="24"/>
          <w:lang w:val="bg-BG" w:eastAsia="bg-BG"/>
        </w:rPr>
      </w:pPr>
      <w:r w:rsidRPr="00126C27">
        <w:rPr>
          <w:b/>
          <w:szCs w:val="24"/>
          <w:lang w:val="bg-BG" w:eastAsia="bg-BG"/>
        </w:rPr>
        <w:t>1.2.</w:t>
      </w:r>
      <w:r w:rsidRPr="00126C27">
        <w:rPr>
          <w:szCs w:val="24"/>
          <w:lang w:val="bg-BG" w:eastAsia="bg-BG"/>
        </w:rPr>
        <w:t xml:space="preserve"> При отказ на участника, класиран на първо място, да сключи договор, Възложителят може да измени влязлото в сила решение в частта за определяне на Изпълнител и с мотивирано решение да определи за Изпълнител втория класиран участник и да сключи договор с него.</w:t>
      </w:r>
    </w:p>
    <w:p w:rsidR="00963A36" w:rsidRPr="00126C27" w:rsidRDefault="00254B7C" w:rsidP="00351BA5">
      <w:pPr>
        <w:ind w:right="142" w:firstLine="540"/>
        <w:jc w:val="both"/>
        <w:rPr>
          <w:szCs w:val="24"/>
          <w:lang w:val="bg-BG" w:eastAsia="bg-BG"/>
        </w:rPr>
      </w:pPr>
      <w:r w:rsidRPr="00126C27">
        <w:rPr>
          <w:b/>
          <w:szCs w:val="24"/>
          <w:lang w:val="bg-BG" w:eastAsia="bg-BG"/>
        </w:rPr>
        <w:t>1.3.</w:t>
      </w:r>
      <w:r w:rsidRPr="00126C27">
        <w:rPr>
          <w:szCs w:val="24"/>
          <w:lang w:val="bg-BG" w:eastAsia="bg-BG"/>
        </w:rPr>
        <w:t xml:space="preserve"> Договорът се сключва в съответствие с проекта на договор, представен </w:t>
      </w:r>
      <w:r w:rsidR="00B970E4" w:rsidRPr="00126C27">
        <w:rPr>
          <w:szCs w:val="24"/>
          <w:lang w:val="bg-BG" w:eastAsia="bg-BG"/>
        </w:rPr>
        <w:t xml:space="preserve">към поканата за участие, </w:t>
      </w:r>
      <w:r w:rsidRPr="00126C27">
        <w:rPr>
          <w:szCs w:val="24"/>
          <w:lang w:val="bg-BG" w:eastAsia="bg-BG"/>
        </w:rPr>
        <w:t xml:space="preserve">включва всички предложения от офертата на участника, </w:t>
      </w:r>
      <w:r w:rsidR="00B970E4" w:rsidRPr="00126C27">
        <w:rPr>
          <w:szCs w:val="24"/>
          <w:lang w:val="bg-BG" w:eastAsia="bg-BG"/>
        </w:rPr>
        <w:t xml:space="preserve">както и резултата и договореностите от проведените преговори, </w:t>
      </w:r>
      <w:r w:rsidRPr="00126C27">
        <w:rPr>
          <w:szCs w:val="24"/>
          <w:lang w:val="bg-BG" w:eastAsia="bg-BG"/>
        </w:rPr>
        <w:t>въз основа на които</w:t>
      </w:r>
      <w:r w:rsidR="00B970E4" w:rsidRPr="00126C27">
        <w:rPr>
          <w:szCs w:val="24"/>
          <w:lang w:val="bg-BG" w:eastAsia="bg-BG"/>
        </w:rPr>
        <w:t xml:space="preserve"> участника </w:t>
      </w:r>
      <w:r w:rsidRPr="00126C27">
        <w:rPr>
          <w:szCs w:val="24"/>
          <w:lang w:val="bg-BG" w:eastAsia="bg-BG"/>
        </w:rPr>
        <w:t xml:space="preserve">е определен за изпълнител. </w:t>
      </w:r>
    </w:p>
    <w:p w:rsidR="00205168" w:rsidRPr="00126C27" w:rsidRDefault="00254B7C" w:rsidP="00351BA5">
      <w:pPr>
        <w:pStyle w:val="Heading5"/>
        <w:spacing w:before="0" w:after="0"/>
        <w:ind w:right="142" w:firstLine="540"/>
        <w:jc w:val="both"/>
        <w:rPr>
          <w:b w:val="0"/>
          <w:i w:val="0"/>
          <w:sz w:val="24"/>
          <w:szCs w:val="24"/>
          <w:lang w:val="bg-BG"/>
        </w:rPr>
      </w:pPr>
      <w:r w:rsidRPr="00126C27">
        <w:rPr>
          <w:i w:val="0"/>
          <w:sz w:val="24"/>
          <w:szCs w:val="24"/>
          <w:lang w:val="bg-BG" w:eastAsia="bg-BG"/>
        </w:rPr>
        <w:t>1.4.</w:t>
      </w:r>
      <w:r w:rsidRPr="00126C27">
        <w:rPr>
          <w:b w:val="0"/>
          <w:i w:val="0"/>
          <w:sz w:val="24"/>
          <w:szCs w:val="24"/>
          <w:lang w:val="bg-BG" w:eastAsia="bg-BG"/>
        </w:rPr>
        <w:t xml:space="preserve"> </w:t>
      </w:r>
      <w:r w:rsidR="00126C27" w:rsidRPr="00126C27">
        <w:rPr>
          <w:b w:val="0"/>
          <w:i w:val="0"/>
          <w:sz w:val="24"/>
          <w:szCs w:val="24"/>
          <w:lang w:val="bg-BG" w:eastAsia="bg-BG"/>
        </w:rPr>
        <w:t>Възложителят няма право да сключва договор преди изтичане на 14 дни от уведомяването на участниците в преговорите за решението за определяне на Изпълнител.</w:t>
      </w:r>
    </w:p>
    <w:p w:rsidR="00126C27" w:rsidRPr="00126C27" w:rsidRDefault="00254B7C" w:rsidP="00126C27">
      <w:pPr>
        <w:ind w:right="142" w:firstLine="540"/>
        <w:jc w:val="both"/>
        <w:rPr>
          <w:szCs w:val="24"/>
          <w:lang w:val="bg-BG" w:eastAsia="bg-BG"/>
        </w:rPr>
      </w:pPr>
      <w:r w:rsidRPr="00126C27">
        <w:rPr>
          <w:b/>
          <w:szCs w:val="24"/>
          <w:lang w:val="bg-BG" w:eastAsia="bg-BG"/>
        </w:rPr>
        <w:lastRenderedPageBreak/>
        <w:t>1.5.</w:t>
      </w:r>
      <w:r w:rsidRPr="00126C27">
        <w:rPr>
          <w:szCs w:val="24"/>
          <w:lang w:val="bg-BG" w:eastAsia="bg-BG"/>
        </w:rPr>
        <w:t xml:space="preserve"> </w:t>
      </w:r>
      <w:r w:rsidR="00126C27" w:rsidRPr="00126C27">
        <w:rPr>
          <w:szCs w:val="24"/>
          <w:lang w:val="bg-BG" w:eastAsia="bg-BG"/>
        </w:rPr>
        <w:t>Възложителят няма право да сключва договор с избрания изпълнител преди влизане в сила на всички решения по процедурата, освен когато е допуснато предварително изпълнение.</w:t>
      </w:r>
    </w:p>
    <w:p w:rsidR="00963A36" w:rsidRPr="0066495B" w:rsidRDefault="00254B7C" w:rsidP="00351BA5">
      <w:pPr>
        <w:ind w:right="142" w:firstLine="540"/>
        <w:jc w:val="both"/>
        <w:rPr>
          <w:szCs w:val="24"/>
          <w:lang w:val="bg-BG" w:eastAsia="bg-BG"/>
        </w:rPr>
      </w:pPr>
      <w:r w:rsidRPr="00126C27">
        <w:rPr>
          <w:b/>
          <w:szCs w:val="24"/>
          <w:lang w:val="bg-BG" w:eastAsia="bg-BG"/>
        </w:rPr>
        <w:t>1.7.</w:t>
      </w:r>
      <w:r w:rsidRPr="00126C27">
        <w:rPr>
          <w:szCs w:val="24"/>
          <w:lang w:val="bg-BG" w:eastAsia="bg-BG"/>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49466D" w:rsidRDefault="0049466D" w:rsidP="00351BA5">
      <w:pPr>
        <w:ind w:right="142" w:firstLine="540"/>
        <w:jc w:val="both"/>
        <w:outlineLvl w:val="2"/>
        <w:rPr>
          <w:b/>
          <w:szCs w:val="24"/>
          <w:lang w:val="bg-BG" w:eastAsia="bg-BG"/>
        </w:rPr>
      </w:pPr>
      <w:bookmarkStart w:id="55" w:name="_Toc383185112"/>
      <w:bookmarkStart w:id="56" w:name="_Toc383185656"/>
      <w:bookmarkStart w:id="57" w:name="_Toc383788188"/>
      <w:bookmarkStart w:id="58" w:name="_Toc411333452"/>
    </w:p>
    <w:p w:rsidR="00963A36" w:rsidRPr="0066495B" w:rsidRDefault="00963A36" w:rsidP="00351BA5">
      <w:pPr>
        <w:ind w:right="142" w:firstLine="540"/>
        <w:jc w:val="both"/>
        <w:outlineLvl w:val="2"/>
        <w:rPr>
          <w:b/>
          <w:szCs w:val="24"/>
          <w:lang w:val="bg-BG" w:eastAsia="bg-BG"/>
        </w:rPr>
      </w:pPr>
      <w:r w:rsidRPr="0066495B">
        <w:rPr>
          <w:b/>
          <w:szCs w:val="24"/>
          <w:lang w:val="bg-BG" w:eastAsia="bg-BG"/>
        </w:rPr>
        <w:t xml:space="preserve">2. Документи, които избраният изпълнител представя при сключване на </w:t>
      </w:r>
      <w:bookmarkEnd w:id="55"/>
      <w:bookmarkEnd w:id="56"/>
      <w:bookmarkEnd w:id="57"/>
      <w:r w:rsidRPr="0066495B">
        <w:rPr>
          <w:b/>
          <w:szCs w:val="24"/>
          <w:lang w:val="bg-BG" w:eastAsia="bg-BG"/>
        </w:rPr>
        <w:t>договора</w:t>
      </w:r>
      <w:bookmarkEnd w:id="58"/>
    </w:p>
    <w:p w:rsidR="00C7683A" w:rsidRPr="0066495B" w:rsidRDefault="00C7683A" w:rsidP="00351BA5">
      <w:pPr>
        <w:ind w:right="142" w:firstLine="540"/>
        <w:jc w:val="both"/>
        <w:rPr>
          <w:szCs w:val="24"/>
          <w:lang w:val="bg-BG" w:eastAsia="bg-BG"/>
        </w:rPr>
      </w:pPr>
      <w:r w:rsidRPr="0066495B">
        <w:rPr>
          <w:b/>
          <w:szCs w:val="24"/>
          <w:lang w:val="bg-BG" w:eastAsia="bg-BG"/>
        </w:rPr>
        <w:t>2.1.</w:t>
      </w:r>
      <w:r w:rsidRPr="0066495B">
        <w:rPr>
          <w:szCs w:val="24"/>
          <w:lang w:val="bg-BG" w:eastAsia="bg-BG"/>
        </w:rPr>
        <w:t xml:space="preserve"> Преди сключването на договора, участникът, определен за </w:t>
      </w:r>
      <w:r w:rsidR="00586A28">
        <w:rPr>
          <w:szCs w:val="24"/>
          <w:lang w:val="bg-BG" w:eastAsia="bg-BG"/>
        </w:rPr>
        <w:t>И</w:t>
      </w:r>
      <w:r w:rsidR="00586A28" w:rsidRPr="0066495B">
        <w:rPr>
          <w:szCs w:val="24"/>
          <w:lang w:val="bg-BG" w:eastAsia="bg-BG"/>
        </w:rPr>
        <w:t>зпълнител</w:t>
      </w:r>
      <w:r w:rsidRPr="0066495B">
        <w:rPr>
          <w:szCs w:val="24"/>
          <w:lang w:val="bg-BG" w:eastAsia="bg-BG"/>
        </w:rPr>
        <w:t>, представя следните документи:</w:t>
      </w:r>
    </w:p>
    <w:p w:rsidR="00C7683A" w:rsidRPr="0066495B" w:rsidRDefault="00B970E4" w:rsidP="00351BA5">
      <w:pPr>
        <w:ind w:right="142" w:firstLine="540"/>
        <w:jc w:val="both"/>
        <w:rPr>
          <w:szCs w:val="24"/>
          <w:lang w:val="bg-BG" w:eastAsia="bg-BG"/>
        </w:rPr>
      </w:pPr>
      <w:r>
        <w:rPr>
          <w:szCs w:val="24"/>
          <w:lang w:val="bg-BG" w:eastAsia="bg-BG"/>
        </w:rPr>
        <w:t>а</w:t>
      </w:r>
      <w:r w:rsidR="00C7683A" w:rsidRPr="0066495B">
        <w:rPr>
          <w:szCs w:val="24"/>
          <w:lang w:val="bg-BG" w:eastAsia="bg-BG"/>
        </w:rPr>
        <w:t xml:space="preserve">) документи </w:t>
      </w:r>
      <w:r w:rsidR="00F0507B" w:rsidRPr="0066495B">
        <w:rPr>
          <w:szCs w:val="24"/>
          <w:lang w:val="bg-BG" w:eastAsia="bg-BG"/>
        </w:rPr>
        <w:t xml:space="preserve">за доказване на липсата </w:t>
      </w:r>
      <w:r w:rsidR="004618C8" w:rsidRPr="0066495B">
        <w:rPr>
          <w:szCs w:val="24"/>
          <w:lang w:val="bg-BG" w:eastAsia="bg-BG"/>
        </w:rPr>
        <w:t>н</w:t>
      </w:r>
      <w:r w:rsidR="00F0507B" w:rsidRPr="0066495B">
        <w:rPr>
          <w:szCs w:val="24"/>
          <w:lang w:val="bg-BG" w:eastAsia="bg-BG"/>
        </w:rPr>
        <w:t xml:space="preserve">а </w:t>
      </w:r>
      <w:r w:rsidR="004618C8" w:rsidRPr="0066495B">
        <w:rPr>
          <w:szCs w:val="24"/>
          <w:lang w:val="bg-BG" w:eastAsia="bg-BG"/>
        </w:rPr>
        <w:t>основания за</w:t>
      </w:r>
      <w:r w:rsidR="004618C8" w:rsidRPr="0066495B">
        <w:rPr>
          <w:color w:val="FF0000"/>
          <w:szCs w:val="24"/>
          <w:lang w:val="bg-BG" w:eastAsia="bg-BG"/>
        </w:rPr>
        <w:t xml:space="preserve"> </w:t>
      </w:r>
      <w:r w:rsidR="00F0507B" w:rsidRPr="0066495B">
        <w:rPr>
          <w:szCs w:val="24"/>
          <w:lang w:val="bg-BG" w:eastAsia="bg-BG"/>
        </w:rPr>
        <w:t>отстраняване съгласно изискванията на чл. 58, ал. 1 от ЗОП</w:t>
      </w:r>
      <w:r w:rsidR="008064FB" w:rsidRPr="0066495B">
        <w:rPr>
          <w:szCs w:val="24"/>
          <w:lang w:val="bg-BG" w:eastAsia="bg-BG"/>
        </w:rPr>
        <w:t>:</w:t>
      </w:r>
    </w:p>
    <w:p w:rsidR="008064FB" w:rsidRPr="0066495B" w:rsidRDefault="008064FB" w:rsidP="00351BA5">
      <w:pPr>
        <w:ind w:right="142" w:firstLine="540"/>
        <w:jc w:val="both"/>
        <w:rPr>
          <w:i/>
          <w:szCs w:val="24"/>
          <w:lang w:val="bg-BG" w:eastAsia="bg-BG"/>
        </w:rPr>
      </w:pPr>
      <w:r w:rsidRPr="0066495B">
        <w:rPr>
          <w:i/>
          <w:szCs w:val="24"/>
          <w:lang w:val="bg-BG" w:eastAsia="bg-BG"/>
        </w:rPr>
        <w:t>1. За обстоятелствата по чл.54, ал. 1, т. 1 от ЗОП – свидетелство за съдимост;</w:t>
      </w:r>
    </w:p>
    <w:p w:rsidR="008064FB" w:rsidRPr="0066495B" w:rsidRDefault="008064FB" w:rsidP="00351BA5">
      <w:pPr>
        <w:ind w:right="142" w:firstLine="540"/>
        <w:jc w:val="both"/>
        <w:rPr>
          <w:i/>
          <w:szCs w:val="24"/>
          <w:lang w:val="bg-BG" w:eastAsia="bg-BG"/>
        </w:rPr>
      </w:pPr>
      <w:r w:rsidRPr="0066495B">
        <w:rPr>
          <w:i/>
          <w:szCs w:val="24"/>
          <w:lang w:val="bg-BG" w:eastAsia="bg-BG"/>
        </w:rPr>
        <w:t xml:space="preserve">2. За обстоятелствата по чл. 54, ал. 1, т. 3 от ЗОП – удостоверение от органите по приходите и удостоверение от общината по седалището на </w:t>
      </w:r>
      <w:r w:rsidR="004C6A12">
        <w:rPr>
          <w:i/>
          <w:szCs w:val="24"/>
          <w:lang w:val="bg-BG" w:eastAsia="bg-BG"/>
        </w:rPr>
        <w:t>Възложител</w:t>
      </w:r>
      <w:r w:rsidRPr="0066495B">
        <w:rPr>
          <w:i/>
          <w:szCs w:val="24"/>
          <w:lang w:val="bg-BG" w:eastAsia="bg-BG"/>
        </w:rPr>
        <w:t>я и на участника;</w:t>
      </w:r>
    </w:p>
    <w:p w:rsidR="00776A61" w:rsidRPr="0066495B" w:rsidRDefault="008064FB" w:rsidP="00351BA5">
      <w:pPr>
        <w:ind w:right="142" w:firstLine="540"/>
        <w:jc w:val="both"/>
        <w:rPr>
          <w:i/>
          <w:szCs w:val="24"/>
          <w:lang w:val="bg-BG" w:eastAsia="bg-BG"/>
        </w:rPr>
      </w:pPr>
      <w:r w:rsidRPr="0066495B">
        <w:rPr>
          <w:i/>
          <w:szCs w:val="24"/>
          <w:lang w:val="bg-BG" w:eastAsia="bg-BG"/>
        </w:rPr>
        <w:t>3. За обстоятелствата по чл. 54, ал. 1, т. 6 от ЗОП – удостоверение от органите н</w:t>
      </w:r>
      <w:r w:rsidR="00776A61" w:rsidRPr="0066495B">
        <w:rPr>
          <w:i/>
          <w:szCs w:val="24"/>
          <w:lang w:val="bg-BG" w:eastAsia="bg-BG"/>
        </w:rPr>
        <w:t>а ИА“Главна инспекция по труда“;</w:t>
      </w:r>
    </w:p>
    <w:p w:rsidR="008064FB" w:rsidRDefault="00776A61" w:rsidP="00351BA5">
      <w:pPr>
        <w:ind w:right="142" w:firstLine="540"/>
        <w:jc w:val="both"/>
        <w:rPr>
          <w:i/>
          <w:szCs w:val="24"/>
          <w:lang w:val="bg-BG"/>
        </w:rPr>
      </w:pPr>
      <w:r w:rsidRPr="0066495B">
        <w:rPr>
          <w:i/>
          <w:szCs w:val="24"/>
          <w:lang w:val="bg-BG" w:eastAsia="bg-BG"/>
        </w:rPr>
        <w:t xml:space="preserve">Забележка: </w:t>
      </w:r>
      <w:r w:rsidRPr="0066495B">
        <w:rPr>
          <w:i/>
          <w:szCs w:val="24"/>
          <w:lang w:val="bg-BG"/>
        </w:rPr>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B970E4" w:rsidRPr="0066495B" w:rsidRDefault="00B970E4" w:rsidP="00351BA5">
      <w:pPr>
        <w:ind w:right="142" w:firstLine="540"/>
        <w:jc w:val="both"/>
        <w:rPr>
          <w:i/>
          <w:szCs w:val="24"/>
          <w:lang w:val="bg-BG"/>
        </w:rPr>
      </w:pPr>
      <w:r>
        <w:rPr>
          <w:i/>
          <w:szCs w:val="24"/>
          <w:lang w:val="bg-BG"/>
        </w:rPr>
        <w:t xml:space="preserve">Забележка: Горепосочените документи по т.1 и 2 се изискват служебно от възложителя от компетентните да предоставят тази информация органи. </w:t>
      </w:r>
    </w:p>
    <w:p w:rsidR="00776A61" w:rsidRPr="0066495B" w:rsidRDefault="00776A61" w:rsidP="00351BA5">
      <w:pPr>
        <w:ind w:right="142" w:firstLine="540"/>
        <w:jc w:val="both"/>
        <w:rPr>
          <w:i/>
          <w:szCs w:val="24"/>
          <w:lang w:val="bg-BG" w:eastAsia="bg-BG"/>
        </w:rPr>
      </w:pPr>
      <w:r w:rsidRPr="0066495B">
        <w:rPr>
          <w:i/>
          <w:szCs w:val="24"/>
          <w:lang w:val="bg-BG"/>
        </w:rPr>
        <w:t>4. За обстоятелството по чл. 55, ал. 1, т.</w:t>
      </w:r>
      <w:r w:rsidR="00B9405C">
        <w:rPr>
          <w:i/>
          <w:szCs w:val="24"/>
          <w:lang w:val="bg-BG"/>
        </w:rPr>
        <w:t xml:space="preserve"> </w:t>
      </w:r>
      <w:r w:rsidRPr="0066495B">
        <w:rPr>
          <w:i/>
          <w:szCs w:val="24"/>
          <w:lang w:val="bg-BG"/>
        </w:rPr>
        <w:t>1 от ЗОП – удостоверение</w:t>
      </w:r>
      <w:r w:rsidR="00B9405C">
        <w:rPr>
          <w:i/>
          <w:szCs w:val="24"/>
          <w:lang w:val="bg-BG"/>
        </w:rPr>
        <w:t>,</w:t>
      </w:r>
      <w:r w:rsidRPr="0066495B">
        <w:rPr>
          <w:i/>
          <w:szCs w:val="24"/>
          <w:lang w:val="bg-BG"/>
        </w:rPr>
        <w:t xml:space="preserve"> издадено от Агенцията по вписванията.</w:t>
      </w:r>
    </w:p>
    <w:p w:rsidR="00C7683A" w:rsidRPr="00870294" w:rsidRDefault="00C7683A" w:rsidP="00351BA5">
      <w:pPr>
        <w:ind w:right="142" w:firstLine="540"/>
        <w:jc w:val="both"/>
        <w:rPr>
          <w:szCs w:val="24"/>
          <w:lang w:val="bg-BG"/>
        </w:rPr>
      </w:pPr>
      <w:r w:rsidRPr="008E107A">
        <w:rPr>
          <w:szCs w:val="24"/>
          <w:lang w:val="bg-BG" w:eastAsia="bg-BG"/>
        </w:rPr>
        <w:t>в)</w:t>
      </w:r>
      <w:r w:rsidRPr="008E107A">
        <w:rPr>
          <w:szCs w:val="24"/>
          <w:lang w:val="bg-BG"/>
        </w:rPr>
        <w:t xml:space="preserve"> </w:t>
      </w:r>
      <w:r w:rsidR="004618C8" w:rsidRPr="00815F82">
        <w:rPr>
          <w:szCs w:val="24"/>
          <w:lang w:val="bg-BG"/>
        </w:rPr>
        <w:t>актуа</w:t>
      </w:r>
      <w:r w:rsidR="004618C8" w:rsidRPr="003D7981">
        <w:rPr>
          <w:szCs w:val="24"/>
          <w:lang w:val="bg-BG"/>
        </w:rPr>
        <w:t xml:space="preserve">лни </w:t>
      </w:r>
      <w:r w:rsidRPr="00B11C44">
        <w:rPr>
          <w:szCs w:val="24"/>
          <w:lang w:val="bg-BG"/>
        </w:rPr>
        <w:t>документи</w:t>
      </w:r>
      <w:r w:rsidR="00B9405C">
        <w:rPr>
          <w:szCs w:val="24"/>
          <w:lang w:val="bg-BG"/>
        </w:rPr>
        <w:t>,</w:t>
      </w:r>
      <w:r w:rsidRPr="00B11C44">
        <w:rPr>
          <w:szCs w:val="24"/>
          <w:lang w:val="bg-BG"/>
        </w:rPr>
        <w:t xml:space="preserve"> удостоверяващи съответствието с поставените критерии за подбор</w:t>
      </w:r>
      <w:r w:rsidR="00D12E3D" w:rsidRPr="0052286A">
        <w:rPr>
          <w:szCs w:val="24"/>
          <w:lang w:val="bg-BG"/>
        </w:rPr>
        <w:t>:</w:t>
      </w:r>
    </w:p>
    <w:p w:rsidR="00B573B3" w:rsidRPr="00B573B3" w:rsidRDefault="00A2774D" w:rsidP="00B573B3">
      <w:pPr>
        <w:shd w:val="clear" w:color="auto" w:fill="FFFFFF"/>
        <w:ind w:right="142" w:firstLine="540"/>
        <w:jc w:val="both"/>
        <w:rPr>
          <w:b/>
          <w:i/>
          <w:szCs w:val="24"/>
          <w:lang w:val="bg-BG"/>
        </w:rPr>
      </w:pPr>
      <w:r w:rsidRPr="00B573B3">
        <w:rPr>
          <w:i/>
          <w:szCs w:val="24"/>
          <w:lang w:val="bg-BG"/>
        </w:rPr>
        <w:t>1.</w:t>
      </w:r>
      <w:r w:rsidRPr="00B573B3">
        <w:rPr>
          <w:b/>
          <w:i/>
          <w:szCs w:val="24"/>
          <w:lang w:val="bg-BG"/>
        </w:rPr>
        <w:t xml:space="preserve"> </w:t>
      </w:r>
      <w:r w:rsidR="00B573B3" w:rsidRPr="00B573B3">
        <w:rPr>
          <w:i/>
          <w:szCs w:val="24"/>
          <w:lang w:val="bg-BG"/>
        </w:rPr>
        <w:t>Заверено копие на удостоверение по чл. 12 от Закона за храните;</w:t>
      </w:r>
    </w:p>
    <w:p w:rsidR="00A2774D" w:rsidRPr="00B573B3" w:rsidRDefault="00B573B3" w:rsidP="00B573B3">
      <w:pPr>
        <w:shd w:val="clear" w:color="auto" w:fill="FFFFFF"/>
        <w:ind w:right="142" w:firstLine="540"/>
        <w:jc w:val="both"/>
        <w:rPr>
          <w:i/>
          <w:szCs w:val="24"/>
          <w:lang w:val="bg-BG"/>
        </w:rPr>
      </w:pPr>
      <w:r w:rsidRPr="00B573B3">
        <w:rPr>
          <w:i/>
          <w:szCs w:val="24"/>
          <w:lang w:val="bg-BG"/>
        </w:rPr>
        <w:t>2.</w:t>
      </w:r>
      <w:r w:rsidRPr="00B573B3">
        <w:rPr>
          <w:b/>
          <w:i/>
          <w:szCs w:val="24"/>
          <w:lang w:val="bg-BG"/>
        </w:rPr>
        <w:t xml:space="preserve"> </w:t>
      </w:r>
      <w:r w:rsidR="00A2774D" w:rsidRPr="00B573B3">
        <w:rPr>
          <w:i/>
          <w:szCs w:val="24"/>
          <w:lang w:val="bg-BG"/>
        </w:rPr>
        <w:t xml:space="preserve">Списък на </w:t>
      </w:r>
      <w:r w:rsidR="00033AE2" w:rsidRPr="00B573B3">
        <w:rPr>
          <w:i/>
          <w:szCs w:val="24"/>
          <w:lang w:val="bg-BG"/>
        </w:rPr>
        <w:t>услугите</w:t>
      </w:r>
      <w:r w:rsidR="00A2774D" w:rsidRPr="00B573B3">
        <w:rPr>
          <w:i/>
          <w:szCs w:val="24"/>
          <w:lang w:val="bg-BG"/>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sidR="00AB072E" w:rsidRPr="00B573B3">
        <w:rPr>
          <w:i/>
          <w:szCs w:val="24"/>
          <w:lang w:val="bg-BG"/>
        </w:rPr>
        <w:t>услуга</w:t>
      </w:r>
      <w:r w:rsidR="00A2774D" w:rsidRPr="00B573B3">
        <w:rPr>
          <w:i/>
          <w:szCs w:val="24"/>
          <w:lang w:val="bg-BG"/>
        </w:rPr>
        <w:t>.</w:t>
      </w:r>
    </w:p>
    <w:p w:rsidR="00760F5C" w:rsidRPr="00B573B3" w:rsidRDefault="00B573B3" w:rsidP="00B573B3">
      <w:pPr>
        <w:shd w:val="clear" w:color="auto" w:fill="FFFFFF"/>
        <w:ind w:right="142" w:firstLine="540"/>
        <w:jc w:val="both"/>
        <w:rPr>
          <w:i/>
          <w:szCs w:val="24"/>
          <w:lang w:val="en-US"/>
        </w:rPr>
      </w:pPr>
      <w:r w:rsidRPr="00B573B3">
        <w:rPr>
          <w:i/>
          <w:szCs w:val="24"/>
          <w:lang w:val="bg-BG"/>
        </w:rPr>
        <w:t>3</w:t>
      </w:r>
      <w:r w:rsidR="00AC4A07" w:rsidRPr="00B573B3">
        <w:rPr>
          <w:i/>
          <w:szCs w:val="24"/>
          <w:lang w:val="bg-BG"/>
        </w:rPr>
        <w:t>.</w:t>
      </w:r>
      <w:r w:rsidRPr="00B573B3">
        <w:t xml:space="preserve"> </w:t>
      </w:r>
      <w:r w:rsidRPr="00B573B3">
        <w:rPr>
          <w:i/>
          <w:szCs w:val="24"/>
          <w:lang w:val="bg-BG"/>
        </w:rPr>
        <w:t>Списък на техническите лица и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B573B3" w:rsidRDefault="00B573B3" w:rsidP="00B573B3">
      <w:pPr>
        <w:ind w:firstLine="576"/>
        <w:jc w:val="both"/>
        <w:rPr>
          <w:i/>
          <w:szCs w:val="24"/>
          <w:lang w:val="bg-BG"/>
        </w:rPr>
      </w:pPr>
      <w:r w:rsidRPr="00B573B3">
        <w:rPr>
          <w:i/>
          <w:szCs w:val="24"/>
          <w:lang w:val="bg-BG"/>
        </w:rPr>
        <w:t>4</w:t>
      </w:r>
      <w:r w:rsidR="000B232A" w:rsidRPr="00B573B3">
        <w:rPr>
          <w:i/>
          <w:szCs w:val="24"/>
          <w:lang w:val="en-US"/>
        </w:rPr>
        <w:t xml:space="preserve">. </w:t>
      </w:r>
      <w:r w:rsidRPr="00B573B3">
        <w:rPr>
          <w:i/>
          <w:szCs w:val="24"/>
          <w:lang w:val="bg-BG"/>
        </w:rPr>
        <w:t>Списък на транспортните средства, което ще ползва за изпълнение на обществената поръчка;</w:t>
      </w:r>
    </w:p>
    <w:p w:rsidR="00B573B3" w:rsidRDefault="00B573B3" w:rsidP="00B573B3">
      <w:pPr>
        <w:ind w:firstLine="576"/>
        <w:jc w:val="both"/>
        <w:rPr>
          <w:i/>
          <w:szCs w:val="24"/>
          <w:lang w:val="en-US"/>
        </w:rPr>
      </w:pPr>
      <w:r>
        <w:rPr>
          <w:i/>
          <w:szCs w:val="24"/>
          <w:lang w:val="bg-BG"/>
        </w:rPr>
        <w:t>5. Заверено</w:t>
      </w:r>
      <w:r w:rsidRPr="00B573B3">
        <w:rPr>
          <w:i/>
          <w:szCs w:val="24"/>
          <w:lang w:val="bg-BG"/>
        </w:rPr>
        <w:t xml:space="preserve"> копи</w:t>
      </w:r>
      <w:r>
        <w:rPr>
          <w:i/>
          <w:szCs w:val="24"/>
          <w:lang w:val="bg-BG"/>
        </w:rPr>
        <w:t>е</w:t>
      </w:r>
      <w:r w:rsidRPr="00B573B3">
        <w:rPr>
          <w:i/>
          <w:szCs w:val="24"/>
          <w:lang w:val="bg-BG"/>
        </w:rPr>
        <w:t xml:space="preserve"> на валид</w:t>
      </w:r>
      <w:r>
        <w:rPr>
          <w:i/>
          <w:szCs w:val="24"/>
          <w:lang w:val="bg-BG"/>
        </w:rPr>
        <w:t>е</w:t>
      </w:r>
      <w:r w:rsidRPr="00B573B3">
        <w:rPr>
          <w:i/>
          <w:szCs w:val="24"/>
          <w:lang w:val="bg-BG"/>
        </w:rPr>
        <w:t xml:space="preserve">н сертификат за </w:t>
      </w:r>
      <w:r>
        <w:rPr>
          <w:i/>
          <w:szCs w:val="24"/>
          <w:lang w:val="bg-BG"/>
        </w:rPr>
        <w:t xml:space="preserve">внедрена </w:t>
      </w:r>
      <w:r w:rsidRPr="00B573B3">
        <w:rPr>
          <w:i/>
          <w:szCs w:val="24"/>
          <w:lang w:val="bg-BG"/>
        </w:rPr>
        <w:t>система за управление на качеството съгласно стандарт ISO 9001</w:t>
      </w:r>
      <w:r>
        <w:rPr>
          <w:i/>
          <w:szCs w:val="24"/>
          <w:lang w:val="bg-BG"/>
        </w:rPr>
        <w:t xml:space="preserve"> </w:t>
      </w:r>
      <w:r w:rsidR="005A4752">
        <w:rPr>
          <w:i/>
          <w:szCs w:val="24"/>
          <w:lang w:val="bg-BG"/>
        </w:rPr>
        <w:t>или еквивалент</w:t>
      </w:r>
      <w:r w:rsidR="005A4752">
        <w:rPr>
          <w:i/>
          <w:szCs w:val="24"/>
          <w:lang w:val="en-US"/>
        </w:rPr>
        <w:t>en</w:t>
      </w:r>
      <w:r w:rsidRPr="00B573B3">
        <w:rPr>
          <w:i/>
          <w:szCs w:val="24"/>
          <w:lang w:val="bg-BG"/>
        </w:rPr>
        <w:t xml:space="preserve"> с обхват за производство и доставка на храни</w:t>
      </w:r>
      <w:r>
        <w:rPr>
          <w:i/>
          <w:szCs w:val="24"/>
          <w:lang w:val="bg-BG"/>
        </w:rPr>
        <w:t>;</w:t>
      </w:r>
    </w:p>
    <w:p w:rsidR="00233539" w:rsidRDefault="00C7683A" w:rsidP="00351BA5">
      <w:pPr>
        <w:ind w:right="142" w:firstLine="540"/>
        <w:jc w:val="both"/>
        <w:rPr>
          <w:szCs w:val="24"/>
          <w:lang w:val="bg-BG" w:eastAsia="bg-BG"/>
        </w:rPr>
      </w:pPr>
      <w:r w:rsidRPr="0052286A">
        <w:rPr>
          <w:szCs w:val="24"/>
          <w:lang w:val="bg-BG" w:eastAsia="bg-BG"/>
        </w:rPr>
        <w:t>г) гаранция за изпълнение на договора</w:t>
      </w:r>
      <w:r w:rsidR="00233539" w:rsidRPr="00870294">
        <w:rPr>
          <w:szCs w:val="24"/>
          <w:lang w:val="bg-BG" w:eastAsia="bg-BG"/>
        </w:rPr>
        <w:t>;</w:t>
      </w:r>
    </w:p>
    <w:p w:rsidR="00B573B3" w:rsidRPr="00870294" w:rsidRDefault="00B573B3" w:rsidP="00351BA5">
      <w:pPr>
        <w:ind w:right="142" w:firstLine="540"/>
        <w:jc w:val="both"/>
        <w:rPr>
          <w:szCs w:val="24"/>
          <w:lang w:val="bg-BG" w:eastAsia="bg-BG"/>
        </w:rPr>
      </w:pPr>
    </w:p>
    <w:p w:rsidR="006F6F5D" w:rsidRPr="0066495B" w:rsidRDefault="00963A36" w:rsidP="00351BA5">
      <w:pPr>
        <w:widowControl w:val="0"/>
        <w:suppressAutoHyphens/>
        <w:ind w:right="142" w:firstLine="540"/>
        <w:jc w:val="both"/>
        <w:rPr>
          <w:szCs w:val="24"/>
          <w:lang w:val="bg-BG"/>
        </w:rPr>
      </w:pPr>
      <w:r w:rsidRPr="00815F82">
        <w:rPr>
          <w:b/>
          <w:szCs w:val="24"/>
          <w:lang w:val="bg-BG" w:eastAsia="bg-BG"/>
        </w:rPr>
        <w:t>2.2.</w:t>
      </w:r>
      <w:r w:rsidRPr="003D7981">
        <w:rPr>
          <w:szCs w:val="24"/>
          <w:lang w:val="bg-BG" w:eastAsia="bg-BG"/>
        </w:rPr>
        <w:t xml:space="preserve"> </w:t>
      </w:r>
      <w:r w:rsidR="000C73B1" w:rsidRPr="00B11C44">
        <w:rPr>
          <w:szCs w:val="24"/>
          <w:lang w:val="bg-BG" w:eastAsia="bg-BG"/>
        </w:rPr>
        <w:t xml:space="preserve"> </w:t>
      </w:r>
      <w:r w:rsidRPr="0052286A">
        <w:rPr>
          <w:szCs w:val="24"/>
          <w:lang w:val="bg-BG" w:eastAsia="bg-BG"/>
        </w:rPr>
        <w:t>Когато</w:t>
      </w:r>
      <w:r w:rsidRPr="00870294">
        <w:rPr>
          <w:szCs w:val="24"/>
          <w:lang w:val="bg-BG" w:eastAsia="bg-BG"/>
        </w:rPr>
        <w:t xml:space="preserve"> </w:t>
      </w:r>
      <w:r w:rsidR="006F6F5D" w:rsidRPr="00EA190B">
        <w:rPr>
          <w:szCs w:val="24"/>
          <w:lang w:val="bg-BG" w:eastAsia="bg-BG"/>
        </w:rPr>
        <w:t xml:space="preserve">обстоятелствата в </w:t>
      </w:r>
      <w:r w:rsidRPr="00EA190B">
        <w:rPr>
          <w:szCs w:val="24"/>
          <w:lang w:val="bg-BG" w:eastAsia="bg-BG"/>
        </w:rPr>
        <w:t>документите по т. 2.1, б. „</w:t>
      </w:r>
      <w:r w:rsidR="00B970E4">
        <w:rPr>
          <w:szCs w:val="24"/>
          <w:lang w:val="bg-BG" w:eastAsia="bg-BG"/>
        </w:rPr>
        <w:t>а</w:t>
      </w:r>
      <w:r w:rsidRPr="0066495B">
        <w:rPr>
          <w:szCs w:val="24"/>
          <w:lang w:val="bg-BG" w:eastAsia="bg-BG"/>
        </w:rPr>
        <w:t xml:space="preserve">” </w:t>
      </w:r>
      <w:r w:rsidR="006F6F5D" w:rsidRPr="0066495B">
        <w:rPr>
          <w:szCs w:val="24"/>
          <w:lang w:val="bg-BG" w:eastAsia="bg-BG"/>
        </w:rPr>
        <w:t xml:space="preserve">са достъпни чрез </w:t>
      </w:r>
      <w:r w:rsidR="006F6F5D" w:rsidRPr="0066495B">
        <w:rPr>
          <w:szCs w:val="24"/>
          <w:lang w:val="bg-BG"/>
        </w:rPr>
        <w:t xml:space="preserve">публичен безплатен регистър или информацията или достъпът до нея се предоставя от компетентния орган на </w:t>
      </w:r>
      <w:r w:rsidR="004C6A12">
        <w:rPr>
          <w:szCs w:val="24"/>
          <w:lang w:val="bg-BG"/>
        </w:rPr>
        <w:t>Възложител</w:t>
      </w:r>
      <w:r w:rsidR="006F6F5D" w:rsidRPr="0066495B">
        <w:rPr>
          <w:szCs w:val="24"/>
          <w:lang w:val="bg-BG"/>
        </w:rPr>
        <w:t xml:space="preserve">я по служебен път, </w:t>
      </w:r>
      <w:r w:rsidR="004C6A12">
        <w:rPr>
          <w:szCs w:val="24"/>
          <w:lang w:val="bg-BG"/>
        </w:rPr>
        <w:t>Възложител</w:t>
      </w:r>
      <w:r w:rsidR="006F6F5D" w:rsidRPr="0066495B">
        <w:rPr>
          <w:szCs w:val="24"/>
          <w:lang w:val="bg-BG"/>
        </w:rPr>
        <w:t>ят няма право да ги изисква.</w:t>
      </w:r>
    </w:p>
    <w:p w:rsidR="006F6F5D" w:rsidRPr="0066495B" w:rsidRDefault="00963A36" w:rsidP="00351BA5">
      <w:pPr>
        <w:widowControl w:val="0"/>
        <w:suppressAutoHyphens/>
        <w:ind w:right="142" w:firstLine="540"/>
        <w:jc w:val="both"/>
        <w:rPr>
          <w:szCs w:val="24"/>
          <w:lang w:val="bg-BG"/>
        </w:rPr>
      </w:pPr>
      <w:r w:rsidRPr="0066495B">
        <w:rPr>
          <w:b/>
          <w:szCs w:val="24"/>
          <w:lang w:val="bg-BG" w:eastAsia="bg-BG"/>
        </w:rPr>
        <w:t>2.3.</w:t>
      </w:r>
      <w:r w:rsidRPr="0066495B">
        <w:rPr>
          <w:szCs w:val="24"/>
          <w:lang w:val="bg-BG" w:eastAsia="bg-BG"/>
        </w:rPr>
        <w:t xml:space="preserve"> Когато участникът, определен за </w:t>
      </w:r>
      <w:r w:rsidR="00586A28">
        <w:rPr>
          <w:szCs w:val="24"/>
          <w:lang w:val="bg-BG" w:eastAsia="bg-BG"/>
        </w:rPr>
        <w:t>И</w:t>
      </w:r>
      <w:r w:rsidR="00586A28" w:rsidRPr="0066495B">
        <w:rPr>
          <w:szCs w:val="24"/>
          <w:lang w:val="bg-BG" w:eastAsia="bg-BG"/>
        </w:rPr>
        <w:t>зпълнител</w:t>
      </w:r>
      <w:r w:rsidRPr="0066495B">
        <w:rPr>
          <w:szCs w:val="24"/>
          <w:lang w:val="bg-BG" w:eastAsia="bg-BG"/>
        </w:rPr>
        <w:t xml:space="preserve">, е </w:t>
      </w:r>
      <w:r w:rsidR="006F6F5D" w:rsidRPr="0066495B">
        <w:rPr>
          <w:szCs w:val="24"/>
          <w:lang w:val="bg-BG" w:eastAsia="bg-BG"/>
        </w:rPr>
        <w:t>чуждестранно лице, той представя съответния документ по т. 2.1, б. „</w:t>
      </w:r>
      <w:r w:rsidR="00B970E4">
        <w:rPr>
          <w:szCs w:val="24"/>
          <w:lang w:val="bg-BG" w:eastAsia="bg-BG"/>
        </w:rPr>
        <w:t>а</w:t>
      </w:r>
      <w:r w:rsidR="006F6F5D" w:rsidRPr="0066495B">
        <w:rPr>
          <w:szCs w:val="24"/>
          <w:lang w:val="bg-BG" w:eastAsia="bg-BG"/>
        </w:rPr>
        <w:t xml:space="preserve">”, </w:t>
      </w:r>
      <w:r w:rsidR="006F6F5D" w:rsidRPr="0066495B">
        <w:rPr>
          <w:szCs w:val="24"/>
          <w:lang w:val="bg-BG"/>
        </w:rPr>
        <w:t>издаден от компетентен орган, съгласно законодателството на държавата, в която участникът е установен.</w:t>
      </w:r>
    </w:p>
    <w:p w:rsidR="00963A36" w:rsidRPr="0066495B" w:rsidRDefault="00963A36" w:rsidP="00351BA5">
      <w:pPr>
        <w:ind w:right="142" w:firstLine="540"/>
        <w:jc w:val="both"/>
        <w:rPr>
          <w:szCs w:val="24"/>
          <w:lang w:val="bg-BG" w:eastAsia="bg-BG"/>
        </w:rPr>
      </w:pPr>
      <w:r w:rsidRPr="0066495B">
        <w:rPr>
          <w:b/>
          <w:szCs w:val="24"/>
          <w:lang w:val="bg-BG" w:eastAsia="bg-BG"/>
        </w:rPr>
        <w:lastRenderedPageBreak/>
        <w:t>2.4.</w:t>
      </w:r>
      <w:r w:rsidRPr="0066495B">
        <w:rPr>
          <w:szCs w:val="24"/>
          <w:lang w:val="bg-BG" w:eastAsia="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963A36" w:rsidRPr="0066495B" w:rsidRDefault="00963A36" w:rsidP="00351BA5">
      <w:pPr>
        <w:ind w:right="142" w:firstLine="540"/>
        <w:jc w:val="both"/>
        <w:rPr>
          <w:szCs w:val="24"/>
          <w:lang w:val="bg-BG" w:eastAsia="bg-BG"/>
        </w:rPr>
      </w:pPr>
      <w:r w:rsidRPr="0066495B">
        <w:rPr>
          <w:b/>
          <w:szCs w:val="24"/>
          <w:lang w:val="bg-BG" w:eastAsia="bg-BG"/>
        </w:rPr>
        <w:t>2.5.</w:t>
      </w:r>
      <w:r w:rsidRPr="0066495B">
        <w:rPr>
          <w:szCs w:val="24"/>
          <w:lang w:val="bg-BG" w:eastAsia="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w:t>
      </w:r>
      <w:r w:rsidR="006F6F5D" w:rsidRPr="0066495B">
        <w:rPr>
          <w:szCs w:val="24"/>
          <w:lang w:val="bg-BG" w:eastAsia="bg-BG"/>
        </w:rPr>
        <w:t xml:space="preserve">съответната </w:t>
      </w:r>
      <w:r w:rsidRPr="0066495B">
        <w:rPr>
          <w:szCs w:val="24"/>
          <w:lang w:val="bg-BG" w:eastAsia="bg-BG"/>
        </w:rPr>
        <w:t>държава</w:t>
      </w:r>
      <w:r w:rsidR="006F6F5D" w:rsidRPr="0066495B">
        <w:rPr>
          <w:szCs w:val="24"/>
          <w:lang w:val="bg-BG" w:eastAsia="bg-BG"/>
        </w:rPr>
        <w:t>.</w:t>
      </w:r>
    </w:p>
    <w:p w:rsidR="0049466D" w:rsidRDefault="0049466D" w:rsidP="00351BA5">
      <w:pPr>
        <w:shd w:val="clear" w:color="auto" w:fill="FFFFFF"/>
        <w:ind w:right="142" w:firstLine="540"/>
        <w:jc w:val="both"/>
        <w:rPr>
          <w:b/>
          <w:szCs w:val="24"/>
          <w:lang w:val="bg-BG"/>
        </w:rPr>
      </w:pPr>
    </w:p>
    <w:p w:rsidR="00753F6C" w:rsidRPr="0066495B" w:rsidRDefault="00753F6C" w:rsidP="00351BA5">
      <w:pPr>
        <w:shd w:val="clear" w:color="auto" w:fill="FFFFFF"/>
        <w:ind w:right="142" w:firstLine="540"/>
        <w:jc w:val="both"/>
        <w:rPr>
          <w:b/>
          <w:szCs w:val="24"/>
          <w:lang w:val="bg-BG"/>
        </w:rPr>
      </w:pPr>
      <w:r w:rsidRPr="0066495B">
        <w:rPr>
          <w:b/>
          <w:szCs w:val="24"/>
          <w:lang w:val="bg-BG"/>
        </w:rPr>
        <w:t>3. Сключване на договор с подизпълнител</w:t>
      </w:r>
    </w:p>
    <w:p w:rsidR="00753F6C" w:rsidRPr="0066495B" w:rsidRDefault="00753F6C" w:rsidP="00351BA5">
      <w:pPr>
        <w:shd w:val="clear" w:color="auto" w:fill="FFFFFF"/>
        <w:ind w:right="142" w:firstLine="540"/>
        <w:jc w:val="both"/>
        <w:rPr>
          <w:szCs w:val="24"/>
          <w:lang w:val="bg-BG"/>
        </w:rPr>
      </w:pPr>
      <w:r w:rsidRPr="0066495B">
        <w:rPr>
          <w:b/>
          <w:szCs w:val="24"/>
          <w:lang w:val="bg-BG"/>
        </w:rPr>
        <w:t>3.1.</w:t>
      </w:r>
      <w:r w:rsidRPr="0066495B">
        <w:rPr>
          <w:szCs w:val="24"/>
          <w:lang w:val="bg-BG"/>
        </w:rPr>
        <w:t xml:space="preserve"> </w:t>
      </w:r>
      <w:r w:rsidR="00682455" w:rsidRPr="0066495B">
        <w:rPr>
          <w:szCs w:val="24"/>
          <w:lang w:val="bg-BG"/>
        </w:rPr>
        <w:t xml:space="preserve">Изпълнителят/ите </w:t>
      </w:r>
      <w:r w:rsidRPr="0066495B">
        <w:rPr>
          <w:szCs w:val="24"/>
          <w:lang w:val="bg-BG"/>
        </w:rPr>
        <w:t>сключват договор за подизпълнение с подизпълнителите, посочени в офертата.</w:t>
      </w:r>
    </w:p>
    <w:p w:rsidR="00753F6C" w:rsidRPr="0066495B" w:rsidRDefault="00753F6C" w:rsidP="00351BA5">
      <w:pPr>
        <w:shd w:val="clear" w:color="auto" w:fill="FFFFFF"/>
        <w:ind w:right="142" w:firstLine="540"/>
        <w:jc w:val="both"/>
        <w:rPr>
          <w:szCs w:val="24"/>
          <w:lang w:val="bg-BG"/>
        </w:rPr>
      </w:pPr>
      <w:r w:rsidRPr="0066495B">
        <w:rPr>
          <w:b/>
          <w:szCs w:val="24"/>
          <w:lang w:val="bg-BG"/>
        </w:rPr>
        <w:t>3.2.</w:t>
      </w:r>
      <w:r w:rsidRPr="0066495B">
        <w:rPr>
          <w:szCs w:val="24"/>
          <w:lang w:val="bg-BG"/>
        </w:rPr>
        <w:t xml:space="preserve"> В срок до 3 дни от сключването на договор за подизпълнение или на допълнително споразумение за замяна на посочен в офертата подизпълнител</w:t>
      </w:r>
      <w:r w:rsidR="00682455" w:rsidRPr="0066495B">
        <w:rPr>
          <w:szCs w:val="24"/>
          <w:lang w:val="bg-BG"/>
        </w:rPr>
        <w:t>,</w:t>
      </w:r>
      <w:r w:rsidRPr="0066495B">
        <w:rPr>
          <w:szCs w:val="24"/>
          <w:lang w:val="bg-BG"/>
        </w:rPr>
        <w:t xml:space="preserve"> </w:t>
      </w:r>
      <w:r w:rsidR="00586A28">
        <w:rPr>
          <w:szCs w:val="24"/>
          <w:lang w:val="bg-BG"/>
        </w:rPr>
        <w:t>И</w:t>
      </w:r>
      <w:r w:rsidR="00586A28" w:rsidRPr="0066495B">
        <w:rPr>
          <w:szCs w:val="24"/>
          <w:lang w:val="bg-BG"/>
        </w:rPr>
        <w:t xml:space="preserve">зпълнителят </w:t>
      </w:r>
      <w:r w:rsidRPr="0066495B">
        <w:rPr>
          <w:szCs w:val="24"/>
          <w:lang w:val="bg-BG"/>
        </w:rPr>
        <w:t xml:space="preserve">изпраща копие на договора или на допълнителното споразумение на </w:t>
      </w:r>
      <w:r w:rsidR="004C6A12">
        <w:rPr>
          <w:szCs w:val="24"/>
          <w:lang w:val="bg-BG"/>
        </w:rPr>
        <w:t>Възложител</w:t>
      </w:r>
      <w:r w:rsidRPr="0066495B">
        <w:rPr>
          <w:szCs w:val="24"/>
          <w:lang w:val="bg-BG"/>
        </w:rPr>
        <w:t>я заедно с доказателства, че са изпълнени условията по чл. 66, ал. 2 и 11 ЗОП.</w:t>
      </w:r>
    </w:p>
    <w:p w:rsidR="00753F6C" w:rsidRPr="0066495B" w:rsidRDefault="00753F6C" w:rsidP="00351BA5">
      <w:pPr>
        <w:shd w:val="clear" w:color="auto" w:fill="FFFFFF"/>
        <w:ind w:right="142" w:firstLine="540"/>
        <w:jc w:val="both"/>
        <w:rPr>
          <w:szCs w:val="24"/>
          <w:lang w:val="bg-BG"/>
        </w:rPr>
      </w:pPr>
      <w:r w:rsidRPr="0066495B">
        <w:rPr>
          <w:b/>
          <w:szCs w:val="24"/>
          <w:lang w:val="bg-BG"/>
        </w:rPr>
        <w:t>3.3.</w:t>
      </w:r>
      <w:r w:rsidRPr="0066495B">
        <w:rPr>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49466D" w:rsidRDefault="0049466D" w:rsidP="00351BA5">
      <w:pPr>
        <w:tabs>
          <w:tab w:val="left" w:pos="900"/>
        </w:tabs>
        <w:ind w:right="142" w:firstLine="540"/>
        <w:jc w:val="both"/>
        <w:rPr>
          <w:snapToGrid w:val="0"/>
          <w:szCs w:val="24"/>
          <w:lang w:val="bg-BG"/>
        </w:rPr>
      </w:pPr>
    </w:p>
    <w:p w:rsidR="00CD5BC8" w:rsidRPr="0066495B" w:rsidRDefault="00126C27" w:rsidP="00126C27">
      <w:pPr>
        <w:pStyle w:val="Heading5"/>
        <w:pBdr>
          <w:top w:val="single" w:sz="4" w:space="0" w:color="auto"/>
          <w:left w:val="single" w:sz="4" w:space="0" w:color="auto"/>
          <w:bottom w:val="single" w:sz="4" w:space="1" w:color="auto"/>
          <w:right w:val="single" w:sz="4" w:space="4" w:color="auto"/>
        </w:pBdr>
        <w:shd w:val="clear" w:color="auto" w:fill="DBE5F1"/>
        <w:spacing w:before="0" w:after="0"/>
        <w:ind w:right="142" w:firstLine="540"/>
        <w:jc w:val="center"/>
        <w:rPr>
          <w:i w:val="0"/>
          <w:sz w:val="24"/>
          <w:szCs w:val="24"/>
          <w:lang w:val="bg-BG"/>
        </w:rPr>
      </w:pPr>
      <w:r>
        <w:rPr>
          <w:i w:val="0"/>
          <w:sz w:val="24"/>
          <w:szCs w:val="24"/>
          <w:lang w:val="en-US"/>
        </w:rPr>
        <w:t>VII</w:t>
      </w:r>
      <w:r w:rsidR="00CD5BC8" w:rsidRPr="0066495B">
        <w:rPr>
          <w:i w:val="0"/>
          <w:sz w:val="24"/>
          <w:szCs w:val="24"/>
          <w:lang w:val="bg-BG"/>
        </w:rPr>
        <w:t>. ЗАКЛЮЧИТЕЛНИ УСЛОВИЯ</w:t>
      </w:r>
    </w:p>
    <w:p w:rsidR="0049466D" w:rsidRDefault="0049466D" w:rsidP="00351BA5">
      <w:pPr>
        <w:ind w:left="540" w:right="142"/>
        <w:jc w:val="both"/>
        <w:outlineLvl w:val="2"/>
        <w:rPr>
          <w:b/>
          <w:szCs w:val="24"/>
          <w:lang w:val="bg-BG" w:eastAsia="bg-BG"/>
        </w:rPr>
      </w:pPr>
      <w:bookmarkStart w:id="59" w:name="_Toc383185118"/>
      <w:bookmarkStart w:id="60" w:name="_Toc383185661"/>
      <w:bookmarkStart w:id="61" w:name="_Toc383788194"/>
      <w:bookmarkStart w:id="62" w:name="_Toc411333458"/>
    </w:p>
    <w:bookmarkEnd w:id="59"/>
    <w:bookmarkEnd w:id="60"/>
    <w:bookmarkEnd w:id="61"/>
    <w:bookmarkEnd w:id="62"/>
    <w:p w:rsidR="00963A36" w:rsidRPr="0066495B" w:rsidRDefault="00126C27" w:rsidP="00351BA5">
      <w:pPr>
        <w:ind w:right="142" w:firstLine="540"/>
        <w:jc w:val="both"/>
        <w:rPr>
          <w:b/>
          <w:szCs w:val="24"/>
          <w:lang w:val="bg-BG" w:eastAsia="bg-BG"/>
        </w:rPr>
      </w:pPr>
      <w:r>
        <w:rPr>
          <w:b/>
          <w:szCs w:val="24"/>
          <w:lang w:val="bg-BG" w:eastAsia="bg-BG"/>
        </w:rPr>
        <w:t>1</w:t>
      </w:r>
      <w:r w:rsidR="00963A36" w:rsidRPr="0066495B">
        <w:rPr>
          <w:b/>
          <w:szCs w:val="24"/>
          <w:lang w:val="bg-BG" w:eastAsia="bg-BG"/>
        </w:rPr>
        <w:t>. Сроковете, посочени в тази документация се изчисляват, ка</w:t>
      </w:r>
      <w:r w:rsidR="00B9405C">
        <w:rPr>
          <w:b/>
          <w:szCs w:val="24"/>
          <w:lang w:val="bg-BG" w:eastAsia="bg-BG"/>
        </w:rPr>
        <w:t>к</w:t>
      </w:r>
      <w:r w:rsidR="00963A36" w:rsidRPr="0066495B">
        <w:rPr>
          <w:b/>
          <w:szCs w:val="24"/>
          <w:lang w:val="bg-BG" w:eastAsia="bg-BG"/>
        </w:rPr>
        <w:t>то следва:</w:t>
      </w:r>
    </w:p>
    <w:p w:rsidR="00C5368F" w:rsidRPr="0066495B" w:rsidRDefault="00126C27" w:rsidP="00351BA5">
      <w:pPr>
        <w:pStyle w:val="BodyText3"/>
        <w:shd w:val="clear" w:color="auto" w:fill="auto"/>
        <w:spacing w:after="0" w:line="240" w:lineRule="auto"/>
        <w:ind w:right="142" w:firstLine="540"/>
        <w:jc w:val="both"/>
        <w:rPr>
          <w:sz w:val="24"/>
          <w:szCs w:val="24"/>
          <w:lang w:val="bg-BG"/>
        </w:rPr>
      </w:pPr>
      <w:r>
        <w:rPr>
          <w:b/>
          <w:sz w:val="24"/>
          <w:szCs w:val="24"/>
          <w:lang w:val="bg-BG" w:eastAsia="bg-BG"/>
        </w:rPr>
        <w:t>1</w:t>
      </w:r>
      <w:r w:rsidR="00963A36" w:rsidRPr="0066495B">
        <w:rPr>
          <w:b/>
          <w:sz w:val="24"/>
          <w:szCs w:val="24"/>
          <w:lang w:val="bg-BG" w:eastAsia="bg-BG"/>
        </w:rPr>
        <w:t>.1.</w:t>
      </w:r>
      <w:r w:rsidR="00963A36" w:rsidRPr="0066495B">
        <w:rPr>
          <w:sz w:val="24"/>
          <w:szCs w:val="24"/>
          <w:lang w:val="bg-BG" w:eastAsia="bg-BG"/>
        </w:rPr>
        <w:t xml:space="preserve"> </w:t>
      </w:r>
      <w:r w:rsidR="00C5368F" w:rsidRPr="0066495B">
        <w:rPr>
          <w:sz w:val="24"/>
          <w:szCs w:val="24"/>
          <w:lang w:val="bg-BG"/>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C5368F" w:rsidRPr="0066495B" w:rsidRDefault="00126C27" w:rsidP="00351BA5">
      <w:pPr>
        <w:pStyle w:val="BodyText3"/>
        <w:shd w:val="clear" w:color="auto" w:fill="auto"/>
        <w:tabs>
          <w:tab w:val="left" w:pos="0"/>
          <w:tab w:val="left" w:pos="956"/>
        </w:tabs>
        <w:spacing w:after="0" w:line="240" w:lineRule="auto"/>
        <w:ind w:right="142" w:firstLine="540"/>
        <w:jc w:val="both"/>
        <w:rPr>
          <w:sz w:val="24"/>
          <w:szCs w:val="24"/>
          <w:lang w:val="bg-BG"/>
        </w:rPr>
      </w:pPr>
      <w:r>
        <w:rPr>
          <w:b/>
          <w:sz w:val="24"/>
          <w:szCs w:val="24"/>
          <w:lang w:val="bg-BG" w:eastAsia="bg-BG"/>
        </w:rPr>
        <w:t>1</w:t>
      </w:r>
      <w:r w:rsidR="00963A36" w:rsidRPr="0066495B">
        <w:rPr>
          <w:b/>
          <w:sz w:val="24"/>
          <w:szCs w:val="24"/>
          <w:lang w:val="bg-BG" w:eastAsia="bg-BG"/>
        </w:rPr>
        <w:t>.2.</w:t>
      </w:r>
      <w:r w:rsidR="00963A36" w:rsidRPr="0066495B">
        <w:rPr>
          <w:sz w:val="24"/>
          <w:szCs w:val="24"/>
          <w:lang w:val="bg-BG" w:eastAsia="bg-BG"/>
        </w:rPr>
        <w:t xml:space="preserve"> </w:t>
      </w:r>
      <w:r w:rsidR="00C5368F" w:rsidRPr="0066495B">
        <w:rPr>
          <w:sz w:val="24"/>
          <w:szCs w:val="24"/>
          <w:lang w:val="bg-BG"/>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C5368F" w:rsidRPr="0066495B" w:rsidRDefault="00126C27" w:rsidP="00351BA5">
      <w:pPr>
        <w:pStyle w:val="BodyText3"/>
        <w:shd w:val="clear" w:color="auto" w:fill="auto"/>
        <w:tabs>
          <w:tab w:val="left" w:pos="942"/>
        </w:tabs>
        <w:spacing w:after="0" w:line="240" w:lineRule="auto"/>
        <w:ind w:right="142" w:firstLine="540"/>
        <w:jc w:val="both"/>
        <w:rPr>
          <w:b/>
          <w:sz w:val="24"/>
          <w:szCs w:val="24"/>
          <w:lang w:val="bg-BG"/>
        </w:rPr>
      </w:pPr>
      <w:r>
        <w:rPr>
          <w:b/>
          <w:sz w:val="24"/>
          <w:szCs w:val="24"/>
          <w:lang w:val="bg-BG"/>
        </w:rPr>
        <w:t>1</w:t>
      </w:r>
      <w:r w:rsidR="00C5368F" w:rsidRPr="0066495B">
        <w:rPr>
          <w:b/>
          <w:sz w:val="24"/>
          <w:szCs w:val="24"/>
          <w:lang w:val="bg-BG"/>
        </w:rPr>
        <w:t xml:space="preserve">.3. </w:t>
      </w:r>
      <w:r w:rsidR="00C5368F" w:rsidRPr="0066495B">
        <w:rPr>
          <w:sz w:val="24"/>
          <w:szCs w:val="24"/>
          <w:lang w:val="bg-BG"/>
        </w:rPr>
        <w:t xml:space="preserve">Последният ден на срока изтича в момента на приключване на работното време на </w:t>
      </w:r>
      <w:r w:rsidR="004C6A12">
        <w:rPr>
          <w:sz w:val="24"/>
          <w:szCs w:val="24"/>
          <w:lang w:val="bg-BG"/>
        </w:rPr>
        <w:t>Възложител</w:t>
      </w:r>
      <w:r w:rsidR="00C5368F" w:rsidRPr="0066495B">
        <w:rPr>
          <w:sz w:val="24"/>
          <w:szCs w:val="24"/>
          <w:lang w:val="bg-BG"/>
        </w:rPr>
        <w:t>я.</w:t>
      </w:r>
    </w:p>
    <w:p w:rsidR="009D501C" w:rsidRPr="0066495B" w:rsidRDefault="00126C27" w:rsidP="00351BA5">
      <w:pPr>
        <w:ind w:right="142" w:firstLine="540"/>
        <w:jc w:val="both"/>
        <w:rPr>
          <w:szCs w:val="24"/>
          <w:lang w:val="bg-BG"/>
        </w:rPr>
      </w:pPr>
      <w:r>
        <w:rPr>
          <w:b/>
          <w:szCs w:val="24"/>
          <w:lang w:val="bg-BG" w:eastAsia="bg-BG"/>
        </w:rPr>
        <w:t>2</w:t>
      </w:r>
      <w:r w:rsidR="00963A36" w:rsidRPr="0066495B">
        <w:rPr>
          <w:b/>
          <w:szCs w:val="24"/>
          <w:lang w:val="bg-BG" w:eastAsia="bg-BG"/>
        </w:rPr>
        <w:t>. Сроковете в документацията са в календарни дни.</w:t>
      </w:r>
      <w:r w:rsidR="00963A36" w:rsidRPr="0066495B">
        <w:rPr>
          <w:szCs w:val="24"/>
          <w:lang w:val="bg-BG" w:eastAsia="bg-BG"/>
        </w:rPr>
        <w:t xml:space="preserve"> Когато срокът е в работни дни, това е изрично указано при посочването на съответния срок.</w:t>
      </w:r>
      <w:r w:rsidR="009D501C" w:rsidRPr="0066495B">
        <w:rPr>
          <w:szCs w:val="24"/>
          <w:lang w:val="bg-BG"/>
        </w:rPr>
        <w:t xml:space="preserve"> </w:t>
      </w:r>
    </w:p>
    <w:p w:rsidR="00796E8C" w:rsidRPr="0066495B" w:rsidRDefault="00126C27" w:rsidP="00351BA5">
      <w:pPr>
        <w:ind w:right="142" w:firstLine="540"/>
        <w:jc w:val="both"/>
        <w:rPr>
          <w:b/>
          <w:szCs w:val="24"/>
          <w:lang w:val="bg-BG" w:eastAsia="bg-BG"/>
        </w:rPr>
      </w:pPr>
      <w:r>
        <w:rPr>
          <w:b/>
          <w:szCs w:val="24"/>
          <w:lang w:val="bg-BG" w:eastAsia="bg-BG"/>
        </w:rPr>
        <w:t>3</w:t>
      </w:r>
      <w:r w:rsidR="00776A61" w:rsidRPr="0066495B">
        <w:rPr>
          <w:b/>
          <w:szCs w:val="24"/>
          <w:lang w:val="bg-BG" w:eastAsia="bg-BG"/>
        </w:rPr>
        <w:t>. Информация за задълженията, свързани с данъци и осигуровки, закрила на заетостта у условията на труд</w:t>
      </w:r>
      <w:r w:rsidR="00421623">
        <w:rPr>
          <w:b/>
          <w:szCs w:val="24"/>
          <w:lang w:val="bg-BG" w:eastAsia="bg-BG"/>
        </w:rPr>
        <w:t>.</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sz w:val="24"/>
          <w:szCs w:val="24"/>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776A61" w:rsidRPr="0066495B" w:rsidRDefault="00126C27" w:rsidP="00351BA5">
      <w:pPr>
        <w:pStyle w:val="20"/>
        <w:shd w:val="clear" w:color="auto" w:fill="auto"/>
        <w:tabs>
          <w:tab w:val="left" w:pos="1062"/>
        </w:tabs>
        <w:spacing w:line="240" w:lineRule="auto"/>
        <w:ind w:right="142" w:firstLine="540"/>
        <w:jc w:val="both"/>
        <w:rPr>
          <w:b w:val="0"/>
          <w:sz w:val="24"/>
          <w:szCs w:val="24"/>
          <w:lang w:val="bg-BG"/>
        </w:rPr>
      </w:pPr>
      <w:r>
        <w:rPr>
          <w:sz w:val="24"/>
          <w:szCs w:val="24"/>
          <w:lang w:val="bg-BG"/>
        </w:rPr>
        <w:t>3</w:t>
      </w:r>
      <w:r w:rsidR="00B305A9" w:rsidRPr="0066495B">
        <w:rPr>
          <w:sz w:val="24"/>
          <w:szCs w:val="24"/>
          <w:lang w:val="bg-BG"/>
        </w:rPr>
        <w:t xml:space="preserve">.1. </w:t>
      </w:r>
      <w:r w:rsidR="00776A61" w:rsidRPr="0066495B">
        <w:rPr>
          <w:b w:val="0"/>
          <w:sz w:val="24"/>
          <w:szCs w:val="24"/>
          <w:lang w:val="bg-BG"/>
        </w:rPr>
        <w:t>Относно задълженията, свързани с данъци и осигуровки:</w:t>
      </w:r>
    </w:p>
    <w:p w:rsidR="00776A61" w:rsidRPr="0066495B" w:rsidRDefault="00776A61" w:rsidP="00D258E7">
      <w:pPr>
        <w:pStyle w:val="20"/>
        <w:shd w:val="clear" w:color="auto" w:fill="auto"/>
        <w:spacing w:line="240" w:lineRule="auto"/>
        <w:ind w:right="142" w:firstLine="0"/>
        <w:jc w:val="both"/>
        <w:rPr>
          <w:b w:val="0"/>
          <w:sz w:val="24"/>
          <w:szCs w:val="24"/>
          <w:lang w:val="bg-BG"/>
        </w:rPr>
      </w:pPr>
      <w:r w:rsidRPr="0066495B">
        <w:rPr>
          <w:b w:val="0"/>
          <w:sz w:val="24"/>
          <w:szCs w:val="24"/>
          <w:lang w:val="bg-BG"/>
        </w:rPr>
        <w:t>Национална агенция по приходите:</w:t>
      </w:r>
    </w:p>
    <w:p w:rsidR="00776A61" w:rsidRPr="0066495B" w:rsidRDefault="00776A61" w:rsidP="00D258E7">
      <w:pPr>
        <w:pStyle w:val="20"/>
        <w:shd w:val="clear" w:color="auto" w:fill="auto"/>
        <w:spacing w:line="240" w:lineRule="auto"/>
        <w:ind w:right="142" w:firstLine="0"/>
        <w:jc w:val="both"/>
        <w:rPr>
          <w:b w:val="0"/>
          <w:sz w:val="24"/>
          <w:szCs w:val="24"/>
          <w:lang w:val="bg-BG"/>
        </w:rPr>
      </w:pPr>
      <w:r w:rsidRPr="0066495B">
        <w:rPr>
          <w:b w:val="0"/>
          <w:bCs w:val="0"/>
          <w:sz w:val="24"/>
          <w:szCs w:val="24"/>
          <w:lang w:val="bg-BG"/>
        </w:rPr>
        <w:t>Информационен телефон на НАП: 0700 18 700</w:t>
      </w:r>
      <w:r w:rsidRPr="0066495B">
        <w:rPr>
          <w:b w:val="0"/>
          <w:sz w:val="24"/>
          <w:szCs w:val="24"/>
          <w:lang w:val="bg-BG"/>
        </w:rPr>
        <w:t>;</w:t>
      </w:r>
    </w:p>
    <w:p w:rsidR="00776A61" w:rsidRPr="0066495B" w:rsidRDefault="00776A61" w:rsidP="00D258E7">
      <w:pPr>
        <w:pStyle w:val="20"/>
        <w:shd w:val="clear" w:color="auto" w:fill="auto"/>
        <w:spacing w:line="240" w:lineRule="auto"/>
        <w:ind w:right="142" w:firstLine="0"/>
        <w:jc w:val="both"/>
        <w:rPr>
          <w:b w:val="0"/>
          <w:sz w:val="24"/>
          <w:szCs w:val="24"/>
          <w:lang w:val="bg-BG"/>
        </w:rPr>
      </w:pPr>
      <w:r w:rsidRPr="0066495B">
        <w:rPr>
          <w:b w:val="0"/>
          <w:sz w:val="24"/>
          <w:szCs w:val="24"/>
          <w:lang w:val="bg-BG"/>
        </w:rPr>
        <w:t>Интернет адрес:</w:t>
      </w:r>
      <w:hyperlink r:id="rId13" w:history="1">
        <w:r w:rsidRPr="0066495B">
          <w:rPr>
            <w:rStyle w:val="Hyperlink"/>
            <w:b w:val="0"/>
            <w:sz w:val="24"/>
            <w:szCs w:val="24"/>
            <w:lang w:val="bg-BG"/>
          </w:rPr>
          <w:t xml:space="preserve"> www.nap.bg</w:t>
        </w:r>
      </w:hyperlink>
    </w:p>
    <w:p w:rsidR="00776A61" w:rsidRPr="0066495B" w:rsidRDefault="00126C27" w:rsidP="00351BA5">
      <w:pPr>
        <w:pStyle w:val="20"/>
        <w:shd w:val="clear" w:color="auto" w:fill="auto"/>
        <w:tabs>
          <w:tab w:val="left" w:pos="1101"/>
        </w:tabs>
        <w:spacing w:line="240" w:lineRule="auto"/>
        <w:ind w:right="142" w:firstLine="540"/>
        <w:jc w:val="both"/>
        <w:rPr>
          <w:b w:val="0"/>
          <w:sz w:val="24"/>
          <w:szCs w:val="24"/>
          <w:lang w:val="bg-BG"/>
        </w:rPr>
      </w:pPr>
      <w:r>
        <w:rPr>
          <w:sz w:val="24"/>
          <w:szCs w:val="24"/>
          <w:lang w:val="bg-BG"/>
        </w:rPr>
        <w:t>3</w:t>
      </w:r>
      <w:r w:rsidR="00B305A9" w:rsidRPr="0066495B">
        <w:rPr>
          <w:sz w:val="24"/>
          <w:szCs w:val="24"/>
          <w:lang w:val="bg-BG"/>
        </w:rPr>
        <w:t>.2.</w:t>
      </w:r>
      <w:r w:rsidR="00B305A9" w:rsidRPr="0066495B">
        <w:rPr>
          <w:b w:val="0"/>
          <w:sz w:val="24"/>
          <w:szCs w:val="24"/>
          <w:lang w:val="bg-BG"/>
        </w:rPr>
        <w:t xml:space="preserve"> </w:t>
      </w:r>
      <w:r w:rsidR="00776A61" w:rsidRPr="0066495B">
        <w:rPr>
          <w:b w:val="0"/>
          <w:sz w:val="24"/>
          <w:szCs w:val="24"/>
          <w:lang w:val="bg-BG"/>
        </w:rPr>
        <w:t>Относно задълженията, свързани със закрила на заетостта и условията на</w:t>
      </w:r>
      <w:r w:rsidR="00437743" w:rsidRPr="0066495B">
        <w:rPr>
          <w:b w:val="0"/>
          <w:sz w:val="24"/>
          <w:szCs w:val="24"/>
          <w:lang w:val="bg-BG"/>
        </w:rPr>
        <w:t xml:space="preserve"> </w:t>
      </w:r>
      <w:r w:rsidR="00776A61" w:rsidRPr="0066495B">
        <w:rPr>
          <w:b w:val="0"/>
          <w:sz w:val="24"/>
          <w:szCs w:val="24"/>
          <w:lang w:val="bg-BG"/>
        </w:rPr>
        <w:t>труд:</w:t>
      </w:r>
    </w:p>
    <w:p w:rsidR="00776A61" w:rsidRPr="0066495B" w:rsidRDefault="00776A61" w:rsidP="00D258E7">
      <w:pPr>
        <w:pStyle w:val="20"/>
        <w:shd w:val="clear" w:color="auto" w:fill="auto"/>
        <w:spacing w:line="240" w:lineRule="auto"/>
        <w:ind w:right="142" w:firstLine="0"/>
        <w:jc w:val="both"/>
        <w:rPr>
          <w:b w:val="0"/>
          <w:sz w:val="24"/>
          <w:szCs w:val="24"/>
          <w:lang w:val="bg-BG"/>
        </w:rPr>
      </w:pPr>
      <w:r w:rsidRPr="0066495B">
        <w:rPr>
          <w:b w:val="0"/>
          <w:sz w:val="24"/>
          <w:szCs w:val="24"/>
          <w:lang w:val="bg-BG"/>
        </w:rPr>
        <w:t>Министерство на труда и социалната политика:</w:t>
      </w:r>
    </w:p>
    <w:p w:rsidR="00A2774D" w:rsidRPr="0066495B" w:rsidRDefault="00776A61" w:rsidP="00D258E7">
      <w:pPr>
        <w:pStyle w:val="20"/>
        <w:shd w:val="clear" w:color="auto" w:fill="auto"/>
        <w:spacing w:line="240" w:lineRule="auto"/>
        <w:ind w:right="142" w:firstLine="0"/>
        <w:jc w:val="both"/>
        <w:rPr>
          <w:b w:val="0"/>
          <w:sz w:val="24"/>
          <w:szCs w:val="24"/>
          <w:lang w:val="bg-BG" w:eastAsia="bg-BG"/>
        </w:rPr>
      </w:pPr>
      <w:bookmarkStart w:id="63" w:name="bookmark100"/>
      <w:r w:rsidRPr="0066495B">
        <w:rPr>
          <w:b w:val="0"/>
          <w:sz w:val="24"/>
          <w:szCs w:val="24"/>
          <w:lang w:val="bg-BG"/>
        </w:rPr>
        <w:t>Интернет адрес:</w:t>
      </w:r>
      <w:hyperlink r:id="rId14" w:history="1">
        <w:r w:rsidR="00421623" w:rsidRPr="00635AA0">
          <w:rPr>
            <w:rStyle w:val="Hyperlink"/>
            <w:b w:val="0"/>
            <w:sz w:val="24"/>
            <w:szCs w:val="24"/>
            <w:lang w:val="bg-BG"/>
          </w:rPr>
          <w:t xml:space="preserve"> http://www.mlsp.govemment.bg</w:t>
        </w:r>
      </w:hyperlink>
      <w:r w:rsidRPr="0066495B">
        <w:rPr>
          <w:b w:val="0"/>
          <w:sz w:val="24"/>
          <w:szCs w:val="24"/>
          <w:lang w:val="bg-BG"/>
        </w:rPr>
        <w:t xml:space="preserve"> София 1051, ул. Триадица № 2 Телефон: 02 8119 443</w:t>
      </w:r>
      <w:bookmarkEnd w:id="63"/>
      <w:r w:rsidR="00437743" w:rsidRPr="0066495B">
        <w:rPr>
          <w:b w:val="0"/>
          <w:sz w:val="24"/>
          <w:szCs w:val="24"/>
          <w:lang w:val="bg-BG"/>
        </w:rPr>
        <w:t>.</w:t>
      </w:r>
    </w:p>
    <w:p w:rsidR="00A2774D" w:rsidRPr="0066495B" w:rsidRDefault="00A2774D" w:rsidP="00351BA5">
      <w:pPr>
        <w:ind w:right="142" w:firstLine="540"/>
        <w:jc w:val="center"/>
        <w:rPr>
          <w:b/>
          <w:szCs w:val="24"/>
          <w:lang w:val="bg-BG" w:eastAsia="bg-BG"/>
        </w:rPr>
      </w:pPr>
    </w:p>
    <w:p w:rsidR="00A2774D" w:rsidRDefault="00A2774D"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D258E7">
      <w:pPr>
        <w:ind w:right="142"/>
        <w:rPr>
          <w:b/>
          <w:szCs w:val="24"/>
          <w:lang w:val="bg-BG" w:eastAsia="bg-BG"/>
        </w:rPr>
      </w:pPr>
    </w:p>
    <w:p w:rsidR="00113664" w:rsidRDefault="00113664" w:rsidP="00351BA5">
      <w:pPr>
        <w:ind w:right="142" w:firstLine="540"/>
        <w:jc w:val="center"/>
        <w:rPr>
          <w:b/>
          <w:szCs w:val="24"/>
          <w:lang w:val="bg-BG" w:eastAsia="bg-BG"/>
        </w:rPr>
      </w:pPr>
    </w:p>
    <w:p w:rsidR="00113664" w:rsidRPr="0066495B" w:rsidRDefault="00113664" w:rsidP="00351BA5">
      <w:pPr>
        <w:ind w:right="142" w:firstLine="540"/>
        <w:jc w:val="center"/>
        <w:rPr>
          <w:b/>
          <w:szCs w:val="24"/>
          <w:lang w:val="bg-BG" w:eastAsia="bg-BG"/>
        </w:rPr>
      </w:pPr>
    </w:p>
    <w:p w:rsidR="00A2774D" w:rsidRPr="00B90D5C" w:rsidRDefault="008024A3" w:rsidP="00351BA5">
      <w:pPr>
        <w:ind w:right="142"/>
        <w:jc w:val="center"/>
        <w:rPr>
          <w:b/>
          <w:sz w:val="36"/>
          <w:szCs w:val="36"/>
          <w:lang w:val="bg-BG" w:eastAsia="bg-BG"/>
        </w:rPr>
      </w:pPr>
      <w:r w:rsidRPr="00B90D5C">
        <w:rPr>
          <w:b/>
          <w:sz w:val="36"/>
          <w:szCs w:val="36"/>
          <w:lang w:val="bg-BG" w:eastAsia="bg-BG"/>
        </w:rPr>
        <w:t>ЧАСТ</w:t>
      </w:r>
      <w:r w:rsidR="00B90D5C" w:rsidRPr="00B90D5C">
        <w:rPr>
          <w:b/>
          <w:sz w:val="36"/>
          <w:szCs w:val="36"/>
          <w:lang w:val="bg-BG" w:eastAsia="bg-BG"/>
        </w:rPr>
        <w:t xml:space="preserve"> </w:t>
      </w:r>
      <w:r w:rsidR="00421623">
        <w:rPr>
          <w:b/>
          <w:sz w:val="36"/>
          <w:szCs w:val="36"/>
          <w:lang w:val="bg-BG" w:eastAsia="bg-BG"/>
        </w:rPr>
        <w:t>ТРЕТА</w:t>
      </w:r>
    </w:p>
    <w:p w:rsidR="00A2774D" w:rsidRPr="00B90D5C" w:rsidRDefault="00A2774D" w:rsidP="00351BA5">
      <w:pPr>
        <w:ind w:right="142"/>
        <w:jc w:val="center"/>
        <w:rPr>
          <w:b/>
          <w:sz w:val="36"/>
          <w:szCs w:val="36"/>
          <w:lang w:val="bg-BG" w:eastAsia="bg-BG"/>
        </w:rPr>
      </w:pPr>
      <w:r w:rsidRPr="00B90D5C">
        <w:rPr>
          <w:b/>
          <w:sz w:val="36"/>
          <w:szCs w:val="36"/>
          <w:lang w:val="bg-BG" w:eastAsia="bg-BG"/>
        </w:rPr>
        <w:t>ОБРАЗЦИ НА ДОКУМЕНТИ</w:t>
      </w:r>
    </w:p>
    <w:p w:rsidR="00CA07DA" w:rsidRPr="00B90D5C" w:rsidRDefault="00B90D5C" w:rsidP="00B90D5C">
      <w:pPr>
        <w:tabs>
          <w:tab w:val="left" w:pos="5292"/>
        </w:tabs>
        <w:ind w:right="142"/>
        <w:rPr>
          <w:b/>
          <w:sz w:val="36"/>
          <w:szCs w:val="36"/>
          <w:lang w:val="bg-BG" w:eastAsia="bg-BG"/>
        </w:rPr>
      </w:pPr>
      <w:r w:rsidRPr="00B90D5C">
        <w:rPr>
          <w:b/>
          <w:sz w:val="36"/>
          <w:szCs w:val="36"/>
          <w:lang w:val="bg-BG" w:eastAsia="bg-BG"/>
        </w:rPr>
        <w:tab/>
      </w:r>
    </w:p>
    <w:p w:rsidR="00B64FFD" w:rsidRPr="0066495B" w:rsidRDefault="00B64FFD" w:rsidP="00351BA5">
      <w:pPr>
        <w:ind w:right="142" w:firstLine="540"/>
        <w:jc w:val="right"/>
        <w:rPr>
          <w:b/>
          <w:bCs/>
          <w:i/>
          <w:szCs w:val="24"/>
          <w:lang w:val="bg-BG"/>
        </w:rPr>
      </w:pPr>
    </w:p>
    <w:p w:rsidR="00B64FFD" w:rsidRPr="0066495B" w:rsidRDefault="00B64FFD" w:rsidP="00351BA5">
      <w:pPr>
        <w:ind w:right="142" w:firstLine="540"/>
        <w:jc w:val="right"/>
        <w:rPr>
          <w:b/>
          <w:bCs/>
          <w:i/>
          <w:szCs w:val="24"/>
          <w:lang w:val="bg-BG"/>
        </w:rPr>
      </w:pPr>
    </w:p>
    <w:p w:rsidR="00A47FE8" w:rsidRPr="0066495B" w:rsidRDefault="00BB5C0F" w:rsidP="00351BA5">
      <w:pPr>
        <w:ind w:right="142" w:firstLine="540"/>
        <w:jc w:val="right"/>
        <w:rPr>
          <w:b/>
          <w:bCs/>
          <w:color w:val="000000"/>
          <w:szCs w:val="24"/>
          <w:lang w:val="bg-BG" w:eastAsia="bg-BG"/>
        </w:rPr>
      </w:pPr>
      <w:r w:rsidRPr="0066495B">
        <w:rPr>
          <w:b/>
          <w:bCs/>
          <w:i/>
          <w:szCs w:val="24"/>
          <w:lang w:val="bg-BG"/>
        </w:rPr>
        <w:br w:type="page"/>
      </w:r>
      <w:r w:rsidR="00A47FE8" w:rsidRPr="0066495B">
        <w:rPr>
          <w:b/>
          <w:bCs/>
          <w:i/>
          <w:szCs w:val="24"/>
          <w:lang w:val="bg-BG"/>
        </w:rPr>
        <w:lastRenderedPageBreak/>
        <w:t>Образец</w:t>
      </w:r>
      <w:r w:rsidR="00A47FE8" w:rsidRPr="0066495B">
        <w:rPr>
          <w:b/>
          <w:bCs/>
          <w:szCs w:val="24"/>
          <w:lang w:val="bg-BG"/>
        </w:rPr>
        <w:t xml:space="preserve"> </w:t>
      </w:r>
      <w:r w:rsidR="00A47FE8" w:rsidRPr="0066495B">
        <w:rPr>
          <w:b/>
          <w:bCs/>
          <w:i/>
          <w:szCs w:val="24"/>
          <w:lang w:val="bg-BG"/>
        </w:rPr>
        <w:t>№ 1</w:t>
      </w:r>
    </w:p>
    <w:p w:rsidR="0087048E" w:rsidRPr="0066495B" w:rsidRDefault="0087048E" w:rsidP="00351BA5">
      <w:pPr>
        <w:pStyle w:val="BodyText"/>
        <w:spacing w:after="0"/>
        <w:ind w:right="142" w:firstLine="540"/>
        <w:jc w:val="center"/>
        <w:rPr>
          <w:b/>
          <w:bCs/>
          <w:szCs w:val="24"/>
        </w:rPr>
      </w:pPr>
    </w:p>
    <w:p w:rsidR="0087048E" w:rsidRPr="0066495B" w:rsidRDefault="0087048E" w:rsidP="00351BA5">
      <w:pPr>
        <w:pStyle w:val="BodyText"/>
        <w:spacing w:after="0"/>
        <w:ind w:right="142" w:firstLine="540"/>
        <w:jc w:val="center"/>
        <w:rPr>
          <w:b/>
          <w:bCs/>
          <w:szCs w:val="24"/>
        </w:rPr>
      </w:pPr>
    </w:p>
    <w:p w:rsidR="0087048E" w:rsidRPr="0066495B" w:rsidRDefault="0087048E" w:rsidP="00351BA5">
      <w:pPr>
        <w:pStyle w:val="BodyText"/>
        <w:spacing w:after="0"/>
        <w:ind w:right="142" w:firstLine="540"/>
        <w:jc w:val="center"/>
        <w:rPr>
          <w:b/>
          <w:bCs/>
          <w:szCs w:val="24"/>
        </w:rPr>
      </w:pPr>
    </w:p>
    <w:p w:rsidR="00A47FE8" w:rsidRPr="0066495B" w:rsidRDefault="00A47FE8" w:rsidP="00351BA5">
      <w:pPr>
        <w:pStyle w:val="BodyText"/>
        <w:spacing w:after="0"/>
        <w:ind w:right="142" w:firstLine="540"/>
        <w:jc w:val="center"/>
        <w:rPr>
          <w:b/>
          <w:bCs/>
          <w:szCs w:val="24"/>
        </w:rPr>
      </w:pPr>
      <w:r w:rsidRPr="0066495B">
        <w:rPr>
          <w:b/>
          <w:bCs/>
          <w:szCs w:val="24"/>
        </w:rPr>
        <w:t>СПИСЪК НА ДОКУМЕНТИТЕ, СЪДЪРЖАЩИ СЕ В ОФЕРТАТА И ПОСЛЕДОВАТЕЛНОСТ НА ПОДРЕДБАТА ИМ</w:t>
      </w:r>
      <w:r w:rsidRPr="0066495B">
        <w:rPr>
          <w:rStyle w:val="FootnoteReference"/>
          <w:b/>
          <w:bCs/>
          <w:szCs w:val="24"/>
        </w:rPr>
        <w:footnoteReference w:id="2"/>
      </w:r>
    </w:p>
    <w:p w:rsidR="00A47FE8" w:rsidRPr="0066495B" w:rsidRDefault="00A47FE8" w:rsidP="00351BA5">
      <w:pPr>
        <w:pStyle w:val="BodyText"/>
        <w:spacing w:after="0"/>
        <w:ind w:right="142" w:firstLine="540"/>
        <w:jc w:val="center"/>
        <w:rPr>
          <w:b/>
          <w:b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370"/>
        <w:gridCol w:w="1669"/>
      </w:tblGrid>
      <w:tr w:rsidR="004F3C2E" w:rsidRPr="0066495B" w:rsidTr="00D10A50">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rPr>
                <w:b/>
                <w:bCs/>
                <w:szCs w:val="24"/>
                <w:lang w:val="bg-BG"/>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center"/>
              <w:rPr>
                <w:b/>
                <w:bCs/>
                <w:szCs w:val="24"/>
                <w:lang w:val="bg-BG"/>
              </w:rPr>
            </w:pPr>
            <w:r w:rsidRPr="0066495B">
              <w:rPr>
                <w:b/>
                <w:bCs/>
                <w:szCs w:val="24"/>
                <w:lang w:val="bg-BG"/>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center"/>
              <w:rPr>
                <w:bCs/>
                <w:szCs w:val="24"/>
                <w:lang w:val="bg-BG"/>
              </w:rPr>
            </w:pPr>
            <w:r w:rsidRPr="0066495B">
              <w:rPr>
                <w:bCs/>
                <w:szCs w:val="24"/>
                <w:lang w:val="bg-BG"/>
              </w:rPr>
              <w:t>Страници от офертата (от стр. … до стр. …)</w:t>
            </w:r>
          </w:p>
        </w:tc>
      </w:tr>
      <w:tr w:rsidR="00A2774D" w:rsidRPr="0066495B" w:rsidTr="00D10A50">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2774D" w:rsidRPr="0066495B" w:rsidRDefault="00A2774D" w:rsidP="00351BA5">
            <w:pPr>
              <w:tabs>
                <w:tab w:val="left" w:pos="-90"/>
              </w:tabs>
              <w:ind w:left="-90" w:right="142"/>
              <w:rPr>
                <w:b/>
                <w:bCs/>
                <w:szCs w:val="24"/>
                <w:lang w:val="bg-BG"/>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A2774D" w:rsidRPr="0066495B" w:rsidRDefault="00A2774D" w:rsidP="00351BA5">
            <w:pPr>
              <w:tabs>
                <w:tab w:val="left" w:pos="-90"/>
              </w:tabs>
              <w:ind w:left="-90" w:right="142"/>
              <w:jc w:val="center"/>
              <w:rPr>
                <w:b/>
                <w:bCs/>
                <w:szCs w:val="24"/>
                <w:lang w:val="bg-BG"/>
              </w:rPr>
            </w:pPr>
            <w:r w:rsidRPr="0066495B">
              <w:rPr>
                <w:b/>
                <w:bCs/>
                <w:szCs w:val="24"/>
                <w:lang w:val="bg-BG"/>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A2774D" w:rsidRPr="0066495B" w:rsidRDefault="00A2774D" w:rsidP="00351BA5">
            <w:pPr>
              <w:tabs>
                <w:tab w:val="left" w:pos="-90"/>
              </w:tabs>
              <w:ind w:left="-90" w:right="142"/>
              <w:jc w:val="center"/>
              <w:rPr>
                <w:bCs/>
                <w:szCs w:val="24"/>
                <w:lang w:val="bg-BG"/>
              </w:rPr>
            </w:pPr>
          </w:p>
        </w:tc>
      </w:tr>
      <w:tr w:rsidR="004F3C2E" w:rsidRPr="0066495B" w:rsidTr="00D10A5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F3C2E" w:rsidRPr="0066495B" w:rsidRDefault="003B2A9B" w:rsidP="00351BA5">
            <w:pPr>
              <w:tabs>
                <w:tab w:val="left" w:pos="-90"/>
              </w:tabs>
              <w:ind w:left="-90" w:right="142"/>
              <w:jc w:val="both"/>
              <w:rPr>
                <w:b/>
                <w:bCs/>
                <w:szCs w:val="24"/>
                <w:lang w:val="bg-BG"/>
              </w:rPr>
            </w:pPr>
            <w:r w:rsidRPr="0066495B">
              <w:rPr>
                <w:b/>
                <w:bCs/>
                <w:szCs w:val="24"/>
                <w:lang w:val="bg-BG"/>
              </w:rPr>
              <w:t>1</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421623" w:rsidRDefault="00421623" w:rsidP="00351BA5">
            <w:pPr>
              <w:numPr>
                <w:ilvl w:val="2"/>
                <w:numId w:val="0"/>
              </w:numPr>
              <w:tabs>
                <w:tab w:val="left" w:pos="-90"/>
                <w:tab w:val="num" w:pos="1980"/>
              </w:tabs>
              <w:autoSpaceDE w:val="0"/>
              <w:autoSpaceDN w:val="0"/>
              <w:adjustRightInd w:val="0"/>
              <w:ind w:left="-90" w:right="142"/>
              <w:rPr>
                <w:bCs/>
                <w:szCs w:val="24"/>
                <w:lang w:val="bg-BG"/>
              </w:rPr>
            </w:pPr>
            <w:r>
              <w:rPr>
                <w:bCs/>
                <w:szCs w:val="24"/>
                <w:lang w:val="bg-BG"/>
              </w:rPr>
              <w:t>Заявление за участие, включващо:</w:t>
            </w:r>
          </w:p>
          <w:p w:rsidR="00421623" w:rsidRDefault="00421623" w:rsidP="00351BA5">
            <w:pPr>
              <w:numPr>
                <w:ilvl w:val="2"/>
                <w:numId w:val="0"/>
              </w:numPr>
              <w:tabs>
                <w:tab w:val="left" w:pos="-90"/>
                <w:tab w:val="num" w:pos="1980"/>
              </w:tabs>
              <w:autoSpaceDE w:val="0"/>
              <w:autoSpaceDN w:val="0"/>
              <w:adjustRightInd w:val="0"/>
              <w:ind w:left="-90" w:right="142"/>
              <w:rPr>
                <w:bCs/>
                <w:szCs w:val="24"/>
                <w:lang w:val="bg-BG"/>
              </w:rPr>
            </w:pPr>
            <w:r>
              <w:rPr>
                <w:bCs/>
                <w:szCs w:val="24"/>
                <w:lang w:val="bg-BG"/>
              </w:rPr>
              <w:t xml:space="preserve">1.1.  </w:t>
            </w:r>
            <w:r w:rsidR="004F3C2E" w:rsidRPr="0066495B">
              <w:rPr>
                <w:bCs/>
                <w:szCs w:val="24"/>
                <w:lang w:val="bg-BG"/>
              </w:rPr>
              <w:t>“ЕЕДОП”</w:t>
            </w:r>
            <w:r>
              <w:rPr>
                <w:bCs/>
                <w:szCs w:val="24"/>
                <w:lang w:val="bg-BG"/>
              </w:rPr>
              <w:t xml:space="preserve"> </w:t>
            </w:r>
          </w:p>
          <w:p w:rsidR="00AE7AAD" w:rsidRDefault="00421623">
            <w:pPr>
              <w:numPr>
                <w:ilvl w:val="2"/>
                <w:numId w:val="0"/>
              </w:numPr>
              <w:tabs>
                <w:tab w:val="left" w:pos="-90"/>
                <w:tab w:val="num" w:pos="1980"/>
              </w:tabs>
              <w:autoSpaceDE w:val="0"/>
              <w:autoSpaceDN w:val="0"/>
              <w:adjustRightInd w:val="0"/>
              <w:ind w:left="-90" w:right="142"/>
              <w:rPr>
                <w:szCs w:val="24"/>
                <w:lang w:val="bg-BG"/>
              </w:rPr>
            </w:pPr>
            <w:r>
              <w:rPr>
                <w:bCs/>
                <w:szCs w:val="24"/>
                <w:lang w:val="bg-BG"/>
              </w:rPr>
              <w:t>1.2. Декларация по чл. 54, ал. 2 от ЗОП</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both"/>
              <w:rPr>
                <w:b/>
                <w:bCs/>
                <w:szCs w:val="24"/>
                <w:lang w:val="bg-BG"/>
              </w:rPr>
            </w:pPr>
            <w:r w:rsidRPr="0066495B">
              <w:rPr>
                <w:b/>
                <w:bCs/>
                <w:szCs w:val="24"/>
                <w:lang w:val="bg-BG"/>
              </w:rPr>
              <w:t>2</w:t>
            </w:r>
          </w:p>
        </w:tc>
        <w:tc>
          <w:tcPr>
            <w:tcW w:w="7370"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both"/>
              <w:rPr>
                <w:b/>
                <w:bCs/>
                <w:szCs w:val="24"/>
                <w:lang w:val="bg-BG"/>
              </w:rPr>
            </w:pPr>
            <w:r w:rsidRPr="0066495B">
              <w:rPr>
                <w:b/>
                <w:bCs/>
                <w:szCs w:val="24"/>
                <w:lang w:val="bg-BG"/>
              </w:rPr>
              <w:t>3</w:t>
            </w:r>
          </w:p>
        </w:tc>
        <w:tc>
          <w:tcPr>
            <w:tcW w:w="7370"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bl>
    <w:p w:rsidR="004F3C2E" w:rsidRPr="0066495B" w:rsidRDefault="004F3C2E" w:rsidP="00351BA5">
      <w:pPr>
        <w:pStyle w:val="BodyText"/>
        <w:tabs>
          <w:tab w:val="left" w:pos="-90"/>
        </w:tabs>
        <w:spacing w:after="0"/>
        <w:ind w:left="-90" w:right="142"/>
        <w:rPr>
          <w:b/>
          <w:b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262"/>
        <w:gridCol w:w="1669"/>
      </w:tblGrid>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4F3C2E" w:rsidRPr="0066495B" w:rsidRDefault="004F3C2E" w:rsidP="00421623">
            <w:pPr>
              <w:numPr>
                <w:ilvl w:val="2"/>
                <w:numId w:val="0"/>
              </w:numPr>
              <w:tabs>
                <w:tab w:val="left" w:pos="-90"/>
                <w:tab w:val="num" w:pos="1980"/>
              </w:tabs>
              <w:autoSpaceDE w:val="0"/>
              <w:autoSpaceDN w:val="0"/>
              <w:adjustRightInd w:val="0"/>
              <w:ind w:left="-90" w:right="142"/>
              <w:jc w:val="center"/>
              <w:rPr>
                <w:b/>
                <w:bCs/>
                <w:szCs w:val="24"/>
                <w:lang w:val="bg-BG"/>
              </w:rPr>
            </w:pPr>
            <w:r w:rsidRPr="0066495B">
              <w:rPr>
                <w:b/>
                <w:bCs/>
                <w:szCs w:val="24"/>
                <w:lang w:val="bg-BG"/>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3B2A9B" w:rsidP="00351BA5">
            <w:pPr>
              <w:tabs>
                <w:tab w:val="left" w:pos="-90"/>
              </w:tabs>
              <w:ind w:left="-90" w:right="142"/>
              <w:jc w:val="both"/>
              <w:rPr>
                <w:b/>
                <w:bCs/>
                <w:szCs w:val="24"/>
                <w:lang w:val="bg-BG"/>
              </w:rPr>
            </w:pPr>
            <w:r w:rsidRPr="0066495B">
              <w:rPr>
                <w:b/>
                <w:bCs/>
                <w:szCs w:val="24"/>
                <w:lang w:val="bg-BG"/>
              </w:rPr>
              <w:t>1</w:t>
            </w:r>
          </w:p>
          <w:p w:rsidR="004F3C2E" w:rsidRPr="0066495B" w:rsidRDefault="004F3C2E"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3B2A9B" w:rsidP="00351BA5">
            <w:pPr>
              <w:tabs>
                <w:tab w:val="left" w:pos="-90"/>
              </w:tabs>
              <w:ind w:left="-90" w:right="142"/>
              <w:jc w:val="both"/>
              <w:rPr>
                <w:b/>
                <w:bCs/>
                <w:szCs w:val="24"/>
                <w:lang w:val="bg-BG"/>
              </w:rPr>
            </w:pPr>
            <w:r w:rsidRPr="0066495B">
              <w:rPr>
                <w:b/>
                <w:bCs/>
                <w:szCs w:val="24"/>
                <w:lang w:val="bg-BG"/>
              </w:rPr>
              <w:t>2</w:t>
            </w:r>
          </w:p>
          <w:p w:rsidR="004F3C2E" w:rsidRPr="0066495B" w:rsidRDefault="004F3C2E"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3B2A9B" w:rsidP="00351BA5">
            <w:pPr>
              <w:tabs>
                <w:tab w:val="left" w:pos="-90"/>
              </w:tabs>
              <w:ind w:left="-90" w:right="142"/>
              <w:jc w:val="both"/>
              <w:rPr>
                <w:b/>
                <w:bCs/>
                <w:szCs w:val="24"/>
                <w:lang w:val="bg-BG"/>
              </w:rPr>
            </w:pPr>
            <w:r w:rsidRPr="0066495B">
              <w:rPr>
                <w:b/>
                <w:bCs/>
                <w:szCs w:val="24"/>
                <w:lang w:val="bg-BG"/>
              </w:rPr>
              <w:t>3</w:t>
            </w:r>
          </w:p>
          <w:p w:rsidR="003B2A9B" w:rsidRPr="0066495B" w:rsidRDefault="003B2A9B"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bl>
    <w:p w:rsidR="004F3C2E" w:rsidRPr="0066495B" w:rsidRDefault="004F3C2E" w:rsidP="00351BA5">
      <w:pPr>
        <w:pStyle w:val="BodyText"/>
        <w:tabs>
          <w:tab w:val="left" w:pos="-90"/>
        </w:tabs>
        <w:spacing w:after="0"/>
        <w:ind w:left="-90" w:right="142"/>
        <w:rPr>
          <w:b/>
          <w:b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262"/>
        <w:gridCol w:w="1669"/>
      </w:tblGrid>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4F3C2E" w:rsidRPr="0066495B" w:rsidRDefault="004F3C2E" w:rsidP="00421623">
            <w:pPr>
              <w:numPr>
                <w:ilvl w:val="2"/>
                <w:numId w:val="0"/>
              </w:numPr>
              <w:tabs>
                <w:tab w:val="left" w:pos="-90"/>
                <w:tab w:val="num" w:pos="1980"/>
              </w:tabs>
              <w:autoSpaceDE w:val="0"/>
              <w:autoSpaceDN w:val="0"/>
              <w:adjustRightInd w:val="0"/>
              <w:ind w:left="-90" w:right="142"/>
              <w:jc w:val="center"/>
              <w:rPr>
                <w:szCs w:val="24"/>
                <w:lang w:val="bg-BG"/>
              </w:rPr>
            </w:pPr>
            <w:r w:rsidRPr="0066495B">
              <w:rPr>
                <w:b/>
                <w:bCs/>
                <w:szCs w:val="24"/>
                <w:lang w:val="bg-BG"/>
              </w:rPr>
              <w:t>“Ценово предложение</w:t>
            </w:r>
            <w:r w:rsidR="00421623">
              <w:rPr>
                <w:b/>
                <w:bCs/>
                <w:szCs w:val="24"/>
                <w:lang w:val="bg-BG"/>
              </w:rPr>
              <w:t xml:space="preserve"> </w:t>
            </w:r>
            <w:r w:rsidRPr="0066495B">
              <w:rPr>
                <w:b/>
                <w:bCs/>
                <w:szCs w:val="24"/>
                <w:lang w:val="bg-BG"/>
              </w:rPr>
              <w:t>“</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tcPr>
          <w:p w:rsidR="004F3C2E" w:rsidRPr="0066495B" w:rsidRDefault="004F3C2E" w:rsidP="00351BA5">
            <w:pPr>
              <w:numPr>
                <w:ilvl w:val="2"/>
                <w:numId w:val="0"/>
              </w:numPr>
              <w:tabs>
                <w:tab w:val="num" w:pos="1980"/>
              </w:tabs>
              <w:autoSpaceDE w:val="0"/>
              <w:autoSpaceDN w:val="0"/>
              <w:adjustRightInd w:val="0"/>
              <w:ind w:right="142" w:firstLine="540"/>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ind w:right="142" w:firstLine="540"/>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num" w:pos="1980"/>
              </w:tabs>
              <w:autoSpaceDE w:val="0"/>
              <w:autoSpaceDN w:val="0"/>
              <w:adjustRightInd w:val="0"/>
              <w:ind w:right="142" w:firstLine="540"/>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ind w:right="142" w:firstLine="540"/>
              <w:jc w:val="both"/>
              <w:rPr>
                <w:szCs w:val="24"/>
                <w:lang w:val="bg-BG"/>
              </w:rPr>
            </w:pPr>
          </w:p>
        </w:tc>
      </w:tr>
    </w:tbl>
    <w:p w:rsidR="00A47FE8" w:rsidRPr="0066495B" w:rsidRDefault="00A47FE8" w:rsidP="00351BA5">
      <w:pPr>
        <w:ind w:right="142"/>
        <w:jc w:val="both"/>
        <w:rPr>
          <w:szCs w:val="24"/>
          <w:lang w:val="bg-BG"/>
        </w:rPr>
      </w:pPr>
      <w:r w:rsidRPr="0066495B">
        <w:rPr>
          <w:szCs w:val="24"/>
          <w:lang w:val="bg-BG"/>
        </w:rPr>
        <w:t>[</w:t>
      </w:r>
      <w:r w:rsidRPr="0066495B">
        <w:rPr>
          <w:i/>
          <w:iCs/>
          <w:szCs w:val="24"/>
          <w:lang w:val="bg-BG"/>
        </w:rPr>
        <w:t>дата на подписване</w:t>
      </w:r>
      <w:r w:rsidRPr="0066495B">
        <w:rPr>
          <w:szCs w:val="24"/>
          <w:lang w:val="bg-BG"/>
        </w:rPr>
        <w:t>]</w:t>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Декларатор: [</w:t>
      </w:r>
      <w:r w:rsidR="0087048E" w:rsidRPr="0066495B">
        <w:rPr>
          <w:i/>
          <w:szCs w:val="24"/>
          <w:lang w:val="bg-BG"/>
        </w:rPr>
        <w:t>име и</w:t>
      </w:r>
      <w:r w:rsidR="0087048E" w:rsidRPr="0066495B">
        <w:rPr>
          <w:szCs w:val="24"/>
          <w:lang w:val="bg-BG"/>
        </w:rPr>
        <w:t xml:space="preserve"> </w:t>
      </w:r>
      <w:r w:rsidRPr="0066495B">
        <w:rPr>
          <w:i/>
          <w:iCs/>
          <w:szCs w:val="24"/>
          <w:lang w:val="bg-BG"/>
        </w:rPr>
        <w:t>подпис</w:t>
      </w:r>
      <w:r w:rsidRPr="0066495B">
        <w:rPr>
          <w:szCs w:val="24"/>
          <w:lang w:val="bg-BG"/>
        </w:rPr>
        <w:t>]:</w:t>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w:t>
      </w:r>
      <w:r w:rsidRPr="0066495B">
        <w:rPr>
          <w:i/>
          <w:iCs/>
          <w:szCs w:val="24"/>
          <w:lang w:val="bg-BG"/>
        </w:rPr>
        <w:t>печат, когато е приложимо</w:t>
      </w:r>
      <w:r w:rsidRPr="0066495B">
        <w:rPr>
          <w:szCs w:val="24"/>
          <w:lang w:val="bg-BG"/>
        </w:rPr>
        <w:t>]</w:t>
      </w:r>
    </w:p>
    <w:p w:rsidR="004D36B5" w:rsidRPr="0066495B" w:rsidRDefault="006C3CC0" w:rsidP="00351BA5">
      <w:pPr>
        <w:ind w:right="142" w:firstLine="540"/>
        <w:jc w:val="right"/>
        <w:rPr>
          <w:b/>
          <w:i/>
          <w:szCs w:val="24"/>
          <w:lang w:val="bg-BG"/>
        </w:rPr>
      </w:pPr>
      <w:r w:rsidRPr="0066495B">
        <w:rPr>
          <w:b/>
          <w:szCs w:val="24"/>
          <w:lang w:val="bg-BG" w:eastAsia="bg-BG"/>
        </w:rPr>
        <w:br w:type="page"/>
      </w:r>
      <w:bookmarkStart w:id="64" w:name="_Toc411333483"/>
      <w:r w:rsidR="004D36B5" w:rsidRPr="0066495B">
        <w:rPr>
          <w:b/>
          <w:i/>
          <w:szCs w:val="24"/>
          <w:lang w:val="bg-BG"/>
        </w:rPr>
        <w:lastRenderedPageBreak/>
        <w:t>Образец № 2</w:t>
      </w:r>
    </w:p>
    <w:p w:rsidR="0049466D" w:rsidRDefault="0049466D" w:rsidP="00351BA5">
      <w:pPr>
        <w:pStyle w:val="Annexetitre"/>
        <w:ind w:right="142"/>
      </w:pPr>
    </w:p>
    <w:p w:rsidR="00AB7D17" w:rsidRPr="0066495B" w:rsidRDefault="00AB7D17" w:rsidP="00351BA5">
      <w:pPr>
        <w:pStyle w:val="Annexetitre"/>
        <w:ind w:right="142"/>
      </w:pPr>
      <w:r w:rsidRPr="0066495B">
        <w:t>Стандартен образец за единния европейски документ за обществени поръчки (ЕЕДОП)</w:t>
      </w:r>
    </w:p>
    <w:p w:rsidR="00AB7D17" w:rsidRDefault="00AB7D17" w:rsidP="00351BA5">
      <w:pPr>
        <w:pStyle w:val="ChapterTitle"/>
        <w:spacing w:before="0" w:after="0"/>
        <w:ind w:right="142"/>
        <w:rPr>
          <w:sz w:val="24"/>
          <w:szCs w:val="24"/>
        </w:rPr>
      </w:pPr>
      <w:r w:rsidRPr="0066495B">
        <w:rPr>
          <w:sz w:val="22"/>
        </w:rPr>
        <w:t xml:space="preserve">Част І: </w:t>
      </w:r>
      <w:r w:rsidRPr="0066495B">
        <w:rPr>
          <w:sz w:val="24"/>
          <w:szCs w:val="24"/>
        </w:rPr>
        <w:t xml:space="preserve">Информация за процедурата за възлагане на обществена поръчка и за възлагащия орган или </w:t>
      </w:r>
      <w:r w:rsidR="004C6A12">
        <w:rPr>
          <w:sz w:val="24"/>
          <w:szCs w:val="24"/>
        </w:rPr>
        <w:t>Възложител</w:t>
      </w:r>
      <w:r w:rsidRPr="0066495B">
        <w:rPr>
          <w:sz w:val="24"/>
          <w:szCs w:val="24"/>
        </w:rPr>
        <w:t>я</w:t>
      </w:r>
    </w:p>
    <w:p w:rsidR="0049466D" w:rsidRPr="0049466D" w:rsidRDefault="0049466D" w:rsidP="00351BA5">
      <w:pPr>
        <w:ind w:right="142"/>
        <w:rPr>
          <w:lang w:val="bg-BG" w:eastAsia="bg-BG"/>
        </w:rPr>
      </w:pPr>
    </w:p>
    <w:p w:rsidR="00AB7D17" w:rsidRPr="0066495B" w:rsidRDefault="00AB7D17" w:rsidP="00351BA5">
      <w:pPr>
        <w:pBdr>
          <w:top w:val="single" w:sz="4" w:space="1" w:color="auto"/>
          <w:left w:val="single" w:sz="4" w:space="4" w:color="auto"/>
          <w:bottom w:val="single" w:sz="4" w:space="1" w:color="auto"/>
          <w:right w:val="single" w:sz="4" w:space="0" w:color="auto"/>
        </w:pBdr>
        <w:shd w:val="clear" w:color="auto" w:fill="BFBFBF"/>
        <w:ind w:right="142"/>
        <w:rPr>
          <w:b/>
          <w:sz w:val="22"/>
          <w:lang w:val="bg-BG"/>
        </w:rPr>
      </w:pPr>
      <w:r w:rsidRPr="0066495B">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6495B">
        <w:rPr>
          <w:b/>
          <w:i/>
          <w:sz w:val="22"/>
          <w:u w:val="single"/>
          <w:lang w:val="bg-BG"/>
        </w:rPr>
        <w:t>при условие че ЕЕДОП е създаден и попълнен чрез електронната система за ЕЕДОП</w:t>
      </w:r>
      <w:r w:rsidRPr="0066495B">
        <w:rPr>
          <w:rStyle w:val="FootnoteReference"/>
          <w:b/>
          <w:i/>
          <w:u w:val="single"/>
          <w:lang w:val="bg-BG"/>
        </w:rPr>
        <w:footnoteReference w:id="3"/>
      </w:r>
      <w:r w:rsidRPr="0066495B">
        <w:rPr>
          <w:sz w:val="22"/>
          <w:lang w:val="bg-BG"/>
        </w:rPr>
        <w:t>.</w:t>
      </w:r>
      <w:r w:rsidRPr="0066495B">
        <w:rPr>
          <w:b/>
          <w:sz w:val="22"/>
          <w:u w:val="single"/>
          <w:lang w:val="bg-BG"/>
        </w:rPr>
        <w:t xml:space="preserve"> </w:t>
      </w:r>
      <w:r w:rsidRPr="0066495B">
        <w:rPr>
          <w:b/>
          <w:sz w:val="22"/>
          <w:lang w:val="bg-BG"/>
        </w:rPr>
        <w:t xml:space="preserve">Позоваване на </w:t>
      </w:r>
      <w:r w:rsidRPr="0066495B">
        <w:rPr>
          <w:b/>
          <w:i/>
          <w:sz w:val="22"/>
          <w:lang w:val="bg-BG"/>
        </w:rPr>
        <w:t>съответното обявление</w:t>
      </w:r>
      <w:r w:rsidRPr="0066495B">
        <w:rPr>
          <w:rStyle w:val="FootnoteReference"/>
          <w:b/>
          <w:i/>
          <w:lang w:val="bg-BG"/>
        </w:rPr>
        <w:footnoteReference w:id="4"/>
      </w:r>
      <w:r w:rsidRPr="0066495B">
        <w:rPr>
          <w:b/>
          <w:sz w:val="22"/>
          <w:lang w:val="bg-BG"/>
        </w:rPr>
        <w:t>, публикувано в Официален вестник на Европейския съюз:</w:t>
      </w:r>
      <w:r w:rsidRPr="0066495B">
        <w:rPr>
          <w:sz w:val="22"/>
          <w:lang w:val="bg-BG"/>
        </w:rPr>
        <w:br/>
      </w:r>
      <w:r w:rsidRPr="0066495B">
        <w:rPr>
          <w:b/>
          <w:sz w:val="22"/>
          <w:lang w:val="bg-BG"/>
        </w:rPr>
        <w:t xml:space="preserve">OВEС S брой[], дата [], стр.[], </w:t>
      </w:r>
      <w:r w:rsidRPr="0066495B">
        <w:rPr>
          <w:sz w:val="22"/>
          <w:lang w:val="bg-BG"/>
        </w:rPr>
        <w:br/>
      </w:r>
      <w:r w:rsidRPr="0066495B">
        <w:rPr>
          <w:b/>
          <w:sz w:val="22"/>
          <w:lang w:val="bg-BG"/>
        </w:rPr>
        <w:t>Номер на обявлението в ОВ S: [ ][ ][ ][ ]/S [ ][ ][ ]–[ ][ ][ ][ ][ ][ ][ ]</w:t>
      </w:r>
    </w:p>
    <w:p w:rsidR="00AB7D17" w:rsidRPr="0066495B" w:rsidRDefault="00AB7D17" w:rsidP="00351BA5">
      <w:pPr>
        <w:pBdr>
          <w:top w:val="single" w:sz="4" w:space="1" w:color="auto"/>
          <w:left w:val="single" w:sz="4" w:space="4" w:color="auto"/>
          <w:bottom w:val="single" w:sz="4" w:space="1" w:color="auto"/>
          <w:right w:val="single" w:sz="4" w:space="0" w:color="auto"/>
        </w:pBdr>
        <w:shd w:val="clear" w:color="auto" w:fill="BFBFBF"/>
        <w:ind w:right="142"/>
        <w:rPr>
          <w:b/>
          <w:i/>
          <w:sz w:val="22"/>
          <w:lang w:val="bg-BG"/>
        </w:rPr>
      </w:pPr>
      <w:r w:rsidRPr="0066495B">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 трябва да включи информация, която позволява процедурата за възлагане на обществена поръчка да бъде недвусмислено идентифицирана.</w:t>
      </w:r>
    </w:p>
    <w:p w:rsidR="00AB7D17" w:rsidRPr="0066495B" w:rsidRDefault="00AB7D17" w:rsidP="00351BA5">
      <w:pPr>
        <w:pBdr>
          <w:top w:val="single" w:sz="4" w:space="1" w:color="auto"/>
          <w:left w:val="single" w:sz="4" w:space="4" w:color="auto"/>
          <w:bottom w:val="single" w:sz="4" w:space="1" w:color="auto"/>
          <w:right w:val="single" w:sz="4" w:space="0" w:color="auto"/>
        </w:pBdr>
        <w:shd w:val="clear" w:color="auto" w:fill="BFBFBF"/>
        <w:ind w:right="142"/>
        <w:rPr>
          <w:b/>
          <w:sz w:val="22"/>
          <w:lang w:val="bg-BG"/>
        </w:rPr>
      </w:pPr>
      <w:r w:rsidRPr="0066495B">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B7D17" w:rsidRPr="0066495B" w:rsidRDefault="00AB7D17" w:rsidP="00351BA5">
      <w:pPr>
        <w:pStyle w:val="SectionTitle"/>
        <w:ind w:right="142"/>
        <w:rPr>
          <w:sz w:val="22"/>
        </w:rPr>
      </w:pPr>
      <w:r w:rsidRPr="0066495B">
        <w:rPr>
          <w:sz w:val="22"/>
        </w:rPr>
        <w:t>Информация за процедурата за възлагане на обществена поръчка</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i/>
          <w:sz w:val="22"/>
          <w:lang w:val="bg-BG"/>
        </w:rPr>
      </w:pPr>
      <w:r w:rsidRPr="0066495B">
        <w:rPr>
          <w:b/>
          <w:i/>
          <w:sz w:val="22"/>
          <w:lang w:val="bg-BG"/>
        </w:rPr>
        <w:t xml:space="preserve">Информацията, изисквана съгласно част I, ще бъде извлечена автоматично, </w:t>
      </w:r>
      <w:r w:rsidRPr="0066495B">
        <w:rPr>
          <w:b/>
          <w:i/>
          <w:sz w:val="22"/>
          <w:u w:val="single"/>
          <w:lang w:val="bg-BG"/>
        </w:rPr>
        <w:t>при условие че ЕЕДОП е създаден и попълнен чрез посочената по-горе електронна система за ЕЕДОП.</w:t>
      </w:r>
      <w:r w:rsidRPr="0066495B">
        <w:rPr>
          <w:b/>
          <w:sz w:val="22"/>
          <w:u w:val="single"/>
          <w:lang w:val="bg-BG"/>
        </w:rPr>
        <w:t xml:space="preserve"> </w:t>
      </w:r>
      <w:r w:rsidRPr="0066495B">
        <w:rPr>
          <w:b/>
          <w:i/>
          <w:sz w:val="22"/>
          <w:u w:val="single"/>
          <w:lang w:val="bg-BG"/>
        </w:rPr>
        <w:t xml:space="preserve">В противен случай тази информация трябва да бъде попълнена от </w:t>
      </w:r>
      <w:r w:rsidRPr="0066495B">
        <w:rPr>
          <w:b/>
          <w:sz w:val="22"/>
          <w:lang w:val="bg-BG"/>
        </w:rPr>
        <w:t>икономическия оператор</w:t>
      </w:r>
      <w:r w:rsidRPr="0066495B">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rPr>
          <w:trHeight w:val="349"/>
        </w:trPr>
        <w:tc>
          <w:tcPr>
            <w:tcW w:w="4644" w:type="dxa"/>
            <w:shd w:val="clear" w:color="auto" w:fill="auto"/>
          </w:tcPr>
          <w:p w:rsidR="00AB7D17" w:rsidRPr="0066495B" w:rsidRDefault="00AB7D17" w:rsidP="00351BA5">
            <w:pPr>
              <w:ind w:right="142"/>
              <w:rPr>
                <w:b/>
                <w:i/>
                <w:lang w:val="bg-BG"/>
              </w:rPr>
            </w:pPr>
            <w:r w:rsidRPr="0066495B">
              <w:rPr>
                <w:b/>
                <w:i/>
                <w:sz w:val="22"/>
                <w:lang w:val="bg-BG"/>
              </w:rPr>
              <w:t>Идентифициране на възложителя</w:t>
            </w:r>
            <w:r w:rsidRPr="0066495B">
              <w:rPr>
                <w:rStyle w:val="FootnoteReference"/>
                <w:b/>
                <w:i/>
                <w:lang w:val="bg-BG"/>
              </w:rPr>
              <w:footnoteReference w:id="5"/>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rPr>
          <w:trHeight w:val="349"/>
        </w:trPr>
        <w:tc>
          <w:tcPr>
            <w:tcW w:w="4644" w:type="dxa"/>
            <w:shd w:val="clear" w:color="auto" w:fill="auto"/>
          </w:tcPr>
          <w:p w:rsidR="00AB7D17" w:rsidRPr="0066495B" w:rsidRDefault="00AB7D17" w:rsidP="00351BA5">
            <w:pPr>
              <w:ind w:right="142"/>
              <w:rPr>
                <w:lang w:val="bg-BG"/>
              </w:rPr>
            </w:pPr>
            <w:r w:rsidRPr="0066495B">
              <w:rPr>
                <w:sz w:val="22"/>
                <w:lang w:val="bg-BG"/>
              </w:rPr>
              <w:t xml:space="preserve">Име: </w:t>
            </w:r>
          </w:p>
        </w:tc>
        <w:tc>
          <w:tcPr>
            <w:tcW w:w="4645" w:type="dxa"/>
            <w:shd w:val="clear" w:color="auto" w:fill="auto"/>
          </w:tcPr>
          <w:p w:rsidR="00AB7D17" w:rsidRPr="0066495B" w:rsidRDefault="00AB7D17" w:rsidP="00351BA5">
            <w:pPr>
              <w:ind w:right="142"/>
              <w:rPr>
                <w:lang w:val="bg-BG"/>
              </w:rPr>
            </w:pPr>
            <w:r w:rsidRPr="0066495B">
              <w:rPr>
                <w:sz w:val="22"/>
                <w:lang w:val="bg-BG"/>
              </w:rPr>
              <w:t>[   ]</w:t>
            </w:r>
          </w:p>
        </w:tc>
      </w:tr>
      <w:tr w:rsidR="00AB7D17" w:rsidRPr="0066495B" w:rsidTr="00194E2D">
        <w:trPr>
          <w:trHeight w:val="485"/>
        </w:trPr>
        <w:tc>
          <w:tcPr>
            <w:tcW w:w="4644" w:type="dxa"/>
            <w:shd w:val="clear" w:color="auto" w:fill="auto"/>
          </w:tcPr>
          <w:p w:rsidR="00AB7D17" w:rsidRPr="0066495B" w:rsidRDefault="00AB7D17" w:rsidP="00351BA5">
            <w:pPr>
              <w:ind w:right="142"/>
              <w:rPr>
                <w:b/>
                <w:i/>
                <w:lang w:val="bg-BG"/>
              </w:rPr>
            </w:pPr>
            <w:r w:rsidRPr="0066495B">
              <w:rPr>
                <w:b/>
                <w:i/>
                <w:sz w:val="22"/>
                <w:lang w:val="bg-BG"/>
              </w:rPr>
              <w:t>За коя обществена поръчки се отнася?</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rPr>
          <w:trHeight w:val="484"/>
        </w:trPr>
        <w:tc>
          <w:tcPr>
            <w:tcW w:w="4644" w:type="dxa"/>
            <w:shd w:val="clear" w:color="auto" w:fill="auto"/>
          </w:tcPr>
          <w:p w:rsidR="00AB7D17" w:rsidRPr="0066495B" w:rsidRDefault="00AB7D17" w:rsidP="00351BA5">
            <w:pPr>
              <w:ind w:right="142"/>
              <w:rPr>
                <w:lang w:val="bg-BG"/>
              </w:rPr>
            </w:pPr>
            <w:r w:rsidRPr="0066495B">
              <w:rPr>
                <w:sz w:val="22"/>
                <w:lang w:val="bg-BG"/>
              </w:rPr>
              <w:t>Название или кратко описание на поръчката</w:t>
            </w:r>
            <w:r w:rsidRPr="0066495B">
              <w:rPr>
                <w:rStyle w:val="FootnoteReference"/>
                <w:lang w:val="bg-BG"/>
              </w:rPr>
              <w:footnoteReference w:id="6"/>
            </w:r>
            <w:r w:rsidRPr="0066495B">
              <w:rPr>
                <w:sz w:val="22"/>
                <w:lang w:val="bg-BG"/>
              </w:rPr>
              <w:t>:</w:t>
            </w:r>
          </w:p>
        </w:tc>
        <w:tc>
          <w:tcPr>
            <w:tcW w:w="4645" w:type="dxa"/>
            <w:shd w:val="clear" w:color="auto" w:fill="auto"/>
          </w:tcPr>
          <w:p w:rsidR="00AB7D17" w:rsidRPr="0066495B" w:rsidRDefault="00AB7D17" w:rsidP="00351BA5">
            <w:pPr>
              <w:ind w:right="142"/>
              <w:rPr>
                <w:lang w:val="bg-BG"/>
              </w:rPr>
            </w:pPr>
            <w:r w:rsidRPr="0066495B">
              <w:rPr>
                <w:sz w:val="22"/>
                <w:lang w:val="bg-BG"/>
              </w:rPr>
              <w:t>[   ]</w:t>
            </w:r>
          </w:p>
        </w:tc>
      </w:tr>
      <w:tr w:rsidR="00AB7D17" w:rsidRPr="0066495B" w:rsidTr="00194E2D">
        <w:trPr>
          <w:trHeight w:val="484"/>
        </w:trPr>
        <w:tc>
          <w:tcPr>
            <w:tcW w:w="4644" w:type="dxa"/>
            <w:shd w:val="clear" w:color="auto" w:fill="auto"/>
          </w:tcPr>
          <w:p w:rsidR="00AB7D17" w:rsidRPr="0066495B" w:rsidRDefault="00AB7D17" w:rsidP="00351BA5">
            <w:pPr>
              <w:ind w:right="142"/>
              <w:rPr>
                <w:lang w:val="bg-BG"/>
              </w:rPr>
            </w:pPr>
          </w:p>
        </w:tc>
        <w:tc>
          <w:tcPr>
            <w:tcW w:w="4645" w:type="dxa"/>
            <w:shd w:val="clear" w:color="auto" w:fill="auto"/>
          </w:tcPr>
          <w:p w:rsidR="00AB7D17" w:rsidRPr="0066495B" w:rsidRDefault="00AB7D17" w:rsidP="00351BA5">
            <w:pPr>
              <w:ind w:right="142"/>
              <w:rPr>
                <w:lang w:val="bg-BG"/>
              </w:rPr>
            </w:pPr>
          </w:p>
        </w:tc>
      </w:tr>
    </w:tbl>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tabs>
          <w:tab w:val="left" w:pos="4644"/>
        </w:tabs>
        <w:ind w:right="142"/>
        <w:rPr>
          <w:sz w:val="22"/>
          <w:lang w:val="bg-BG"/>
        </w:rPr>
      </w:pPr>
      <w:r w:rsidRPr="0066495B">
        <w:rPr>
          <w:b/>
          <w:i/>
          <w:u w:val="single"/>
          <w:lang w:val="bg-BG"/>
        </w:rPr>
        <w:lastRenderedPageBreak/>
        <w:t>Останалата</w:t>
      </w:r>
      <w:r w:rsidRPr="0066495B">
        <w:rPr>
          <w:b/>
          <w:i/>
          <w:lang w:val="bg-BG"/>
        </w:rPr>
        <w:t xml:space="preserve"> информация във всички раздели на ЕЕДОП следва да бъде попълнена от </w:t>
      </w:r>
      <w:r w:rsidRPr="0066495B">
        <w:rPr>
          <w:b/>
          <w:i/>
          <w:u w:val="single"/>
          <w:lang w:val="bg-BG"/>
        </w:rPr>
        <w:t>икономическия оператор</w:t>
      </w:r>
    </w:p>
    <w:p w:rsidR="00AB7D17" w:rsidRPr="0066495B" w:rsidRDefault="00AB7D17" w:rsidP="00351BA5">
      <w:pPr>
        <w:pStyle w:val="ChapterTitle"/>
        <w:ind w:right="142"/>
        <w:rPr>
          <w:sz w:val="22"/>
        </w:rPr>
      </w:pPr>
      <w:r w:rsidRPr="0066495B">
        <w:rPr>
          <w:sz w:val="22"/>
        </w:rPr>
        <w:t>Част II: Информация за икономическия оператор</w:t>
      </w:r>
    </w:p>
    <w:p w:rsidR="00AB7D17" w:rsidRPr="0066495B" w:rsidRDefault="00AB7D17" w:rsidP="00351BA5">
      <w:pPr>
        <w:pStyle w:val="SectionTitle"/>
        <w:ind w:right="142"/>
        <w:rPr>
          <w:sz w:val="22"/>
        </w:rPr>
      </w:pPr>
      <w:r w:rsidRPr="0066495B">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Идентификация:</w:t>
            </w:r>
          </w:p>
        </w:tc>
        <w:tc>
          <w:tcPr>
            <w:tcW w:w="4645" w:type="dxa"/>
            <w:shd w:val="clear" w:color="auto" w:fill="auto"/>
          </w:tcPr>
          <w:p w:rsidR="00AB7D17" w:rsidRPr="0066495B" w:rsidRDefault="00AB7D17" w:rsidP="00351BA5">
            <w:pPr>
              <w:pStyle w:val="Text1"/>
              <w:ind w:left="0"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pStyle w:val="NumPar1"/>
              <w:tabs>
                <w:tab w:val="clear" w:pos="850"/>
              </w:tabs>
              <w:ind w:right="142"/>
            </w:pPr>
            <w:r w:rsidRPr="0066495B">
              <w:rPr>
                <w:sz w:val="22"/>
              </w:rPr>
              <w:t>Име:</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w:t>
            </w:r>
          </w:p>
        </w:tc>
      </w:tr>
      <w:tr w:rsidR="00AB7D17" w:rsidRPr="0066495B" w:rsidTr="00194E2D">
        <w:trPr>
          <w:trHeight w:val="1372"/>
        </w:trPr>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Идентификационен номер по ДДС, ако е приложимо:</w:t>
            </w:r>
          </w:p>
          <w:p w:rsidR="00AB7D17" w:rsidRPr="0066495B" w:rsidRDefault="00AB7D17" w:rsidP="00351BA5">
            <w:pPr>
              <w:pStyle w:val="Text1"/>
              <w:ind w:left="0" w:right="142"/>
              <w:rPr>
                <w:lang w:val="bg-BG"/>
              </w:rPr>
            </w:pPr>
            <w:r w:rsidRPr="0066495B">
              <w:rPr>
                <w:rFonts w:ascii="Times New Roman" w:hAnsi="Times New Roman"/>
                <w:sz w:val="22"/>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w:t>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xml:space="preserve">Пощенски адрес: </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w:t>
            </w:r>
          </w:p>
        </w:tc>
      </w:tr>
      <w:tr w:rsidR="00AB7D17" w:rsidRPr="0066495B" w:rsidTr="00D46418">
        <w:trPr>
          <w:trHeight w:val="1898"/>
        </w:trPr>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Лице или лица за контакт</w:t>
            </w:r>
            <w:r w:rsidRPr="0066495B">
              <w:rPr>
                <w:rStyle w:val="FootnoteReference"/>
                <w:rFonts w:ascii="Times New Roman" w:hAnsi="Times New Roman"/>
                <w:lang w:val="bg-BG"/>
              </w:rPr>
              <w:footnoteReference w:id="7"/>
            </w:r>
            <w:r w:rsidRPr="0066495B">
              <w:rPr>
                <w:rFonts w:ascii="Times New Roman" w:hAnsi="Times New Roman"/>
                <w:sz w:val="22"/>
                <w:lang w:val="bg-BG"/>
              </w:rPr>
              <w:t>:</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Телефон:</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Ел. поща:</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lang w:val="bg-BG"/>
              </w:rPr>
              <w:t>Интернет адрес (уеб адрес) (</w:t>
            </w:r>
            <w:r w:rsidRPr="0066495B">
              <w:rPr>
                <w:rFonts w:ascii="Times New Roman" w:hAnsi="Times New Roman"/>
                <w:i/>
                <w:lang w:val="bg-BG"/>
              </w:rPr>
              <w:t>ако е приложимо</w:t>
            </w:r>
            <w:r w:rsidRPr="0066495B">
              <w:rPr>
                <w:rFonts w:ascii="Times New Roman" w:hAnsi="Times New Roman"/>
                <w:lang w:val="bg-BG"/>
              </w:rPr>
              <w:t>):</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w:t>
            </w:r>
          </w:p>
        </w:tc>
      </w:tr>
      <w:tr w:rsidR="00AB7D17" w:rsidRPr="0066495B" w:rsidTr="00D46418">
        <w:trPr>
          <w:trHeight w:val="278"/>
        </w:trPr>
        <w:tc>
          <w:tcPr>
            <w:tcW w:w="4644" w:type="dxa"/>
            <w:shd w:val="clear" w:color="auto" w:fill="auto"/>
          </w:tcPr>
          <w:p w:rsidR="00AB7D17" w:rsidRPr="0066495B" w:rsidRDefault="00AB7D17" w:rsidP="00351BA5">
            <w:pPr>
              <w:pStyle w:val="Text1"/>
              <w:ind w:left="0" w:right="142"/>
              <w:rPr>
                <w:rFonts w:ascii="Times New Roman" w:hAnsi="Times New Roman"/>
                <w:b/>
                <w:i/>
                <w:lang w:val="bg-BG"/>
              </w:rPr>
            </w:pPr>
            <w:r w:rsidRPr="0066495B">
              <w:rPr>
                <w:rFonts w:ascii="Times New Roman" w:hAnsi="Times New Roman"/>
                <w:b/>
                <w:i/>
                <w:sz w:val="22"/>
                <w:lang w:val="bg-BG"/>
              </w:rPr>
              <w:t>Обща информация:</w:t>
            </w:r>
          </w:p>
        </w:tc>
        <w:tc>
          <w:tcPr>
            <w:tcW w:w="4645" w:type="dxa"/>
            <w:shd w:val="clear" w:color="auto" w:fill="auto"/>
          </w:tcPr>
          <w:p w:rsidR="00AB7D17" w:rsidRPr="0066495B" w:rsidRDefault="00AB7D17" w:rsidP="00351BA5">
            <w:pPr>
              <w:pStyle w:val="Text1"/>
              <w:ind w:left="0" w:right="142"/>
              <w:rPr>
                <w:rFonts w:ascii="Times New Roman" w:hAnsi="Times New Roman"/>
                <w:b/>
                <w:i/>
                <w:lang w:val="bg-BG"/>
              </w:rPr>
            </w:pPr>
            <w:r w:rsidRPr="0066495B">
              <w:rPr>
                <w:rFonts w:ascii="Times New Roman" w:hAnsi="Times New Roman"/>
                <w:b/>
                <w:i/>
                <w:sz w:val="22"/>
                <w:lang w:val="bg-BG"/>
              </w:rPr>
              <w:t>Отговор:</w:t>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Икономическият оператор микро-, малко или средно предприятие ли е</w:t>
            </w:r>
            <w:r w:rsidRPr="0066495B">
              <w:rPr>
                <w:rStyle w:val="FootnoteReference"/>
                <w:rFonts w:ascii="Times New Roman" w:hAnsi="Times New Roman"/>
                <w:lang w:val="bg-BG"/>
              </w:rPr>
              <w:footnoteReference w:id="8"/>
            </w:r>
            <w:r w:rsidRPr="0066495B">
              <w:rPr>
                <w:rFonts w:ascii="Times New Roman" w:hAnsi="Times New Roman"/>
                <w:sz w:val="22"/>
                <w:lang w:val="bg-BG"/>
              </w:rPr>
              <w:t>?</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Да [] Не</w:t>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b/>
                <w:sz w:val="22"/>
                <w:u w:val="single"/>
                <w:lang w:val="bg-BG"/>
              </w:rPr>
              <w:t>Само в случай че поръчката е запазена</w:t>
            </w:r>
            <w:r w:rsidRPr="0066495B">
              <w:rPr>
                <w:rStyle w:val="FootnoteReference"/>
                <w:rFonts w:ascii="Times New Roman" w:hAnsi="Times New Roman"/>
                <w:b/>
                <w:u w:val="single"/>
                <w:lang w:val="bg-BG"/>
              </w:rPr>
              <w:footnoteReference w:id="9"/>
            </w:r>
            <w:r w:rsidRPr="0066495B">
              <w:rPr>
                <w:rFonts w:ascii="Times New Roman" w:hAnsi="Times New Roman"/>
                <w:b/>
                <w:sz w:val="22"/>
                <w:u w:val="single"/>
                <w:lang w:val="bg-BG"/>
              </w:rPr>
              <w:t>:</w:t>
            </w:r>
            <w:r w:rsidRPr="0066495B">
              <w:rPr>
                <w:rFonts w:ascii="Times New Roman" w:hAnsi="Times New Roman"/>
                <w:b/>
                <w:sz w:val="22"/>
                <w:lang w:val="bg-BG"/>
              </w:rPr>
              <w:t xml:space="preserve"> </w:t>
            </w:r>
            <w:r w:rsidRPr="0066495B">
              <w:rPr>
                <w:rFonts w:ascii="Times New Roman" w:hAnsi="Times New Roman"/>
                <w:sz w:val="22"/>
                <w:lang w:val="bg-BG"/>
              </w:rPr>
              <w:t xml:space="preserve">икономическият оператор защитено </w:t>
            </w:r>
            <w:r w:rsidRPr="0066495B">
              <w:rPr>
                <w:rFonts w:ascii="Times New Roman" w:hAnsi="Times New Roman"/>
                <w:sz w:val="22"/>
                <w:lang w:val="bg-BG"/>
              </w:rPr>
              <w:lastRenderedPageBreak/>
              <w:t>предприятие ли е или социално предприятие</w:t>
            </w:r>
            <w:r w:rsidRPr="0066495B">
              <w:rPr>
                <w:rStyle w:val="FootnoteReference"/>
                <w:rFonts w:ascii="Times New Roman" w:hAnsi="Times New Roman"/>
                <w:lang w:val="bg-BG"/>
              </w:rPr>
              <w:footnoteReference w:id="10"/>
            </w:r>
            <w:r w:rsidRPr="0066495B">
              <w:rPr>
                <w:rFonts w:ascii="Times New Roman" w:hAnsi="Times New Roman"/>
                <w:sz w:val="22"/>
                <w:lang w:val="bg-BG"/>
              </w:rPr>
              <w:t>, или ще осигури изпълнението на поръчката в контекста на програми за създаване на защитени работни места?</w:t>
            </w:r>
            <w:r w:rsidRPr="0066495B">
              <w:rPr>
                <w:rFonts w:ascii="Times New Roman" w:hAnsi="Times New Roman"/>
                <w:lang w:val="bg-BG"/>
              </w:rPr>
              <w:br/>
            </w:r>
            <w:r w:rsidRPr="0066495B">
              <w:rPr>
                <w:rFonts w:ascii="Times New Roman" w:hAnsi="Times New Roman"/>
                <w:b/>
                <w:lang w:val="bg-BG"/>
              </w:rPr>
              <w:t xml:space="preserve">Ако „да“, </w:t>
            </w:r>
            <w:r w:rsidRPr="0066495B">
              <w:rPr>
                <w:rFonts w:ascii="Times New Roman" w:hAnsi="Times New Roman"/>
                <w:sz w:val="22"/>
                <w:lang w:val="bg-BG"/>
              </w:rPr>
              <w:t>какъв е съответният процент работници с увреждания или в неравностойно положение?</w:t>
            </w:r>
            <w:r w:rsidRPr="0066495B">
              <w:rPr>
                <w:rFonts w:ascii="Times New Roman" w:hAnsi="Times New Roman"/>
                <w:lang w:val="bg-BG"/>
              </w:rPr>
              <w:br/>
            </w:r>
            <w:r w:rsidRPr="0066495B">
              <w:rPr>
                <w:rFonts w:ascii="Times New Roman" w:hAnsi="Times New Roman"/>
                <w:sz w:val="22"/>
                <w:lang w:val="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B7D17" w:rsidRPr="0066495B" w:rsidRDefault="00AB7D17" w:rsidP="00351BA5">
            <w:pPr>
              <w:pStyle w:val="Text1"/>
              <w:ind w:left="0" w:right="142"/>
              <w:jc w:val="left"/>
              <w:rPr>
                <w:rFonts w:ascii="Times New Roman" w:hAnsi="Times New Roman"/>
                <w:lang w:val="bg-BG"/>
              </w:rPr>
            </w:pPr>
            <w:r w:rsidRPr="0066495B">
              <w:rPr>
                <w:rFonts w:ascii="Times New Roman" w:hAnsi="Times New Roman"/>
                <w:sz w:val="22"/>
                <w:lang w:val="bg-BG"/>
              </w:rPr>
              <w:lastRenderedPageBreak/>
              <w:t xml:space="preserve">[] Да [] </w:t>
            </w:r>
            <w:r w:rsidRPr="0066495B">
              <w:rPr>
                <w:rFonts w:ascii="Times New Roman" w:hAnsi="Times New Roman"/>
                <w:lang w:val="bg-BG"/>
              </w:rPr>
              <w:t>Не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lastRenderedPageBreak/>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w:t>
            </w:r>
            <w:r w:rsidRPr="0066495B">
              <w:rPr>
                <w:rFonts w:ascii="Times New Roman" w:hAnsi="Times New Roman"/>
                <w:lang w:val="bg-BG"/>
              </w:rPr>
              <w:br/>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Да [] Не [] Не се прилага</w:t>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b/>
                <w:lang w:val="bg-BG"/>
              </w:rPr>
              <w:t>Ако „да“</w:t>
            </w:r>
            <w:r w:rsidRPr="0066495B">
              <w:rPr>
                <w:rFonts w:ascii="Times New Roman" w:hAnsi="Times New Roman"/>
                <w:lang w:val="bg-BG"/>
              </w:rPr>
              <w:t>:</w:t>
            </w:r>
          </w:p>
          <w:p w:rsidR="00AB7D17" w:rsidRPr="0066495B" w:rsidRDefault="00AB7D17" w:rsidP="00351BA5">
            <w:pPr>
              <w:pStyle w:val="Text1"/>
              <w:ind w:left="0" w:right="142"/>
              <w:rPr>
                <w:rFonts w:ascii="Times New Roman" w:hAnsi="Times New Roman"/>
                <w:b/>
                <w:u w:val="single"/>
                <w:lang w:val="bg-BG"/>
              </w:rPr>
            </w:pPr>
            <w:r w:rsidRPr="0066495B">
              <w:rPr>
                <w:rFonts w:ascii="Times New Roman" w:hAnsi="Times New Roman"/>
                <w:b/>
                <w:sz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B7D17" w:rsidRPr="0066495B" w:rsidRDefault="00AB7D17" w:rsidP="00351BA5">
            <w:pPr>
              <w:pStyle w:val="Text1"/>
              <w:ind w:left="0" w:right="142"/>
              <w:jc w:val="left"/>
              <w:rPr>
                <w:rFonts w:ascii="Times New Roman" w:hAnsi="Times New Roman"/>
                <w:lang w:val="bg-BG"/>
              </w:rPr>
            </w:pPr>
            <w:r w:rsidRPr="0066495B">
              <w:rPr>
                <w:rFonts w:ascii="Times New Roman" w:hAnsi="Times New Roman"/>
                <w:sz w:val="22"/>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66495B">
              <w:rPr>
                <w:rFonts w:ascii="Times New Roman" w:hAnsi="Times New Roman"/>
                <w:lang w:val="bg-BG"/>
              </w:rPr>
              <w:br/>
            </w:r>
            <w:r w:rsidRPr="0066495B">
              <w:rPr>
                <w:rFonts w:ascii="Times New Roman" w:hAnsi="Times New Roman"/>
                <w:i/>
                <w:sz w:val="22"/>
                <w:lang w:val="bg-BG"/>
              </w:rPr>
              <w:t>б) Ако сертификатът за регистрацията или за сертифицирането е наличен в електронен формат, моля, посочете: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6495B">
              <w:rPr>
                <w:rStyle w:val="FootnoteReference"/>
                <w:rFonts w:ascii="Times New Roman" w:hAnsi="Times New Roman"/>
                <w:lang w:val="bg-BG"/>
              </w:rPr>
              <w:footnoteReference w:id="11"/>
            </w:r>
            <w:r w:rsidRPr="0066495B">
              <w:rPr>
                <w:rFonts w:ascii="Times New Roman" w:hAnsi="Times New Roman"/>
                <w:sz w:val="22"/>
                <w:lang w:val="bg-BG"/>
              </w:rPr>
              <w:t>:</w:t>
            </w:r>
            <w:r w:rsidRPr="0066495B">
              <w:rPr>
                <w:rFonts w:ascii="Times New Roman" w:hAnsi="Times New Roman"/>
                <w:lang w:val="bg-BG"/>
              </w:rPr>
              <w:br/>
            </w:r>
            <w:r w:rsidRPr="0066495B">
              <w:rPr>
                <w:rFonts w:ascii="Times New Roman" w:hAnsi="Times New Roman"/>
                <w:sz w:val="22"/>
                <w:lang w:val="bg-BG"/>
              </w:rPr>
              <w:t>г) Регистрацията или сертифицирането обхваща ли всички задължителни критерии за подбор?</w:t>
            </w:r>
            <w:r w:rsidRPr="0066495B">
              <w:rPr>
                <w:rFonts w:ascii="Times New Roman" w:hAnsi="Times New Roman"/>
                <w:lang w:val="bg-BG"/>
              </w:rPr>
              <w:br/>
            </w:r>
            <w:r w:rsidRPr="0066495B">
              <w:rPr>
                <w:rFonts w:ascii="Times New Roman" w:hAnsi="Times New Roman"/>
                <w:b/>
                <w:sz w:val="22"/>
                <w:lang w:val="bg-BG"/>
              </w:rPr>
              <w:t>Ако „не“:</w:t>
            </w:r>
            <w:r w:rsidRPr="0066495B">
              <w:rPr>
                <w:rFonts w:ascii="Times New Roman" w:hAnsi="Times New Roman"/>
                <w:sz w:val="22"/>
                <w:lang w:val="bg-BG"/>
              </w:rPr>
              <w:br/>
            </w:r>
            <w:r w:rsidRPr="0066495B">
              <w:rPr>
                <w:rFonts w:ascii="Times New Roman" w:hAnsi="Times New Roman"/>
                <w:b/>
                <w:sz w:val="22"/>
                <w:u w:val="single"/>
                <w:lang w:val="bg-BG"/>
              </w:rPr>
              <w:lastRenderedPageBreak/>
              <w:t>В допълнение моля, попълнете липсващата информация в част ІV, раздели А, Б, В или Г според случая</w:t>
            </w:r>
            <w:r w:rsidRPr="0066495B">
              <w:rPr>
                <w:rFonts w:ascii="Times New Roman" w:hAnsi="Times New Roman"/>
                <w:sz w:val="22"/>
                <w:lang w:val="bg-BG"/>
              </w:rPr>
              <w:t xml:space="preserve">  </w:t>
            </w:r>
            <w:r w:rsidRPr="0066495B">
              <w:rPr>
                <w:rFonts w:ascii="Times New Roman" w:hAnsi="Times New Roman"/>
                <w:b/>
                <w:i/>
                <w:sz w:val="22"/>
                <w:lang w:val="bg-BG"/>
              </w:rPr>
              <w:t>САМО ако това се изисква съгласно съответното обявление или документацията за обществената поръчка:</w:t>
            </w:r>
            <w:r w:rsidRPr="0066495B">
              <w:rPr>
                <w:rFonts w:ascii="Times New Roman" w:hAnsi="Times New Roman"/>
                <w:lang w:val="bg-BG"/>
              </w:rPr>
              <w:br/>
            </w:r>
            <w:r w:rsidRPr="0066495B">
              <w:rPr>
                <w:rFonts w:ascii="Times New Roman" w:hAnsi="Times New Roman"/>
                <w:sz w:val="22"/>
                <w:lang w:val="bg-BG"/>
              </w:rPr>
              <w:t xml:space="preserve">д) Икономическият оператор може ли да представи </w:t>
            </w:r>
            <w:r w:rsidRPr="0066495B">
              <w:rPr>
                <w:rFonts w:ascii="Times New Roman" w:hAnsi="Times New Roman"/>
                <w:b/>
                <w:sz w:val="22"/>
                <w:lang w:val="bg-BG"/>
              </w:rPr>
              <w:t>удостоверение</w:t>
            </w:r>
            <w:r w:rsidRPr="0066495B">
              <w:rPr>
                <w:rFonts w:ascii="Times New Roman" w:hAnsi="Times New Roman"/>
                <w:sz w:val="22"/>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6495B">
              <w:rPr>
                <w:rFonts w:ascii="Times New Roman" w:hAnsi="Times New Roman"/>
                <w:lang w:val="bg-BG"/>
              </w:rPr>
              <w:br/>
            </w:r>
            <w:r w:rsidRPr="0066495B">
              <w:rPr>
                <w:rFonts w:ascii="Times New Roman" w:hAnsi="Times New Roman"/>
                <w:i/>
                <w:sz w:val="22"/>
                <w:lang w:val="bg-BG"/>
              </w:rPr>
              <w:t>Ако съответните документи са на разположение в електронен формат, моля, посочете:</w:t>
            </w:r>
            <w:r w:rsidRPr="0066495B">
              <w:rPr>
                <w:rFonts w:ascii="Times New Roman" w:hAnsi="Times New Roman"/>
                <w:sz w:val="22"/>
                <w:lang w:val="bg-BG"/>
              </w:rPr>
              <w:t xml:space="preserve"> </w:t>
            </w:r>
          </w:p>
        </w:tc>
        <w:tc>
          <w:tcPr>
            <w:tcW w:w="4645" w:type="dxa"/>
            <w:shd w:val="clear" w:color="auto" w:fill="auto"/>
          </w:tcPr>
          <w:p w:rsidR="00AB7D17" w:rsidRPr="0066495B" w:rsidRDefault="00AB7D17" w:rsidP="00351BA5">
            <w:pPr>
              <w:pStyle w:val="Text1"/>
              <w:ind w:left="0" w:right="142"/>
              <w:jc w:val="left"/>
              <w:rPr>
                <w:rFonts w:ascii="Times New Roman" w:hAnsi="Times New Roman"/>
                <w:lang w:val="bg-BG"/>
              </w:rPr>
            </w:pPr>
            <w:r w:rsidRPr="0066495B">
              <w:rPr>
                <w:rFonts w:ascii="Times New Roman" w:hAnsi="Times New Roman"/>
                <w:lang w:val="bg-BG"/>
              </w:rPr>
              <w:lastRenderedPageBreak/>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a)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i/>
                <w:sz w:val="22"/>
                <w:lang w:val="bg-BG"/>
              </w:rPr>
              <w:t>б) (уеб адрес, орган или служба, издаващи документа, точно позоваване на документа):</w:t>
            </w:r>
            <w:r w:rsidRPr="0066495B">
              <w:rPr>
                <w:rFonts w:ascii="Times New Roman" w:hAnsi="Times New Roman"/>
                <w:lang w:val="bg-BG"/>
              </w:rPr>
              <w:br/>
            </w:r>
            <w:r w:rsidRPr="0066495B">
              <w:rPr>
                <w:rFonts w:ascii="Times New Roman" w:hAnsi="Times New Roman"/>
                <w:i/>
                <w:sz w:val="22"/>
                <w:lang w:val="bg-BG"/>
              </w:rPr>
              <w:t>[……][……][……][……]</w:t>
            </w:r>
            <w:r w:rsidRPr="0066495B">
              <w:rPr>
                <w:rFonts w:ascii="Times New Roman" w:hAnsi="Times New Roman"/>
                <w:lang w:val="bg-BG"/>
              </w:rPr>
              <w:br/>
            </w:r>
            <w:r w:rsidRPr="0066495B">
              <w:rPr>
                <w:rFonts w:ascii="Times New Roman" w:hAnsi="Times New Roman"/>
                <w:sz w:val="22"/>
                <w:lang w:val="bg-BG"/>
              </w:rPr>
              <w:t>в)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г) [] Да [] Не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 xml:space="preserve">д) [] Да [] </w:t>
            </w:r>
            <w:r w:rsidRPr="0066495B">
              <w:rPr>
                <w:rFonts w:ascii="Times New Roman" w:hAnsi="Times New Roman"/>
                <w:lang w:val="bg-BG"/>
              </w:rPr>
              <w:t>Не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lastRenderedPageBreak/>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i/>
                <w:sz w:val="22"/>
                <w:lang w:val="bg-BG"/>
              </w:rPr>
              <w:t>(уеб адрес, орган или служба, издаващи документа, точно позоваване на документа):</w:t>
            </w:r>
            <w:r w:rsidRPr="0066495B">
              <w:rPr>
                <w:rFonts w:ascii="Times New Roman" w:hAnsi="Times New Roman"/>
                <w:lang w:val="bg-BG"/>
              </w:rPr>
              <w:br/>
            </w:r>
            <w:r w:rsidRPr="0066495B">
              <w:rPr>
                <w:rFonts w:ascii="Times New Roman" w:hAnsi="Times New Roman"/>
                <w:i/>
                <w:sz w:val="22"/>
                <w:lang w:val="bg-BG"/>
              </w:rPr>
              <w:t>[……][……][……][……]</w:t>
            </w:r>
          </w:p>
        </w:tc>
      </w:tr>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lastRenderedPageBreak/>
              <w:t>Форма на участие:</w:t>
            </w:r>
          </w:p>
        </w:tc>
        <w:tc>
          <w:tcPr>
            <w:tcW w:w="4645" w:type="dxa"/>
            <w:shd w:val="clear" w:color="auto" w:fill="auto"/>
          </w:tcPr>
          <w:p w:rsidR="00AB7D17" w:rsidRPr="0066495B" w:rsidRDefault="00AB7D17" w:rsidP="00351BA5">
            <w:pPr>
              <w:pStyle w:val="Text1"/>
              <w:ind w:left="0" w:right="142"/>
              <w:rPr>
                <w:rFonts w:ascii="Times New Roman" w:hAnsi="Times New Roman"/>
                <w:b/>
                <w:i/>
                <w:lang w:val="bg-BG"/>
              </w:rPr>
            </w:pPr>
            <w:r w:rsidRPr="0066495B">
              <w:rPr>
                <w:rFonts w:ascii="Times New Roman" w:hAnsi="Times New Roman"/>
                <w:b/>
                <w:i/>
                <w:sz w:val="22"/>
                <w:lang w:val="bg-BG"/>
              </w:rPr>
              <w:t>Отговор:</w:t>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Икономическият оператор участва ли в процедурата за възлагане на обществена поръчка заедно с други икономически оператори</w:t>
            </w:r>
            <w:r w:rsidRPr="0066495B">
              <w:rPr>
                <w:rStyle w:val="FootnoteReference"/>
                <w:rFonts w:ascii="Times New Roman" w:hAnsi="Times New Roman"/>
                <w:lang w:val="bg-BG"/>
              </w:rPr>
              <w:footnoteReference w:id="12"/>
            </w:r>
            <w:r w:rsidRPr="0066495B">
              <w:rPr>
                <w:rFonts w:ascii="Times New Roman" w:hAnsi="Times New Roman"/>
                <w:sz w:val="22"/>
                <w:lang w:val="bg-BG"/>
              </w:rPr>
              <w:t>?</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Да [] Не</w:t>
            </w:r>
          </w:p>
        </w:tc>
      </w:tr>
      <w:tr w:rsidR="00AB7D17" w:rsidRPr="0066495B" w:rsidTr="00194E2D">
        <w:tc>
          <w:tcPr>
            <w:tcW w:w="9289" w:type="dxa"/>
            <w:gridSpan w:val="2"/>
            <w:shd w:val="clear" w:color="auto" w:fill="BFBFBF"/>
          </w:tcPr>
          <w:p w:rsidR="00AB7D17" w:rsidRPr="0066495B" w:rsidRDefault="00AB7D17" w:rsidP="00351BA5">
            <w:pPr>
              <w:pStyle w:val="Text1"/>
              <w:ind w:left="0" w:right="142"/>
              <w:rPr>
                <w:rFonts w:ascii="Times New Roman" w:hAnsi="Times New Roman"/>
                <w:b/>
                <w:i/>
                <w:lang w:val="bg-BG"/>
              </w:rPr>
            </w:pPr>
            <w:r w:rsidRPr="0066495B">
              <w:rPr>
                <w:rFonts w:ascii="Times New Roman" w:hAnsi="Times New Roman"/>
                <w:b/>
                <w:i/>
                <w:lang w:val="bg-BG"/>
              </w:rPr>
              <w:t>Ако „да“</w:t>
            </w:r>
            <w:r w:rsidRPr="0066495B">
              <w:rPr>
                <w:rFonts w:ascii="Times New Roman" w:hAnsi="Times New Roman"/>
                <w:i/>
                <w:lang w:val="bg-BG"/>
              </w:rPr>
              <w:t>, моля, уверете се, че останалите участващи оператори представят отделен ЕЕДОП</w:t>
            </w:r>
            <w:r w:rsidRPr="0066495B">
              <w:rPr>
                <w:rFonts w:ascii="Times New Roman" w:hAnsi="Times New Roman"/>
                <w:lang w:val="bg-BG"/>
              </w:rPr>
              <w:t>.</w:t>
            </w:r>
          </w:p>
        </w:tc>
      </w:tr>
      <w:tr w:rsidR="00AB7D17" w:rsidRPr="0066495B" w:rsidTr="00194E2D">
        <w:tc>
          <w:tcPr>
            <w:tcW w:w="4644" w:type="dxa"/>
            <w:shd w:val="clear" w:color="auto" w:fill="auto"/>
          </w:tcPr>
          <w:p w:rsidR="00AB7D17" w:rsidRPr="0066495B" w:rsidRDefault="00AB7D17" w:rsidP="00351BA5">
            <w:pPr>
              <w:pStyle w:val="Text1"/>
              <w:ind w:left="0" w:right="142"/>
              <w:jc w:val="left"/>
              <w:rPr>
                <w:rFonts w:ascii="Times New Roman" w:hAnsi="Times New Roman"/>
                <w:lang w:val="bg-BG"/>
              </w:rPr>
            </w:pPr>
            <w:r w:rsidRPr="0066495B">
              <w:rPr>
                <w:rFonts w:ascii="Times New Roman" w:hAnsi="Times New Roman"/>
                <w:b/>
                <w:lang w:val="bg-BG"/>
              </w:rPr>
              <w:t>Ако „да“</w:t>
            </w:r>
            <w:r w:rsidRPr="0066495B">
              <w:rPr>
                <w:rFonts w:ascii="Times New Roman" w:hAnsi="Times New Roman"/>
                <w:lang w:val="bg-BG"/>
              </w:rPr>
              <w:t>:</w:t>
            </w:r>
            <w:r w:rsidRPr="0066495B">
              <w:rPr>
                <w:rFonts w:ascii="Times New Roman" w:hAnsi="Times New Roman"/>
                <w:lang w:val="bg-BG"/>
              </w:rPr>
              <w:br/>
            </w:r>
            <w:r w:rsidRPr="0066495B">
              <w:rPr>
                <w:rFonts w:ascii="Times New Roman" w:hAnsi="Times New Roman"/>
                <w:sz w:val="22"/>
                <w:lang w:val="bg-BG"/>
              </w:rPr>
              <w:t>а) моля, посочете ролята на икономическия оператор в групата (ръководител на групата, отговорник за конкретни задачи...):</w:t>
            </w:r>
            <w:r w:rsidRPr="0066495B">
              <w:rPr>
                <w:rFonts w:ascii="Times New Roman" w:hAnsi="Times New Roman"/>
                <w:lang w:val="bg-BG"/>
              </w:rPr>
              <w:br/>
            </w:r>
            <w:r w:rsidRPr="0066495B">
              <w:rPr>
                <w:rFonts w:ascii="Times New Roman" w:hAnsi="Times New Roman"/>
                <w:sz w:val="22"/>
                <w:lang w:val="bg-BG"/>
              </w:rPr>
              <w:t>б) моля, посочете другите икономически оператори, които участват заедно в процедурата за възлагане на обществена поръчка:</w:t>
            </w:r>
            <w:r w:rsidRPr="0066495B">
              <w:rPr>
                <w:rFonts w:ascii="Times New Roman" w:hAnsi="Times New Roman"/>
                <w:lang w:val="bg-BG"/>
              </w:rPr>
              <w:br/>
            </w:r>
            <w:r w:rsidRPr="0066495B">
              <w:rPr>
                <w:rFonts w:ascii="Times New Roman" w:hAnsi="Times New Roman"/>
                <w:sz w:val="22"/>
                <w:lang w:val="bg-BG"/>
              </w:rPr>
              <w:t>в) когато е приложимо, посочете името на участващата група:</w:t>
            </w:r>
          </w:p>
        </w:tc>
        <w:tc>
          <w:tcPr>
            <w:tcW w:w="4645" w:type="dxa"/>
            <w:shd w:val="clear" w:color="auto" w:fill="auto"/>
          </w:tcPr>
          <w:p w:rsidR="00AB7D17" w:rsidRPr="0066495B" w:rsidRDefault="00AB7D17" w:rsidP="00351BA5">
            <w:pPr>
              <w:pStyle w:val="Text1"/>
              <w:ind w:left="0" w:right="142"/>
              <w:jc w:val="left"/>
              <w:rPr>
                <w:rFonts w:ascii="Times New Roman" w:hAnsi="Times New Roman"/>
                <w:lang w:val="bg-BG"/>
              </w:rPr>
            </w:pPr>
            <w:r w:rsidRPr="0066495B">
              <w:rPr>
                <w:rFonts w:ascii="Times New Roman" w:hAnsi="Times New Roman"/>
                <w:lang w:val="bg-BG"/>
              </w:rPr>
              <w:br/>
            </w:r>
            <w:r w:rsidRPr="0066495B">
              <w:rPr>
                <w:rFonts w:ascii="Times New Roman" w:hAnsi="Times New Roman"/>
                <w:sz w:val="22"/>
                <w:lang w:val="bg-BG"/>
              </w:rPr>
              <w:t>а):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б):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в): [……]</w:t>
            </w:r>
          </w:p>
        </w:tc>
      </w:tr>
      <w:tr w:rsidR="00AB7D17" w:rsidRPr="0066495B" w:rsidTr="00194E2D">
        <w:tc>
          <w:tcPr>
            <w:tcW w:w="4644" w:type="dxa"/>
            <w:shd w:val="clear" w:color="auto" w:fill="auto"/>
          </w:tcPr>
          <w:p w:rsidR="00AB7D17" w:rsidRPr="0066495B" w:rsidRDefault="00AB7D17" w:rsidP="00351BA5">
            <w:pPr>
              <w:pStyle w:val="Text1"/>
              <w:ind w:left="0" w:right="142"/>
              <w:jc w:val="left"/>
              <w:rPr>
                <w:rFonts w:ascii="Times New Roman" w:hAnsi="Times New Roman"/>
                <w:b/>
                <w:i/>
                <w:lang w:val="bg-BG"/>
              </w:rPr>
            </w:pPr>
            <w:r w:rsidRPr="0066495B">
              <w:rPr>
                <w:rFonts w:ascii="Times New Roman" w:hAnsi="Times New Roman"/>
                <w:b/>
                <w:i/>
                <w:sz w:val="22"/>
                <w:lang w:val="bg-BG"/>
              </w:rPr>
              <w:t>Обособени позиции</w:t>
            </w:r>
          </w:p>
        </w:tc>
        <w:tc>
          <w:tcPr>
            <w:tcW w:w="4645" w:type="dxa"/>
            <w:shd w:val="clear" w:color="auto" w:fill="auto"/>
          </w:tcPr>
          <w:p w:rsidR="00AB7D17" w:rsidRPr="0066495B" w:rsidRDefault="00AB7D17" w:rsidP="00351BA5">
            <w:pPr>
              <w:pStyle w:val="Text1"/>
              <w:ind w:left="0" w:right="142"/>
              <w:jc w:val="left"/>
              <w:rPr>
                <w:rFonts w:ascii="Times New Roman" w:hAnsi="Times New Roman"/>
                <w:b/>
                <w:i/>
                <w:lang w:val="bg-BG"/>
              </w:rPr>
            </w:pPr>
            <w:r w:rsidRPr="0066495B">
              <w:rPr>
                <w:rFonts w:ascii="Times New Roman" w:hAnsi="Times New Roman"/>
                <w:b/>
                <w:i/>
                <w:sz w:val="22"/>
                <w:lang w:val="bg-BG"/>
              </w:rPr>
              <w:t>Отговор:</w:t>
            </w:r>
          </w:p>
        </w:tc>
      </w:tr>
      <w:tr w:rsidR="00AB7D17" w:rsidRPr="0066495B" w:rsidTr="00194E2D">
        <w:tc>
          <w:tcPr>
            <w:tcW w:w="4644" w:type="dxa"/>
            <w:shd w:val="clear" w:color="auto" w:fill="auto"/>
          </w:tcPr>
          <w:p w:rsidR="00AB7D17" w:rsidRPr="0066495B" w:rsidRDefault="00AB7D17" w:rsidP="00351BA5">
            <w:pPr>
              <w:pStyle w:val="Text1"/>
              <w:ind w:left="0" w:right="142"/>
              <w:jc w:val="left"/>
              <w:rPr>
                <w:rFonts w:ascii="Times New Roman" w:hAnsi="Times New Roman"/>
                <w:b/>
                <w:i/>
                <w:lang w:val="bg-BG"/>
              </w:rPr>
            </w:pPr>
            <w:r w:rsidRPr="0066495B">
              <w:rPr>
                <w:rFonts w:ascii="Times New Roman" w:hAnsi="Times New Roman"/>
                <w:sz w:val="22"/>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B7D17" w:rsidRPr="0066495B" w:rsidRDefault="00AB7D17" w:rsidP="00351BA5">
            <w:pPr>
              <w:pStyle w:val="Text1"/>
              <w:ind w:left="0" w:right="142"/>
              <w:jc w:val="left"/>
              <w:rPr>
                <w:rFonts w:ascii="Times New Roman" w:hAnsi="Times New Roman"/>
                <w:b/>
                <w:i/>
                <w:lang w:val="bg-BG"/>
              </w:rPr>
            </w:pPr>
            <w:r w:rsidRPr="0066495B">
              <w:rPr>
                <w:rFonts w:ascii="Times New Roman" w:hAnsi="Times New Roman"/>
                <w:sz w:val="22"/>
                <w:lang w:val="bg-BG"/>
              </w:rPr>
              <w:t>[   ]</w:t>
            </w:r>
          </w:p>
        </w:tc>
      </w:tr>
    </w:tbl>
    <w:p w:rsidR="00AB7D17" w:rsidRPr="0066495B" w:rsidRDefault="00AB7D17" w:rsidP="00351BA5">
      <w:pPr>
        <w:pStyle w:val="SectionTitle"/>
        <w:ind w:right="142"/>
        <w:rPr>
          <w:sz w:val="22"/>
        </w:rPr>
      </w:pPr>
      <w:r w:rsidRPr="0066495B">
        <w:rPr>
          <w:sz w:val="22"/>
        </w:rPr>
        <w:lastRenderedPageBreak/>
        <w:t>Б: Информация за представителите на икономическия оператор</w:t>
      </w:r>
    </w:p>
    <w:p w:rsidR="00AB7D17" w:rsidRPr="0066495B" w:rsidRDefault="00AB7D17" w:rsidP="00351BA5">
      <w:pPr>
        <w:pBdr>
          <w:top w:val="single" w:sz="4" w:space="1" w:color="auto"/>
          <w:left w:val="single" w:sz="4" w:space="4" w:color="auto"/>
          <w:bottom w:val="single" w:sz="4" w:space="1" w:color="auto"/>
          <w:right w:val="single" w:sz="4" w:space="0" w:color="auto"/>
        </w:pBdr>
        <w:shd w:val="clear" w:color="auto" w:fill="BFBFBF"/>
        <w:ind w:right="142"/>
        <w:rPr>
          <w:i/>
          <w:sz w:val="22"/>
          <w:lang w:val="bg-BG"/>
        </w:rPr>
      </w:pPr>
      <w:r w:rsidRPr="0066495B">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Представителство, ако има такива:</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Пълното име </w:t>
            </w:r>
            <w:r w:rsidRPr="0066495B">
              <w:rPr>
                <w:lang w:val="bg-BG"/>
              </w:rPr>
              <w:br/>
            </w:r>
            <w:r w:rsidRPr="0066495B">
              <w:rPr>
                <w:sz w:val="22"/>
                <w:lang w:val="bg-BG"/>
              </w:rPr>
              <w:t xml:space="preserve">заедно с датата и мястото на раждане, ако е необходимо: </w:t>
            </w:r>
          </w:p>
        </w:tc>
        <w:tc>
          <w:tcPr>
            <w:tcW w:w="4645" w:type="dxa"/>
            <w:shd w:val="clear" w:color="auto" w:fill="auto"/>
          </w:tcPr>
          <w:p w:rsidR="00AB7D17" w:rsidRPr="0066495B" w:rsidRDefault="00AB7D17" w:rsidP="00351BA5">
            <w:pPr>
              <w:ind w:right="142"/>
              <w:rPr>
                <w:lang w:val="bg-BG"/>
              </w:rPr>
            </w:pPr>
            <w:r w:rsidRPr="0066495B">
              <w:rPr>
                <w:sz w:val="22"/>
                <w:lang w:val="bg-BG"/>
              </w:rPr>
              <w:t>[……];</w:t>
            </w:r>
            <w:r w:rsidRPr="0066495B">
              <w:rPr>
                <w:lang w:val="bg-BG"/>
              </w:rPr>
              <w:br/>
            </w: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Длъжност/Действащ в качеството си на:</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Пощенски адрес:</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Телефон:</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Ел. поща:</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bl>
    <w:p w:rsidR="00AB7D17" w:rsidRPr="0066495B" w:rsidRDefault="00AB7D17" w:rsidP="00351BA5">
      <w:pPr>
        <w:pStyle w:val="SectionTitle"/>
        <w:ind w:right="142"/>
        <w:rPr>
          <w:sz w:val="22"/>
        </w:rPr>
      </w:pPr>
      <w:r w:rsidRPr="0066495B">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Използване на чужд капацитет:</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B7D17" w:rsidRPr="0066495B" w:rsidRDefault="00AB7D17" w:rsidP="00351BA5">
            <w:pPr>
              <w:ind w:right="142"/>
              <w:rPr>
                <w:lang w:val="bg-BG"/>
              </w:rPr>
            </w:pPr>
            <w:r w:rsidRPr="0066495B">
              <w:rPr>
                <w:sz w:val="22"/>
                <w:lang w:val="bg-BG"/>
              </w:rPr>
              <w:t>[]Да []Не</w:t>
            </w:r>
          </w:p>
        </w:tc>
      </w:tr>
    </w:tbl>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i/>
          <w:sz w:val="22"/>
          <w:lang w:val="bg-BG"/>
        </w:rPr>
      </w:pPr>
      <w:r w:rsidRPr="0066495B">
        <w:rPr>
          <w:b/>
          <w:i/>
          <w:lang w:val="bg-BG"/>
        </w:rPr>
        <w:t>Ако „да“</w:t>
      </w:r>
      <w:r w:rsidRPr="0066495B">
        <w:rPr>
          <w:i/>
          <w:lang w:val="bg-BG"/>
        </w:rPr>
        <w:t xml:space="preserve">, моля, представете отделно за </w:t>
      </w:r>
      <w:r w:rsidRPr="0066495B">
        <w:rPr>
          <w:b/>
          <w:i/>
          <w:lang w:val="bg-BG"/>
        </w:rPr>
        <w:t>всеки</w:t>
      </w:r>
      <w:r w:rsidRPr="0066495B">
        <w:rPr>
          <w:i/>
          <w:lang w:val="bg-BG"/>
        </w:rPr>
        <w:t xml:space="preserve"> от съответните субекти надлежно попълнен и подписан от тях ЕЕДОП, в който се посочва информацията, изисквана съгласно </w:t>
      </w:r>
      <w:r w:rsidRPr="0066495B">
        <w:rPr>
          <w:b/>
          <w:i/>
          <w:lang w:val="bg-BG"/>
        </w:rPr>
        <w:t>раздели</w:t>
      </w:r>
      <w:r w:rsidRPr="0066495B">
        <w:rPr>
          <w:i/>
          <w:lang w:val="bg-BG"/>
        </w:rPr>
        <w:t xml:space="preserve"> </w:t>
      </w:r>
      <w:r w:rsidRPr="0066495B">
        <w:rPr>
          <w:b/>
          <w:i/>
          <w:lang w:val="bg-BG"/>
        </w:rPr>
        <w:t>А и Б от настоящата част и от част III</w:t>
      </w:r>
      <w:r w:rsidRPr="0066495B">
        <w:rPr>
          <w:i/>
          <w:lang w:val="bg-BG"/>
        </w:rPr>
        <w:t>.</w:t>
      </w:r>
      <w:r w:rsidRPr="0066495B">
        <w:rPr>
          <w:i/>
          <w:sz w:val="22"/>
          <w:lang w:val="bg-BG"/>
        </w:rPr>
        <w:t xml:space="preserve"> </w:t>
      </w:r>
      <w:r w:rsidRPr="0066495B">
        <w:rPr>
          <w:lang w:val="bg-BG"/>
        </w:rPr>
        <w:br/>
      </w:r>
      <w:r w:rsidRPr="0066495B">
        <w:rPr>
          <w:i/>
          <w:sz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6495B">
        <w:rPr>
          <w:lang w:val="bg-BG"/>
        </w:rPr>
        <w:br/>
      </w:r>
      <w:r w:rsidRPr="0066495B">
        <w:rPr>
          <w:i/>
          <w:sz w:val="22"/>
          <w:lang w:val="bg-BG"/>
        </w:rPr>
        <w:t>Посочете информацията съгласно части IV и V за всеки от съответните субекти</w:t>
      </w:r>
      <w:r w:rsidRPr="0066495B">
        <w:rPr>
          <w:rStyle w:val="FootnoteReference"/>
          <w:i/>
          <w:lang w:val="bg-BG"/>
        </w:rPr>
        <w:footnoteReference w:id="13"/>
      </w:r>
      <w:r w:rsidRPr="0066495B">
        <w:rPr>
          <w:i/>
          <w:sz w:val="22"/>
          <w:lang w:val="bg-BG"/>
        </w:rPr>
        <w:t>, доколкото тя има отношение към специфичния капацитет, който икономическият оператор ще използва.</w:t>
      </w:r>
    </w:p>
    <w:p w:rsidR="0049466D" w:rsidRDefault="0049466D" w:rsidP="00351BA5">
      <w:pPr>
        <w:pStyle w:val="ChapterTitle"/>
        <w:ind w:right="142"/>
        <w:rPr>
          <w:sz w:val="22"/>
        </w:rPr>
      </w:pPr>
    </w:p>
    <w:p w:rsidR="00AB7D17" w:rsidRPr="0066495B" w:rsidRDefault="00AB7D17" w:rsidP="00351BA5">
      <w:pPr>
        <w:pStyle w:val="ChapterTitle"/>
        <w:ind w:right="142"/>
        <w:rPr>
          <w:sz w:val="22"/>
          <w:u w:val="single"/>
        </w:rPr>
      </w:pPr>
      <w:r w:rsidRPr="0066495B">
        <w:rPr>
          <w:sz w:val="22"/>
        </w:rPr>
        <w:t xml:space="preserve">Г: Информация за подизпълнители, чийто капацитет икономическият оператор </w:t>
      </w:r>
      <w:r w:rsidRPr="0066495B">
        <w:rPr>
          <w:sz w:val="22"/>
          <w:u w:val="single"/>
        </w:rPr>
        <w:t>няма</w:t>
      </w:r>
      <w:r w:rsidRPr="0066495B">
        <w:rPr>
          <w:sz w:val="22"/>
        </w:rPr>
        <w:t xml:space="preserve"> да използва</w:t>
      </w:r>
    </w:p>
    <w:p w:rsidR="00AB7D17" w:rsidRPr="0066495B" w:rsidRDefault="00AB7D17" w:rsidP="00351BA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right="142"/>
      </w:pPr>
      <w:r w:rsidRPr="0066495B">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lang w:val="bg-BG"/>
              </w:rPr>
              <w:t>Възлагане на подизпълнители:</w:t>
            </w:r>
          </w:p>
        </w:tc>
        <w:tc>
          <w:tcPr>
            <w:tcW w:w="4645" w:type="dxa"/>
            <w:shd w:val="clear" w:color="auto" w:fill="auto"/>
          </w:tcPr>
          <w:p w:rsidR="00AB7D17" w:rsidRPr="0066495B" w:rsidRDefault="00AB7D17" w:rsidP="00351BA5">
            <w:pPr>
              <w:ind w:right="142"/>
              <w:rPr>
                <w:b/>
                <w:i/>
                <w:lang w:val="bg-BG"/>
              </w:rPr>
            </w:pPr>
            <w:r w:rsidRPr="0066495B">
              <w:rPr>
                <w:b/>
                <w:i/>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lang w:val="bg-BG"/>
              </w:rPr>
              <w:t xml:space="preserve">Икономическият оператор възнамерява </w:t>
            </w:r>
            <w:r w:rsidRPr="0066495B">
              <w:rPr>
                <w:lang w:val="bg-BG"/>
              </w:rPr>
              <w:lastRenderedPageBreak/>
              <w:t>ли да възложи на трети страни изпълнението на част от поръчката?</w:t>
            </w:r>
          </w:p>
        </w:tc>
        <w:tc>
          <w:tcPr>
            <w:tcW w:w="4645" w:type="dxa"/>
            <w:shd w:val="clear" w:color="auto" w:fill="auto"/>
          </w:tcPr>
          <w:p w:rsidR="00AB7D17" w:rsidRPr="0066495B" w:rsidRDefault="00AB7D17" w:rsidP="00351BA5">
            <w:pPr>
              <w:ind w:right="142"/>
              <w:rPr>
                <w:lang w:val="bg-BG"/>
              </w:rPr>
            </w:pPr>
            <w:r w:rsidRPr="0066495B">
              <w:rPr>
                <w:lang w:val="bg-BG"/>
              </w:rPr>
              <w:lastRenderedPageBreak/>
              <w:t xml:space="preserve">[]Да []Не </w:t>
            </w:r>
            <w:r w:rsidRPr="0066495B">
              <w:rPr>
                <w:b/>
                <w:lang w:val="bg-BG"/>
              </w:rPr>
              <w:t xml:space="preserve">Ако да и доколкото е </w:t>
            </w:r>
            <w:r w:rsidRPr="0066495B">
              <w:rPr>
                <w:b/>
                <w:lang w:val="bg-BG"/>
              </w:rPr>
              <w:lastRenderedPageBreak/>
              <w:t>известно</w:t>
            </w:r>
            <w:r w:rsidRPr="0066495B">
              <w:rPr>
                <w:lang w:val="bg-BG"/>
              </w:rPr>
              <w:t xml:space="preserve">, моля, приложете списък на предлаганите подизпълнители: </w:t>
            </w:r>
          </w:p>
          <w:p w:rsidR="00AB7D17" w:rsidRPr="0066495B" w:rsidRDefault="00AB7D17" w:rsidP="00351BA5">
            <w:pPr>
              <w:ind w:right="142"/>
              <w:rPr>
                <w:lang w:val="bg-BG"/>
              </w:rPr>
            </w:pPr>
            <w:r w:rsidRPr="0066495B">
              <w:rPr>
                <w:lang w:val="bg-BG"/>
              </w:rPr>
              <w:t>[……]</w:t>
            </w:r>
          </w:p>
        </w:tc>
      </w:tr>
    </w:tbl>
    <w:p w:rsidR="00AB7D17" w:rsidRPr="0066495B" w:rsidRDefault="00AB7D17" w:rsidP="00351BA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right="142"/>
        <w:jc w:val="both"/>
        <w:rPr>
          <w:sz w:val="22"/>
        </w:rPr>
      </w:pPr>
      <w:r w:rsidRPr="0066495B">
        <w:rPr>
          <w:i/>
          <w:sz w:val="22"/>
          <w:u w:val="single"/>
        </w:rPr>
        <w:lastRenderedPageBreak/>
        <w:t>Ако възлагащият орган или възложителят изрично изисква тази информация</w:t>
      </w:r>
      <w:r w:rsidRPr="0066495B">
        <w:rPr>
          <w:i/>
          <w:sz w:val="22"/>
        </w:rPr>
        <w:t xml:space="preserve"> в допълнение към информацията съгласно</w:t>
      </w:r>
      <w:r w:rsidRPr="0066495B">
        <w:rPr>
          <w:sz w:val="22"/>
        </w:rPr>
        <w:t xml:space="preserve"> </w:t>
      </w:r>
      <w:r w:rsidRPr="0066495B">
        <w:rPr>
          <w:i/>
          <w:sz w:val="22"/>
        </w:rPr>
        <w:t xml:space="preserve">настоящия раздел, </w:t>
      </w:r>
      <w:r w:rsidRPr="0066495B">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B7D17" w:rsidRPr="0066495B" w:rsidRDefault="00AB7D17" w:rsidP="00351BA5">
      <w:pPr>
        <w:pStyle w:val="ChapterTitle"/>
        <w:ind w:right="142"/>
        <w:rPr>
          <w:sz w:val="22"/>
        </w:rPr>
      </w:pPr>
      <w:r w:rsidRPr="0066495B">
        <w:rPr>
          <w:sz w:val="22"/>
        </w:rPr>
        <w:t>Част III: Основания за изключване</w:t>
      </w:r>
    </w:p>
    <w:p w:rsidR="00AB7D17" w:rsidRPr="0066495B" w:rsidRDefault="00AB7D17" w:rsidP="00351BA5">
      <w:pPr>
        <w:pStyle w:val="SectionTitle"/>
        <w:ind w:right="142"/>
        <w:rPr>
          <w:sz w:val="22"/>
        </w:rPr>
      </w:pPr>
      <w:r w:rsidRPr="0066495B">
        <w:rPr>
          <w:sz w:val="22"/>
        </w:rPr>
        <w:t>А: Основания, свързани с наказателни присъди</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i/>
          <w:sz w:val="22"/>
          <w:lang w:val="bg-BG"/>
        </w:rPr>
      </w:pPr>
      <w:r w:rsidRPr="0066495B">
        <w:rPr>
          <w:i/>
          <w:sz w:val="22"/>
          <w:lang w:val="bg-BG"/>
        </w:rPr>
        <w:t>Член 57, параграф 1 от Директива 2014/24/ЕС съдържа следните основания за изключване:</w:t>
      </w:r>
    </w:p>
    <w:p w:rsidR="00AB7D17" w:rsidRPr="0066495B" w:rsidRDefault="00AB7D17" w:rsidP="00381F7B">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i/>
          <w:sz w:val="22"/>
        </w:rPr>
        <w:t xml:space="preserve">Участие в </w:t>
      </w:r>
      <w:r w:rsidRPr="0066495B">
        <w:rPr>
          <w:b/>
          <w:i/>
          <w:sz w:val="22"/>
        </w:rPr>
        <w:t>престъпна организация</w:t>
      </w:r>
      <w:r w:rsidRPr="0066495B">
        <w:rPr>
          <w:rStyle w:val="FootnoteReference"/>
          <w:b/>
          <w:i/>
        </w:rPr>
        <w:footnoteReference w:id="14"/>
      </w:r>
      <w:r w:rsidRPr="0066495B">
        <w:rPr>
          <w:sz w:val="22"/>
        </w:rPr>
        <w:t>:</w:t>
      </w:r>
    </w:p>
    <w:p w:rsidR="00AB7D17" w:rsidRPr="0066495B" w:rsidRDefault="00AB7D17" w:rsidP="00381F7B">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Корупция</w:t>
      </w:r>
      <w:r w:rsidRPr="0066495B">
        <w:rPr>
          <w:rStyle w:val="FootnoteReference"/>
          <w:b/>
          <w:i/>
        </w:rPr>
        <w:footnoteReference w:id="15"/>
      </w:r>
      <w:r w:rsidRPr="0066495B">
        <w:rPr>
          <w:sz w:val="22"/>
        </w:rPr>
        <w:t>:</w:t>
      </w:r>
    </w:p>
    <w:p w:rsidR="00AB7D17" w:rsidRPr="0066495B" w:rsidRDefault="00AB7D17" w:rsidP="00381F7B">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Измама</w:t>
      </w:r>
      <w:r w:rsidRPr="0066495B">
        <w:rPr>
          <w:rStyle w:val="FootnoteReference"/>
          <w:b/>
          <w:i/>
        </w:rPr>
        <w:footnoteReference w:id="16"/>
      </w:r>
      <w:r w:rsidRPr="0066495B">
        <w:rPr>
          <w:sz w:val="22"/>
        </w:rPr>
        <w:t>:</w:t>
      </w:r>
    </w:p>
    <w:p w:rsidR="00AB7D17" w:rsidRPr="0066495B" w:rsidRDefault="00AB7D17" w:rsidP="00381F7B">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Терористични престъпления или престъпления, които са свързани с терористични дейности</w:t>
      </w:r>
      <w:r w:rsidRPr="0066495B">
        <w:rPr>
          <w:rStyle w:val="FootnoteReference"/>
          <w:b/>
          <w:i/>
        </w:rPr>
        <w:footnoteReference w:id="17"/>
      </w:r>
      <w:r w:rsidRPr="0066495B">
        <w:rPr>
          <w:sz w:val="22"/>
        </w:rPr>
        <w:t>:</w:t>
      </w:r>
    </w:p>
    <w:p w:rsidR="00AB7D17" w:rsidRPr="0066495B" w:rsidRDefault="00AB7D17" w:rsidP="00381F7B">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ind w:right="142"/>
        <w:jc w:val="left"/>
        <w:rPr>
          <w:i/>
          <w:color w:val="000000"/>
          <w:sz w:val="22"/>
        </w:rPr>
      </w:pPr>
      <w:r w:rsidRPr="0066495B">
        <w:rPr>
          <w:b/>
          <w:i/>
          <w:sz w:val="22"/>
        </w:rPr>
        <w:t>Изпиране на пари или финансиране на тероризъм</w:t>
      </w:r>
      <w:r w:rsidRPr="0066495B">
        <w:rPr>
          <w:rStyle w:val="FootnoteReference"/>
          <w:b/>
          <w:i/>
        </w:rPr>
        <w:footnoteReference w:id="18"/>
      </w:r>
    </w:p>
    <w:p w:rsidR="00AB7D17" w:rsidRPr="0066495B" w:rsidRDefault="00AB7D17" w:rsidP="00381F7B">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Детски труд</w:t>
      </w:r>
      <w:r w:rsidRPr="0066495B">
        <w:rPr>
          <w:i/>
          <w:sz w:val="22"/>
        </w:rPr>
        <w:t xml:space="preserve"> и други форми на </w:t>
      </w:r>
      <w:r w:rsidRPr="0066495B">
        <w:rPr>
          <w:b/>
          <w:i/>
          <w:sz w:val="22"/>
        </w:rPr>
        <w:t>трафик на хора</w:t>
      </w:r>
      <w:r w:rsidRPr="0066495B">
        <w:rPr>
          <w:rStyle w:val="FootnoteReference"/>
          <w:b/>
          <w:i/>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 xml:space="preserve">Основания, свързани с наказателни присъди съгласно националните разпоредби за прилагане на основанията, посочени в член 57, параграф 1 от </w:t>
            </w:r>
            <w:r w:rsidRPr="0066495B">
              <w:rPr>
                <w:b/>
                <w:i/>
                <w:sz w:val="22"/>
                <w:lang w:val="bg-BG"/>
              </w:rPr>
              <w:lastRenderedPageBreak/>
              <w:t>Директивата:</w:t>
            </w:r>
          </w:p>
        </w:tc>
        <w:tc>
          <w:tcPr>
            <w:tcW w:w="4645" w:type="dxa"/>
            <w:shd w:val="clear" w:color="auto" w:fill="auto"/>
          </w:tcPr>
          <w:p w:rsidR="00AB7D17" w:rsidRPr="0066495B" w:rsidRDefault="00AB7D17" w:rsidP="00351BA5">
            <w:pPr>
              <w:ind w:right="142"/>
              <w:rPr>
                <w:b/>
                <w:i/>
                <w:lang w:val="bg-BG"/>
              </w:rPr>
            </w:pPr>
            <w:r w:rsidRPr="0066495B">
              <w:rPr>
                <w:b/>
                <w:i/>
                <w:sz w:val="22"/>
                <w:lang w:val="bg-BG"/>
              </w:rPr>
              <w:lastRenderedPageBreak/>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lastRenderedPageBreak/>
              <w:t xml:space="preserve">Издадена ли е по отношение на </w:t>
            </w:r>
            <w:r w:rsidRPr="0066495B">
              <w:rPr>
                <w:b/>
                <w:sz w:val="22"/>
                <w:lang w:val="bg-BG"/>
              </w:rPr>
              <w:t>икономическия оператор</w:t>
            </w:r>
            <w:r w:rsidRPr="0066495B">
              <w:rPr>
                <w:sz w:val="22"/>
                <w:lang w:val="bg-BG"/>
              </w:rPr>
              <w:t xml:space="preserve"> или на </w:t>
            </w:r>
            <w:r w:rsidRPr="0066495B">
              <w:rPr>
                <w:b/>
                <w:sz w:val="22"/>
                <w:lang w:val="bg-BG"/>
              </w:rPr>
              <w:t>лице</w:t>
            </w:r>
            <w:r w:rsidRPr="0066495B">
              <w:rPr>
                <w:sz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6495B">
              <w:rPr>
                <w:b/>
                <w:sz w:val="22"/>
                <w:lang w:val="bg-BG"/>
              </w:rPr>
              <w:t>окончателна присъда</w:t>
            </w:r>
            <w:r w:rsidRPr="0066495B">
              <w:rPr>
                <w:sz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p>
          <w:p w:rsidR="00AB7D17" w:rsidRPr="0066495B" w:rsidRDefault="00AB7D17" w:rsidP="00351BA5">
            <w:pPr>
              <w:ind w:right="142"/>
              <w:rPr>
                <w:lang w:val="bg-BG"/>
              </w:rPr>
            </w:pPr>
            <w:r w:rsidRPr="0066495B">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6495B">
              <w:rPr>
                <w:lang w:val="bg-BG"/>
              </w:rPr>
              <w:br/>
            </w:r>
            <w:r w:rsidRPr="0066495B">
              <w:rPr>
                <w:i/>
                <w:sz w:val="22"/>
                <w:lang w:val="bg-BG"/>
              </w:rPr>
              <w:t>[……][……][……][……]</w:t>
            </w:r>
            <w:r w:rsidRPr="0066495B">
              <w:rPr>
                <w:rStyle w:val="FootnoteReference"/>
                <w:i/>
                <w:lang w:val="bg-BG"/>
              </w:rPr>
              <w:footnoteReference w:id="20"/>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b/>
                <w:sz w:val="22"/>
                <w:lang w:val="bg-BG"/>
              </w:rPr>
              <w:t>Ако „да“,</w:t>
            </w:r>
            <w:r w:rsidRPr="0066495B">
              <w:rPr>
                <w:sz w:val="22"/>
                <w:lang w:val="bg-BG"/>
              </w:rPr>
              <w:t xml:space="preserve"> моля посочете</w:t>
            </w:r>
            <w:r w:rsidRPr="0066495B">
              <w:rPr>
                <w:rStyle w:val="FootnoteReference"/>
                <w:lang w:val="bg-BG"/>
              </w:rPr>
              <w:footnoteReference w:id="21"/>
            </w:r>
            <w:r w:rsidRPr="0066495B">
              <w:rPr>
                <w:sz w:val="22"/>
                <w:lang w:val="bg-BG"/>
              </w:rPr>
              <w:t>:</w:t>
            </w:r>
            <w:r w:rsidRPr="0066495B">
              <w:rPr>
                <w:sz w:val="22"/>
                <w:lang w:val="bg-BG"/>
              </w:rPr>
              <w:br/>
              <w:t xml:space="preserve">а) дата на присъдата, посочете за коя от точки 1 — 6 се отнася и основанието(ята) за нея; </w:t>
            </w:r>
          </w:p>
          <w:p w:rsidR="00AB7D17" w:rsidRPr="0066495B" w:rsidRDefault="00AB7D17" w:rsidP="00351BA5">
            <w:pPr>
              <w:ind w:right="142"/>
              <w:rPr>
                <w:lang w:val="bg-BG"/>
              </w:rPr>
            </w:pPr>
            <w:r w:rsidRPr="0066495B">
              <w:rPr>
                <w:sz w:val="22"/>
                <w:lang w:val="bg-BG"/>
              </w:rPr>
              <w:t>б) посочете лицето, което е осъдено [ ];</w:t>
            </w:r>
            <w:r w:rsidRPr="0066495B">
              <w:rPr>
                <w:sz w:val="22"/>
                <w:lang w:val="bg-BG"/>
              </w:rPr>
              <w:br/>
            </w:r>
            <w:r w:rsidRPr="0066495B">
              <w:rPr>
                <w:b/>
                <w:sz w:val="22"/>
                <w:lang w:val="bg-BG"/>
              </w:rPr>
              <w:t>в) доколкото е пряко указано в присъдата:</w:t>
            </w:r>
          </w:p>
        </w:tc>
        <w:tc>
          <w:tcPr>
            <w:tcW w:w="4645" w:type="dxa"/>
            <w:shd w:val="clear" w:color="auto" w:fill="auto"/>
          </w:tcPr>
          <w:p w:rsidR="00AB7D17" w:rsidRPr="0066495B" w:rsidRDefault="00AB7D17" w:rsidP="00351BA5">
            <w:pPr>
              <w:ind w:right="142"/>
              <w:rPr>
                <w:lang w:val="bg-BG"/>
              </w:rPr>
            </w:pPr>
            <w:r w:rsidRPr="0066495B">
              <w:rPr>
                <w:lang w:val="bg-BG"/>
              </w:rPr>
              <w:br/>
            </w:r>
            <w:r w:rsidRPr="0066495B">
              <w:rPr>
                <w:sz w:val="22"/>
                <w:lang w:val="bg-BG"/>
              </w:rPr>
              <w:t>a) дата:[   ], буква(и): [   ], причина(а):[   ]</w:t>
            </w:r>
            <w:r w:rsidRPr="0066495B">
              <w:rPr>
                <w:i/>
                <w:sz w:val="22"/>
                <w:vertAlign w:val="superscript"/>
                <w:lang w:val="bg-BG"/>
              </w:rPr>
              <w:t xml:space="preserve"> </w:t>
            </w:r>
            <w:r w:rsidRPr="0066495B">
              <w:rPr>
                <w:lang w:val="bg-BG"/>
              </w:rPr>
              <w:br/>
            </w:r>
            <w:r w:rsidRPr="0066495B">
              <w:rPr>
                <w:lang w:val="bg-BG"/>
              </w:rPr>
              <w:br/>
            </w:r>
            <w:r w:rsidRPr="0066495B">
              <w:rPr>
                <w:lang w:val="bg-BG"/>
              </w:rPr>
              <w:br/>
            </w:r>
            <w:r w:rsidRPr="0066495B">
              <w:rPr>
                <w:sz w:val="22"/>
                <w:lang w:val="bg-BG"/>
              </w:rPr>
              <w:t>б) [……]</w:t>
            </w:r>
            <w:r w:rsidRPr="0066495B">
              <w:rPr>
                <w:lang w:val="bg-BG"/>
              </w:rPr>
              <w:br/>
            </w:r>
            <w:r w:rsidRPr="0066495B">
              <w:rPr>
                <w:sz w:val="22"/>
                <w:lang w:val="bg-BG"/>
              </w:rPr>
              <w:t>в) продължителността на срока на изключване [……] и съответната(ите) точка(и) [   ]</w:t>
            </w:r>
          </w:p>
          <w:p w:rsidR="00AB7D17" w:rsidRPr="0066495B" w:rsidRDefault="00AB7D17" w:rsidP="00351BA5">
            <w:pPr>
              <w:ind w:right="142"/>
              <w:rPr>
                <w:lang w:val="bg-BG"/>
              </w:rPr>
            </w:pPr>
            <w:r w:rsidRPr="0066495B">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6495B">
              <w:rPr>
                <w:rStyle w:val="FootnoteReference"/>
                <w:i/>
                <w:lang w:val="bg-BG"/>
              </w:rPr>
              <w:footnoteReference w:id="22"/>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6495B">
              <w:rPr>
                <w:rStyle w:val="FootnoteReference"/>
                <w:lang w:val="bg-BG"/>
              </w:rPr>
              <w:footnoteReference w:id="23"/>
            </w:r>
            <w:r w:rsidRPr="0066495B">
              <w:rPr>
                <w:sz w:val="22"/>
                <w:lang w:val="bg-BG"/>
              </w:rPr>
              <w:t xml:space="preserve"> („</w:t>
            </w:r>
            <w:r w:rsidRPr="0066495B">
              <w:rPr>
                <w:rStyle w:val="NormalBoldChar"/>
                <w:rFonts w:eastAsia="Calibri"/>
                <w:b w:val="0"/>
                <w:sz w:val="22"/>
              </w:rPr>
              <w:t>реабилитиране по своя инициатива</w:t>
            </w:r>
            <w:r w:rsidRPr="0066495B">
              <w:rPr>
                <w:sz w:val="22"/>
                <w:lang w:val="bg-BG"/>
              </w:rPr>
              <w:t>“)?</w:t>
            </w:r>
          </w:p>
        </w:tc>
        <w:tc>
          <w:tcPr>
            <w:tcW w:w="4645" w:type="dxa"/>
            <w:shd w:val="clear" w:color="auto" w:fill="auto"/>
          </w:tcPr>
          <w:p w:rsidR="00AB7D17" w:rsidRPr="0066495B" w:rsidRDefault="00AB7D17" w:rsidP="00351BA5">
            <w:pPr>
              <w:ind w:right="142"/>
              <w:rPr>
                <w:lang w:val="bg-BG"/>
              </w:rPr>
            </w:pPr>
            <w:r w:rsidRPr="0066495B">
              <w:rPr>
                <w:sz w:val="22"/>
                <w:lang w:val="bg-BG"/>
              </w:rPr>
              <w:t xml:space="preserve">[] Да [] Не </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b/>
                <w:sz w:val="22"/>
                <w:lang w:val="bg-BG"/>
              </w:rPr>
              <w:t>Ако „да“</w:t>
            </w:r>
            <w:r w:rsidRPr="0066495B">
              <w:rPr>
                <w:sz w:val="22"/>
                <w:lang w:val="bg-BG"/>
              </w:rPr>
              <w:t>, моля опишете предприетите мерки</w:t>
            </w:r>
            <w:r w:rsidRPr="0066495B">
              <w:rPr>
                <w:rStyle w:val="FootnoteReference"/>
                <w:lang w:val="bg-BG"/>
              </w:rPr>
              <w:footnoteReference w:id="24"/>
            </w:r>
            <w:r w:rsidRPr="0066495B">
              <w:rPr>
                <w:sz w:val="22"/>
                <w:lang w:val="bg-BG"/>
              </w:rPr>
              <w:t>:</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B7D17" w:rsidRPr="0066495B" w:rsidTr="00194E2D">
        <w:tc>
          <w:tcPr>
            <w:tcW w:w="4480" w:type="dxa"/>
            <w:shd w:val="clear" w:color="auto" w:fill="auto"/>
          </w:tcPr>
          <w:p w:rsidR="00AB7D17" w:rsidRPr="0066495B" w:rsidRDefault="00AB7D17" w:rsidP="00351BA5">
            <w:pPr>
              <w:ind w:right="142"/>
              <w:rPr>
                <w:b/>
                <w:i/>
                <w:lang w:val="bg-BG"/>
              </w:rPr>
            </w:pPr>
            <w:r w:rsidRPr="0066495B">
              <w:rPr>
                <w:b/>
                <w:i/>
                <w:sz w:val="22"/>
                <w:lang w:val="bg-BG"/>
              </w:rPr>
              <w:t>Плащане на данъци или социалноосигурителни вноски:</w:t>
            </w:r>
          </w:p>
        </w:tc>
        <w:tc>
          <w:tcPr>
            <w:tcW w:w="4809" w:type="dxa"/>
            <w:gridSpan w:val="2"/>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480" w:type="dxa"/>
            <w:shd w:val="clear" w:color="auto" w:fill="auto"/>
          </w:tcPr>
          <w:p w:rsidR="00AB7D17" w:rsidRPr="0066495B" w:rsidRDefault="00AB7D17" w:rsidP="00351BA5">
            <w:pPr>
              <w:ind w:right="142"/>
              <w:rPr>
                <w:lang w:val="bg-BG"/>
              </w:rPr>
            </w:pPr>
            <w:r w:rsidRPr="0066495B">
              <w:rPr>
                <w:sz w:val="22"/>
                <w:lang w:val="bg-BG"/>
              </w:rPr>
              <w:t xml:space="preserve">Икономическият оператор изпълнил ли е </w:t>
            </w:r>
            <w:r w:rsidRPr="0066495B">
              <w:rPr>
                <w:sz w:val="22"/>
                <w:lang w:val="bg-BG"/>
              </w:rPr>
              <w:lastRenderedPageBreak/>
              <w:t xml:space="preserve">всички </w:t>
            </w:r>
            <w:r w:rsidRPr="0066495B">
              <w:rPr>
                <w:b/>
                <w:sz w:val="22"/>
                <w:lang w:val="bg-BG"/>
              </w:rPr>
              <w:t>свои</w:t>
            </w:r>
            <w:r w:rsidRPr="0066495B">
              <w:rPr>
                <w:sz w:val="22"/>
                <w:lang w:val="bg-BG"/>
              </w:rPr>
              <w:t xml:space="preserve"> </w:t>
            </w:r>
            <w:r w:rsidRPr="0066495B">
              <w:rPr>
                <w:b/>
                <w:sz w:val="22"/>
                <w:lang w:val="bg-BG"/>
              </w:rPr>
              <w:t>задължения, свързани с плащането на данъци или социалноосигурителни вноски</w:t>
            </w:r>
            <w:r w:rsidRPr="0066495B">
              <w:rPr>
                <w:sz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B7D17" w:rsidRPr="0066495B" w:rsidRDefault="00AB7D17" w:rsidP="00351BA5">
            <w:pPr>
              <w:ind w:right="142"/>
              <w:rPr>
                <w:lang w:val="bg-BG"/>
              </w:rPr>
            </w:pPr>
            <w:r w:rsidRPr="0066495B">
              <w:rPr>
                <w:sz w:val="22"/>
                <w:lang w:val="bg-BG"/>
              </w:rPr>
              <w:lastRenderedPageBreak/>
              <w:t>[] Да [] Не</w:t>
            </w:r>
          </w:p>
        </w:tc>
      </w:tr>
      <w:tr w:rsidR="00AB7D17" w:rsidRPr="0066495B" w:rsidTr="00194E2D">
        <w:trPr>
          <w:trHeight w:val="470"/>
        </w:trPr>
        <w:tc>
          <w:tcPr>
            <w:tcW w:w="4480" w:type="dxa"/>
            <w:vMerge w:val="restart"/>
            <w:shd w:val="clear" w:color="auto" w:fill="auto"/>
          </w:tcPr>
          <w:p w:rsidR="00AB7D17" w:rsidRPr="0066495B" w:rsidRDefault="00AB7D17" w:rsidP="00351BA5">
            <w:pPr>
              <w:ind w:right="142"/>
              <w:rPr>
                <w:lang w:val="bg-BG"/>
              </w:rPr>
            </w:pPr>
            <w:r w:rsidRPr="0066495B">
              <w:rPr>
                <w:lang w:val="bg-BG"/>
              </w:rPr>
              <w:lastRenderedPageBreak/>
              <w:br/>
            </w:r>
            <w:r w:rsidRPr="0066495B">
              <w:rPr>
                <w:lang w:val="bg-BG"/>
              </w:rPr>
              <w:br/>
            </w:r>
            <w:r w:rsidRPr="0066495B">
              <w:rPr>
                <w:b/>
                <w:sz w:val="22"/>
                <w:lang w:val="bg-BG"/>
              </w:rPr>
              <w:t>Ако „не“</w:t>
            </w:r>
            <w:r w:rsidRPr="0066495B">
              <w:rPr>
                <w:sz w:val="22"/>
                <w:lang w:val="bg-BG"/>
              </w:rPr>
              <w:t>, моля посочете:</w:t>
            </w:r>
            <w:r w:rsidRPr="0066495B">
              <w:rPr>
                <w:sz w:val="22"/>
                <w:lang w:val="bg-BG"/>
              </w:rPr>
              <w:br/>
              <w:t>а) съответната страна или държава членка;</w:t>
            </w:r>
          </w:p>
          <w:p w:rsidR="00AB7D17" w:rsidRPr="0066495B" w:rsidRDefault="00AB7D17" w:rsidP="00351BA5">
            <w:pPr>
              <w:ind w:right="142"/>
              <w:rPr>
                <w:lang w:val="bg-BG"/>
              </w:rPr>
            </w:pPr>
            <w:r w:rsidRPr="0066495B">
              <w:rPr>
                <w:sz w:val="22"/>
                <w:lang w:val="bg-BG"/>
              </w:rPr>
              <w:t>б) размера на съответната сума;</w:t>
            </w:r>
            <w:r w:rsidRPr="0066495B">
              <w:rPr>
                <w:sz w:val="22"/>
                <w:lang w:val="bg-BG"/>
              </w:rPr>
              <w:br/>
              <w:t>в) как е установено нарушението на задълженията:</w:t>
            </w:r>
            <w:r w:rsidRPr="0066495B">
              <w:rPr>
                <w:sz w:val="22"/>
                <w:lang w:val="bg-BG"/>
              </w:rPr>
              <w:br/>
              <w:t xml:space="preserve">1) чрез съдебно </w:t>
            </w:r>
            <w:r w:rsidRPr="0066495B">
              <w:rPr>
                <w:b/>
                <w:sz w:val="22"/>
                <w:lang w:val="bg-BG"/>
              </w:rPr>
              <w:t>решение</w:t>
            </w:r>
            <w:r w:rsidRPr="0066495B">
              <w:rPr>
                <w:sz w:val="22"/>
                <w:lang w:val="bg-BG"/>
              </w:rPr>
              <w:t xml:space="preserve"> или административен </w:t>
            </w:r>
            <w:r w:rsidRPr="0066495B">
              <w:rPr>
                <w:b/>
                <w:sz w:val="22"/>
                <w:lang w:val="bg-BG"/>
              </w:rPr>
              <w:t>акт</w:t>
            </w:r>
            <w:r w:rsidRPr="0066495B">
              <w:rPr>
                <w:sz w:val="22"/>
                <w:lang w:val="bg-BG"/>
              </w:rPr>
              <w:t>:</w:t>
            </w:r>
          </w:p>
          <w:p w:rsidR="00AB7D17" w:rsidRPr="0066495B" w:rsidRDefault="00AB7D17" w:rsidP="00351BA5">
            <w:pPr>
              <w:pStyle w:val="Tiret1"/>
              <w:tabs>
                <w:tab w:val="clear" w:pos="1417"/>
              </w:tabs>
              <w:ind w:right="142"/>
              <w:rPr>
                <w:lang w:val="bg-BG"/>
              </w:rPr>
            </w:pPr>
            <w:r w:rsidRPr="0066495B">
              <w:rPr>
                <w:sz w:val="22"/>
                <w:lang w:val="bg-BG"/>
              </w:rPr>
              <w:tab/>
              <w:t>Решението или актът с окончателен и обвързващ характер ли е?</w:t>
            </w:r>
          </w:p>
          <w:p w:rsidR="00AB7D17" w:rsidRPr="0066495B" w:rsidRDefault="00AB7D17" w:rsidP="00381F7B">
            <w:pPr>
              <w:pStyle w:val="Tiret1"/>
              <w:numPr>
                <w:ilvl w:val="0"/>
                <w:numId w:val="14"/>
              </w:numPr>
              <w:ind w:right="142"/>
              <w:rPr>
                <w:lang w:val="bg-BG"/>
              </w:rPr>
            </w:pPr>
            <w:r w:rsidRPr="0066495B">
              <w:rPr>
                <w:sz w:val="22"/>
                <w:lang w:val="bg-BG"/>
              </w:rPr>
              <w:t>Моля, посочете датата на присъдата или решението/акта.</w:t>
            </w:r>
          </w:p>
          <w:p w:rsidR="00AB7D17" w:rsidRPr="0066495B" w:rsidRDefault="00AB7D17" w:rsidP="00381F7B">
            <w:pPr>
              <w:pStyle w:val="Tiret1"/>
              <w:numPr>
                <w:ilvl w:val="0"/>
                <w:numId w:val="14"/>
              </w:numPr>
              <w:ind w:right="142"/>
              <w:rPr>
                <w:lang w:val="bg-BG"/>
              </w:rPr>
            </w:pPr>
            <w:r w:rsidRPr="0066495B">
              <w:rPr>
                <w:sz w:val="22"/>
                <w:lang w:val="bg-BG"/>
              </w:rPr>
              <w:t xml:space="preserve">В случай на присъда — срокът на изключване, </w:t>
            </w:r>
            <w:r w:rsidRPr="0066495B">
              <w:rPr>
                <w:b/>
                <w:sz w:val="22"/>
                <w:lang w:val="bg-BG"/>
              </w:rPr>
              <w:t xml:space="preserve">ако е определен </w:t>
            </w:r>
            <w:r w:rsidRPr="0066495B">
              <w:rPr>
                <w:b/>
                <w:sz w:val="22"/>
                <w:u w:val="words"/>
                <w:lang w:val="bg-BG"/>
              </w:rPr>
              <w:t xml:space="preserve">пряко </w:t>
            </w:r>
            <w:r w:rsidRPr="0066495B">
              <w:rPr>
                <w:b/>
                <w:sz w:val="22"/>
                <w:lang w:val="bg-BG"/>
              </w:rPr>
              <w:t>в присъдата:</w:t>
            </w:r>
          </w:p>
          <w:p w:rsidR="00AB7D17" w:rsidRPr="0066495B" w:rsidRDefault="00AB7D17" w:rsidP="00351BA5">
            <w:pPr>
              <w:ind w:right="142"/>
              <w:rPr>
                <w:lang w:val="bg-BG"/>
              </w:rPr>
            </w:pPr>
            <w:r w:rsidRPr="0066495B">
              <w:rPr>
                <w:sz w:val="22"/>
                <w:lang w:val="bg-BG"/>
              </w:rPr>
              <w:t xml:space="preserve">2) по </w:t>
            </w:r>
            <w:r w:rsidRPr="0066495B">
              <w:rPr>
                <w:b/>
                <w:sz w:val="22"/>
                <w:lang w:val="bg-BG"/>
              </w:rPr>
              <w:t>друг начин</w:t>
            </w:r>
            <w:r w:rsidRPr="0066495B">
              <w:rPr>
                <w:sz w:val="22"/>
                <w:lang w:val="bg-BG"/>
              </w:rPr>
              <w:t>? Моля, уточнете:</w:t>
            </w:r>
          </w:p>
          <w:p w:rsidR="00AB7D17" w:rsidRPr="0066495B" w:rsidRDefault="00AB7D17" w:rsidP="00351BA5">
            <w:pPr>
              <w:ind w:right="142"/>
              <w:rPr>
                <w:lang w:val="bg-BG"/>
              </w:rPr>
            </w:pPr>
            <w:r w:rsidRPr="0066495B">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B7D17" w:rsidRPr="0066495B" w:rsidRDefault="00AB7D17" w:rsidP="00351BA5">
            <w:pPr>
              <w:pStyle w:val="Tiret1"/>
              <w:numPr>
                <w:ilvl w:val="0"/>
                <w:numId w:val="0"/>
              </w:numPr>
              <w:ind w:right="142"/>
              <w:jc w:val="left"/>
              <w:rPr>
                <w:b/>
                <w:lang w:val="bg-BG"/>
              </w:rPr>
            </w:pPr>
            <w:r w:rsidRPr="0066495B">
              <w:rPr>
                <w:b/>
                <w:sz w:val="22"/>
                <w:lang w:val="bg-BG"/>
              </w:rPr>
              <w:t>Данъци</w:t>
            </w:r>
          </w:p>
        </w:tc>
        <w:tc>
          <w:tcPr>
            <w:tcW w:w="2585" w:type="dxa"/>
            <w:shd w:val="clear" w:color="auto" w:fill="auto"/>
          </w:tcPr>
          <w:p w:rsidR="00AB7D17" w:rsidRPr="0066495B" w:rsidRDefault="00AB7D17" w:rsidP="00351BA5">
            <w:pPr>
              <w:ind w:right="142"/>
              <w:rPr>
                <w:b/>
                <w:lang w:val="bg-BG"/>
              </w:rPr>
            </w:pPr>
            <w:r w:rsidRPr="0066495B">
              <w:rPr>
                <w:b/>
                <w:sz w:val="22"/>
                <w:lang w:val="bg-BG"/>
              </w:rPr>
              <w:t>Социалноосигурителни вноски</w:t>
            </w:r>
          </w:p>
        </w:tc>
      </w:tr>
      <w:tr w:rsidR="00AB7D17" w:rsidRPr="0066495B" w:rsidTr="00194E2D">
        <w:trPr>
          <w:trHeight w:val="1977"/>
        </w:trPr>
        <w:tc>
          <w:tcPr>
            <w:tcW w:w="4480" w:type="dxa"/>
            <w:vMerge/>
            <w:shd w:val="clear" w:color="auto" w:fill="auto"/>
          </w:tcPr>
          <w:p w:rsidR="00AB7D17" w:rsidRPr="0066495B" w:rsidRDefault="00AB7D17" w:rsidP="00351BA5">
            <w:pPr>
              <w:ind w:right="142"/>
              <w:rPr>
                <w:b/>
                <w:lang w:val="bg-BG"/>
              </w:rPr>
            </w:pPr>
          </w:p>
        </w:tc>
        <w:tc>
          <w:tcPr>
            <w:tcW w:w="2224" w:type="dxa"/>
            <w:shd w:val="clear" w:color="auto" w:fill="auto"/>
          </w:tcPr>
          <w:p w:rsidR="00AB7D17" w:rsidRPr="0066495B" w:rsidRDefault="00AB7D17" w:rsidP="00351BA5">
            <w:pPr>
              <w:ind w:right="142"/>
              <w:rPr>
                <w:lang w:val="bg-BG"/>
              </w:rPr>
            </w:pPr>
            <w:r w:rsidRPr="0066495B">
              <w:rPr>
                <w:lang w:val="bg-BG"/>
              </w:rPr>
              <w:br/>
            </w:r>
            <w:r w:rsidRPr="0066495B">
              <w:rPr>
                <w:sz w:val="22"/>
                <w:lang w:val="bg-BG"/>
              </w:rPr>
              <w:t>a) [……]</w:t>
            </w:r>
            <w:r w:rsidRPr="0066495B">
              <w:rPr>
                <w:lang w:val="bg-BG"/>
              </w:rPr>
              <w:br/>
            </w:r>
            <w:r w:rsidRPr="0066495B">
              <w:rPr>
                <w:sz w:val="22"/>
                <w:lang w:val="bg-BG"/>
              </w:rPr>
              <w:t>б) [……]</w:t>
            </w:r>
            <w:r w:rsidRPr="0066495B">
              <w:rPr>
                <w:lang w:val="bg-BG"/>
              </w:rPr>
              <w:br/>
            </w:r>
            <w:r w:rsidRPr="0066495B">
              <w:rPr>
                <w:sz w:val="22"/>
                <w:lang w:val="bg-BG"/>
              </w:rPr>
              <w:t>в1) [] Да [] Не</w:t>
            </w:r>
          </w:p>
          <w:p w:rsidR="00AB7D17" w:rsidRPr="0066495B" w:rsidRDefault="00AB7D17" w:rsidP="00351BA5">
            <w:pPr>
              <w:pStyle w:val="Tiret0"/>
              <w:ind w:right="142"/>
              <w:rPr>
                <w:lang w:val="bg-BG"/>
              </w:rPr>
            </w:pPr>
            <w:r w:rsidRPr="0066495B">
              <w:rPr>
                <w:sz w:val="22"/>
                <w:lang w:val="bg-BG"/>
              </w:rPr>
              <w:t>[] Да [] Не</w:t>
            </w:r>
          </w:p>
          <w:p w:rsidR="00AB7D17" w:rsidRPr="0066495B" w:rsidRDefault="00AB7D17" w:rsidP="00381F7B">
            <w:pPr>
              <w:pStyle w:val="Tiret0"/>
              <w:numPr>
                <w:ilvl w:val="0"/>
                <w:numId w:val="13"/>
              </w:numPr>
              <w:ind w:right="142"/>
              <w:rPr>
                <w:lang w:val="bg-BG"/>
              </w:rPr>
            </w:pPr>
            <w:r w:rsidRPr="0066495B">
              <w:rPr>
                <w:sz w:val="22"/>
                <w:lang w:val="bg-BG"/>
              </w:rPr>
              <w:t>[……]</w:t>
            </w:r>
            <w:r w:rsidRPr="0066495B">
              <w:rPr>
                <w:lang w:val="bg-BG"/>
              </w:rPr>
              <w:br/>
            </w:r>
          </w:p>
          <w:p w:rsidR="00AB7D17" w:rsidRPr="0066495B" w:rsidRDefault="00AB7D17" w:rsidP="00381F7B">
            <w:pPr>
              <w:pStyle w:val="Tiret0"/>
              <w:numPr>
                <w:ilvl w:val="0"/>
                <w:numId w:val="13"/>
              </w:numPr>
              <w:ind w:right="142"/>
              <w:rPr>
                <w:lang w:val="bg-BG"/>
              </w:rPr>
            </w:pPr>
            <w:r w:rsidRPr="0066495B">
              <w:rPr>
                <w:sz w:val="22"/>
                <w:lang w:val="bg-BG"/>
              </w:rPr>
              <w:t>[……]</w:t>
            </w:r>
            <w:r w:rsidRPr="0066495B">
              <w:rPr>
                <w:lang w:val="bg-BG"/>
              </w:rPr>
              <w:br/>
            </w:r>
            <w:r w:rsidRPr="0066495B">
              <w:rPr>
                <w:lang w:val="bg-BG"/>
              </w:rPr>
              <w:br/>
            </w:r>
          </w:p>
          <w:p w:rsidR="00AB7D17" w:rsidRPr="0066495B" w:rsidRDefault="00AB7D17" w:rsidP="00351BA5">
            <w:pPr>
              <w:ind w:right="142"/>
              <w:rPr>
                <w:lang w:val="bg-BG"/>
              </w:rPr>
            </w:pPr>
          </w:p>
          <w:p w:rsidR="00AB7D17" w:rsidRPr="0066495B" w:rsidRDefault="00AB7D17" w:rsidP="00351BA5">
            <w:pPr>
              <w:ind w:right="142"/>
              <w:rPr>
                <w:lang w:val="bg-BG"/>
              </w:rPr>
            </w:pPr>
          </w:p>
          <w:p w:rsidR="00AB7D17" w:rsidRPr="0066495B" w:rsidRDefault="00AB7D17" w:rsidP="00351BA5">
            <w:pPr>
              <w:ind w:right="142"/>
              <w:rPr>
                <w:lang w:val="bg-BG"/>
              </w:rPr>
            </w:pPr>
          </w:p>
          <w:p w:rsidR="00AB7D17" w:rsidRPr="0066495B" w:rsidRDefault="00AB7D17" w:rsidP="00351BA5">
            <w:pPr>
              <w:ind w:right="142"/>
              <w:rPr>
                <w:lang w:val="bg-BG"/>
              </w:rPr>
            </w:pPr>
            <w:r w:rsidRPr="0066495B">
              <w:rPr>
                <w:sz w:val="22"/>
                <w:lang w:val="bg-BG"/>
              </w:rPr>
              <w:t>в2) [ …]</w:t>
            </w:r>
            <w:r w:rsidRPr="0066495B">
              <w:rPr>
                <w:lang w:val="bg-BG"/>
              </w:rPr>
              <w:br/>
            </w:r>
          </w:p>
          <w:p w:rsidR="00AB7D17" w:rsidRPr="0066495B" w:rsidRDefault="00AB7D17" w:rsidP="00351BA5">
            <w:pPr>
              <w:ind w:right="142"/>
              <w:rPr>
                <w:lang w:val="bg-BG"/>
              </w:rPr>
            </w:pPr>
            <w:r w:rsidRPr="0066495B">
              <w:rPr>
                <w:sz w:val="22"/>
                <w:lang w:val="bg-BG"/>
              </w:rPr>
              <w:t>г) [] Да [] Не</w:t>
            </w:r>
            <w:r w:rsidRPr="0066495B">
              <w:rPr>
                <w:lang w:val="bg-BG"/>
              </w:rPr>
              <w:br/>
            </w:r>
            <w:r w:rsidRPr="0066495B">
              <w:rPr>
                <w:b/>
                <w:lang w:val="bg-BG"/>
              </w:rPr>
              <w:t>Ако „да“</w:t>
            </w:r>
            <w:r w:rsidRPr="0066495B">
              <w:rPr>
                <w:lang w:val="bg-BG"/>
              </w:rPr>
              <w:t>, моля, опишете подробно:</w:t>
            </w:r>
            <w:r w:rsidRPr="0066495B">
              <w:rPr>
                <w:sz w:val="22"/>
                <w:lang w:val="bg-BG"/>
              </w:rPr>
              <w:t xml:space="preserve"> [……]</w:t>
            </w:r>
          </w:p>
        </w:tc>
        <w:tc>
          <w:tcPr>
            <w:tcW w:w="2585" w:type="dxa"/>
            <w:shd w:val="clear" w:color="auto" w:fill="auto"/>
          </w:tcPr>
          <w:p w:rsidR="00AB7D17" w:rsidRPr="0066495B" w:rsidRDefault="00AB7D17" w:rsidP="00351BA5">
            <w:pPr>
              <w:ind w:right="142"/>
              <w:rPr>
                <w:lang w:val="bg-BG"/>
              </w:rPr>
            </w:pPr>
            <w:r w:rsidRPr="0066495B">
              <w:rPr>
                <w:lang w:val="bg-BG"/>
              </w:rPr>
              <w:br/>
            </w:r>
            <w:r w:rsidRPr="0066495B">
              <w:rPr>
                <w:sz w:val="22"/>
                <w:lang w:val="bg-BG"/>
              </w:rPr>
              <w:t>a) [……]б) [……]</w:t>
            </w:r>
            <w:r w:rsidRPr="0066495B">
              <w:rPr>
                <w:lang w:val="bg-BG"/>
              </w:rPr>
              <w:br/>
            </w:r>
            <w:r w:rsidRPr="0066495B">
              <w:rPr>
                <w:lang w:val="bg-BG"/>
              </w:rPr>
              <w:br/>
            </w:r>
            <w:r w:rsidRPr="0066495B">
              <w:rPr>
                <w:sz w:val="22"/>
                <w:lang w:val="bg-BG"/>
              </w:rPr>
              <w:t>в1) [] Да [] Не</w:t>
            </w:r>
          </w:p>
          <w:p w:rsidR="00AB7D17" w:rsidRPr="0066495B" w:rsidRDefault="00AB7D17" w:rsidP="00381F7B">
            <w:pPr>
              <w:pStyle w:val="Tiret0"/>
              <w:numPr>
                <w:ilvl w:val="0"/>
                <w:numId w:val="13"/>
              </w:numPr>
              <w:ind w:right="142"/>
              <w:rPr>
                <w:lang w:val="bg-BG"/>
              </w:rPr>
            </w:pPr>
            <w:r w:rsidRPr="0066495B">
              <w:rPr>
                <w:sz w:val="22"/>
                <w:lang w:val="bg-BG"/>
              </w:rPr>
              <w:t>[] Да [] Не</w:t>
            </w:r>
          </w:p>
          <w:p w:rsidR="00AB7D17" w:rsidRPr="0066495B" w:rsidRDefault="00AB7D17" w:rsidP="00381F7B">
            <w:pPr>
              <w:pStyle w:val="Tiret0"/>
              <w:numPr>
                <w:ilvl w:val="0"/>
                <w:numId w:val="13"/>
              </w:numPr>
              <w:ind w:right="142"/>
              <w:rPr>
                <w:lang w:val="bg-BG"/>
              </w:rPr>
            </w:pPr>
            <w:r w:rsidRPr="0066495B">
              <w:rPr>
                <w:sz w:val="22"/>
                <w:lang w:val="bg-BG"/>
              </w:rPr>
              <w:t>[……]</w:t>
            </w:r>
            <w:r w:rsidRPr="0066495B">
              <w:rPr>
                <w:lang w:val="bg-BG"/>
              </w:rPr>
              <w:br/>
            </w:r>
          </w:p>
          <w:p w:rsidR="00AB7D17" w:rsidRPr="0066495B" w:rsidRDefault="00AB7D17" w:rsidP="00381F7B">
            <w:pPr>
              <w:pStyle w:val="Tiret0"/>
              <w:numPr>
                <w:ilvl w:val="0"/>
                <w:numId w:val="13"/>
              </w:numPr>
              <w:ind w:right="142"/>
              <w:rPr>
                <w:lang w:val="bg-BG"/>
              </w:rPr>
            </w:pPr>
            <w:r w:rsidRPr="0066495B">
              <w:rPr>
                <w:sz w:val="22"/>
                <w:lang w:val="bg-BG"/>
              </w:rPr>
              <w:t>[……]</w:t>
            </w:r>
            <w:r w:rsidRPr="0066495B">
              <w:rPr>
                <w:lang w:val="bg-BG"/>
              </w:rPr>
              <w:br/>
            </w:r>
            <w:r w:rsidRPr="0066495B">
              <w:rPr>
                <w:lang w:val="bg-BG"/>
              </w:rPr>
              <w:br/>
            </w:r>
          </w:p>
          <w:p w:rsidR="00AB7D17" w:rsidRPr="0066495B" w:rsidRDefault="00AB7D17" w:rsidP="00351BA5">
            <w:pPr>
              <w:ind w:right="142"/>
              <w:rPr>
                <w:lang w:val="bg-BG"/>
              </w:rPr>
            </w:pPr>
          </w:p>
          <w:p w:rsidR="00AB7D17" w:rsidRPr="0066495B" w:rsidRDefault="00AB7D17" w:rsidP="00351BA5">
            <w:pPr>
              <w:ind w:right="142"/>
              <w:rPr>
                <w:lang w:val="bg-BG"/>
              </w:rPr>
            </w:pPr>
          </w:p>
          <w:p w:rsidR="00AB7D17" w:rsidRPr="0066495B" w:rsidRDefault="00AB7D17" w:rsidP="00351BA5">
            <w:pPr>
              <w:ind w:right="142"/>
              <w:rPr>
                <w:lang w:val="bg-BG"/>
              </w:rPr>
            </w:pPr>
          </w:p>
          <w:p w:rsidR="00AB7D17" w:rsidRPr="0066495B" w:rsidRDefault="00AB7D17" w:rsidP="00351BA5">
            <w:pPr>
              <w:ind w:right="142"/>
              <w:rPr>
                <w:lang w:val="bg-BG"/>
              </w:rPr>
            </w:pPr>
            <w:r w:rsidRPr="0066495B">
              <w:rPr>
                <w:sz w:val="22"/>
                <w:lang w:val="bg-BG"/>
              </w:rPr>
              <w:t>в2) [ …]</w:t>
            </w:r>
            <w:r w:rsidRPr="0066495B">
              <w:rPr>
                <w:lang w:val="bg-BG"/>
              </w:rPr>
              <w:br/>
            </w:r>
          </w:p>
          <w:p w:rsidR="00AB7D17" w:rsidRPr="0066495B" w:rsidRDefault="00AB7D17" w:rsidP="00351BA5">
            <w:pPr>
              <w:ind w:right="142"/>
              <w:rPr>
                <w:lang w:val="bg-BG"/>
              </w:rPr>
            </w:pPr>
            <w:r w:rsidRPr="0066495B">
              <w:rPr>
                <w:sz w:val="22"/>
                <w:lang w:val="bg-BG"/>
              </w:rPr>
              <w:t>г) [] Да [] Не</w:t>
            </w:r>
          </w:p>
          <w:p w:rsidR="00AB7D17" w:rsidRPr="0066495B" w:rsidRDefault="00AB7D17" w:rsidP="00351BA5">
            <w:pPr>
              <w:ind w:right="142"/>
              <w:rPr>
                <w:lang w:val="bg-BG"/>
              </w:rPr>
            </w:pPr>
            <w:r w:rsidRPr="0066495B">
              <w:rPr>
                <w:b/>
                <w:lang w:val="bg-BG"/>
              </w:rPr>
              <w:t>Ако „да“</w:t>
            </w:r>
            <w:r w:rsidRPr="0066495B">
              <w:rPr>
                <w:lang w:val="bg-BG"/>
              </w:rPr>
              <w:t>, моля, опишете подробно:</w:t>
            </w:r>
            <w:r w:rsidRPr="0066495B">
              <w:rPr>
                <w:sz w:val="22"/>
                <w:lang w:val="bg-BG"/>
              </w:rPr>
              <w:t xml:space="preserve"> [……]</w:t>
            </w:r>
          </w:p>
        </w:tc>
      </w:tr>
      <w:tr w:rsidR="00AB7D17" w:rsidRPr="0066495B" w:rsidTr="00194E2D">
        <w:tc>
          <w:tcPr>
            <w:tcW w:w="4480" w:type="dxa"/>
            <w:shd w:val="clear" w:color="auto" w:fill="auto"/>
          </w:tcPr>
          <w:p w:rsidR="00AB7D17" w:rsidRPr="0066495B" w:rsidRDefault="00AB7D17" w:rsidP="00351BA5">
            <w:pPr>
              <w:ind w:right="142"/>
              <w:rPr>
                <w:i/>
                <w:lang w:val="bg-BG"/>
              </w:rPr>
            </w:pPr>
            <w:r w:rsidRPr="0066495B">
              <w:rPr>
                <w:i/>
                <w:sz w:val="22"/>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B7D17" w:rsidRPr="0066495B" w:rsidRDefault="00AB7D17" w:rsidP="00351BA5">
            <w:pPr>
              <w:ind w:right="142"/>
              <w:rPr>
                <w:i/>
                <w:lang w:val="bg-BG"/>
              </w:rPr>
            </w:pPr>
            <w:r w:rsidRPr="0066495B">
              <w:rPr>
                <w:i/>
                <w:sz w:val="22"/>
                <w:lang w:val="bg-BG"/>
              </w:rPr>
              <w:t>(уеб адрес, орган или служба, издаващи документа, точно позоваване на документа):</w:t>
            </w:r>
            <w:r w:rsidRPr="0066495B">
              <w:rPr>
                <w:rStyle w:val="FootnoteReference"/>
                <w:i/>
                <w:lang w:val="bg-BG"/>
              </w:rPr>
              <w:t xml:space="preserve"> </w:t>
            </w:r>
            <w:r w:rsidRPr="0066495B">
              <w:rPr>
                <w:rStyle w:val="FootnoteReference"/>
                <w:i/>
                <w:lang w:val="bg-BG"/>
              </w:rPr>
              <w:footnoteReference w:id="25"/>
            </w:r>
            <w:r w:rsidRPr="0066495B">
              <w:rPr>
                <w:lang w:val="bg-BG"/>
              </w:rPr>
              <w:br/>
            </w:r>
            <w:r w:rsidRPr="0066495B">
              <w:rPr>
                <w:i/>
                <w:sz w:val="22"/>
                <w:lang w:val="bg-BG"/>
              </w:rPr>
              <w:t>[……][……][……][……]</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В: Основания, свързани с несъстоятелност, конфликти на интереси или професионално нарушение</w:t>
      </w:r>
      <w:r w:rsidRPr="0066495B">
        <w:rPr>
          <w:rStyle w:val="FootnoteReference"/>
        </w:rPr>
        <w:footnoteReference w:id="26"/>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rPr>
          <w:trHeight w:val="406"/>
        </w:trPr>
        <w:tc>
          <w:tcPr>
            <w:tcW w:w="4644" w:type="dxa"/>
            <w:vMerge w:val="restart"/>
            <w:shd w:val="clear" w:color="auto" w:fill="auto"/>
          </w:tcPr>
          <w:p w:rsidR="00AB7D17" w:rsidRPr="0066495B" w:rsidRDefault="00AB7D17" w:rsidP="00351BA5">
            <w:pPr>
              <w:ind w:right="142"/>
              <w:rPr>
                <w:lang w:val="bg-BG"/>
              </w:rPr>
            </w:pPr>
            <w:r w:rsidRPr="0066495B">
              <w:rPr>
                <w:sz w:val="22"/>
                <w:lang w:val="bg-BG"/>
              </w:rPr>
              <w:t xml:space="preserve">Икономическият оператор нарушил ли е, </w:t>
            </w:r>
            <w:r w:rsidRPr="0066495B">
              <w:rPr>
                <w:b/>
                <w:sz w:val="22"/>
                <w:lang w:val="bg-BG"/>
              </w:rPr>
              <w:t>доколкото му е известно</w:t>
            </w:r>
            <w:r w:rsidRPr="0066495B">
              <w:rPr>
                <w:sz w:val="22"/>
                <w:lang w:val="bg-BG"/>
              </w:rPr>
              <w:t xml:space="preserve">, </w:t>
            </w:r>
            <w:r w:rsidRPr="0066495B">
              <w:rPr>
                <w:b/>
                <w:sz w:val="22"/>
                <w:lang w:val="bg-BG"/>
              </w:rPr>
              <w:t>задълженията</w:t>
            </w:r>
            <w:r w:rsidRPr="0066495B">
              <w:rPr>
                <w:sz w:val="22"/>
                <w:lang w:val="bg-BG"/>
              </w:rPr>
              <w:t xml:space="preserve"> си в областта на </w:t>
            </w:r>
            <w:r w:rsidRPr="0066495B">
              <w:rPr>
                <w:b/>
                <w:sz w:val="22"/>
                <w:lang w:val="bg-BG"/>
              </w:rPr>
              <w:t>екологичното, социалното или трудовото право</w:t>
            </w:r>
            <w:r w:rsidRPr="0066495B">
              <w:rPr>
                <w:rStyle w:val="FootnoteReference"/>
                <w:b/>
                <w:lang w:val="bg-BG"/>
              </w:rPr>
              <w:footnoteReference w:id="27"/>
            </w:r>
            <w:r w:rsidRPr="0066495B">
              <w:rPr>
                <w:sz w:val="22"/>
                <w:lang w:val="bg-BG"/>
              </w:rPr>
              <w:t>?</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p>
        </w:tc>
      </w:tr>
      <w:tr w:rsidR="00AB7D17" w:rsidRPr="0066495B" w:rsidTr="00194E2D">
        <w:trPr>
          <w:trHeight w:val="405"/>
        </w:trPr>
        <w:tc>
          <w:tcPr>
            <w:tcW w:w="4644" w:type="dxa"/>
            <w:vMerge/>
            <w:shd w:val="clear" w:color="auto" w:fill="auto"/>
          </w:tcPr>
          <w:p w:rsidR="00AB7D17" w:rsidRPr="0066495B" w:rsidRDefault="00AB7D17" w:rsidP="00351BA5">
            <w:pPr>
              <w:ind w:right="142"/>
              <w:rPr>
                <w:lang w:val="bg-BG"/>
              </w:rPr>
            </w:pPr>
          </w:p>
        </w:tc>
        <w:tc>
          <w:tcPr>
            <w:tcW w:w="4645" w:type="dxa"/>
            <w:shd w:val="clear" w:color="auto" w:fill="auto"/>
          </w:tcPr>
          <w:p w:rsidR="00AB7D17" w:rsidRPr="0066495B" w:rsidRDefault="00AB7D17" w:rsidP="00351BA5">
            <w:pPr>
              <w:ind w:right="142"/>
              <w:rPr>
                <w:lang w:val="bg-BG"/>
              </w:rPr>
            </w:pPr>
            <w:r w:rsidRPr="0066495B">
              <w:rPr>
                <w:b/>
                <w:lang w:val="bg-BG"/>
              </w:rPr>
              <w:t>Ако „да“</w:t>
            </w:r>
            <w:r w:rsidRPr="0066495B">
              <w:rPr>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6495B">
              <w:rPr>
                <w:lang w:val="bg-BG"/>
              </w:rPr>
              <w:br/>
              <w:t>[] Да [] Не</w:t>
            </w:r>
          </w:p>
          <w:p w:rsidR="00AB7D17" w:rsidRPr="0066495B" w:rsidRDefault="00AB7D17" w:rsidP="00351BA5">
            <w:pPr>
              <w:ind w:right="142"/>
              <w:rPr>
                <w:lang w:val="bg-BG"/>
              </w:rPr>
            </w:pPr>
            <w:r w:rsidRPr="0066495B">
              <w:rPr>
                <w:b/>
                <w:lang w:val="bg-BG"/>
              </w:rPr>
              <w:t>Ако да“</w:t>
            </w:r>
            <w:r w:rsidRPr="0066495B">
              <w:rPr>
                <w:lang w:val="bg-BG"/>
              </w:rPr>
              <w:t>, моля опишете предприетите мерки:</w:t>
            </w:r>
            <w:r w:rsidRPr="0066495B">
              <w:rPr>
                <w:sz w:val="22"/>
                <w:lang w:val="bg-BG"/>
              </w:rPr>
              <w:t xml:space="preserve"> [……]</w:t>
            </w:r>
          </w:p>
        </w:tc>
      </w:tr>
      <w:tr w:rsidR="00AB7D17" w:rsidRPr="0066495B" w:rsidTr="00194E2D">
        <w:tc>
          <w:tcPr>
            <w:tcW w:w="4644" w:type="dxa"/>
            <w:shd w:val="clear" w:color="auto" w:fill="auto"/>
          </w:tcPr>
          <w:p w:rsidR="00AB7D17" w:rsidRPr="0066495B" w:rsidRDefault="00AB7D17" w:rsidP="00351BA5">
            <w:pPr>
              <w:pStyle w:val="NormalLeft"/>
              <w:ind w:right="142"/>
            </w:pPr>
            <w:r w:rsidRPr="0066495B">
              <w:rPr>
                <w:sz w:val="22"/>
              </w:rPr>
              <w:t>Икономическият оператор в една от следните ситуации ли е:</w:t>
            </w:r>
            <w:r w:rsidRPr="0066495B">
              <w:rPr>
                <w:sz w:val="22"/>
              </w:rPr>
              <w:br/>
              <w:t xml:space="preserve">а) </w:t>
            </w:r>
            <w:r w:rsidRPr="0066495B">
              <w:rPr>
                <w:b/>
                <w:sz w:val="22"/>
              </w:rPr>
              <w:t>обявен в несъстоятелност</w:t>
            </w:r>
            <w:r w:rsidRPr="0066495B">
              <w:rPr>
                <w:sz w:val="22"/>
              </w:rPr>
              <w:t xml:space="preserve">, или </w:t>
            </w:r>
          </w:p>
          <w:p w:rsidR="00AB7D17" w:rsidRPr="0066495B" w:rsidRDefault="00AB7D17" w:rsidP="00351BA5">
            <w:pPr>
              <w:pStyle w:val="NormalLeft"/>
              <w:ind w:right="142"/>
            </w:pPr>
            <w:r w:rsidRPr="0066495B">
              <w:rPr>
                <w:sz w:val="22"/>
              </w:rPr>
              <w:t xml:space="preserve">б) </w:t>
            </w:r>
            <w:r w:rsidRPr="0066495B">
              <w:rPr>
                <w:b/>
                <w:sz w:val="22"/>
              </w:rPr>
              <w:t>предмет на производство по несъстоятелност</w:t>
            </w:r>
            <w:r w:rsidRPr="0066495B">
              <w:rPr>
                <w:sz w:val="22"/>
              </w:rPr>
              <w:t xml:space="preserve"> или ликвидация, или</w:t>
            </w:r>
          </w:p>
          <w:p w:rsidR="00AB7D17" w:rsidRPr="0066495B" w:rsidRDefault="00AB7D17" w:rsidP="00351BA5">
            <w:pPr>
              <w:pStyle w:val="NormalLeft"/>
              <w:ind w:right="142"/>
            </w:pPr>
            <w:r w:rsidRPr="0066495B">
              <w:rPr>
                <w:sz w:val="22"/>
              </w:rPr>
              <w:t xml:space="preserve">в) </w:t>
            </w:r>
            <w:r w:rsidRPr="0066495B">
              <w:rPr>
                <w:b/>
                <w:sz w:val="22"/>
              </w:rPr>
              <w:t>споразумение с кредиторите</w:t>
            </w:r>
            <w:r w:rsidRPr="0066495B">
              <w:rPr>
                <w:sz w:val="22"/>
              </w:rPr>
              <w:t>, или</w:t>
            </w:r>
            <w:r w:rsidRPr="0066495B">
              <w:rPr>
                <w:sz w:val="22"/>
              </w:rPr>
              <w:br/>
              <w:t>г) всякаква аналогична ситуация, възникваща от сходна процедура съгласно националните законови и подзаконови актове</w:t>
            </w:r>
            <w:r w:rsidRPr="0066495B">
              <w:rPr>
                <w:rStyle w:val="FootnoteReference"/>
              </w:rPr>
              <w:footnoteReference w:id="28"/>
            </w:r>
            <w:r w:rsidRPr="0066495B">
              <w:rPr>
                <w:sz w:val="22"/>
              </w:rPr>
              <w:t>, или</w:t>
            </w:r>
            <w:r w:rsidRPr="0066495B">
              <w:rPr>
                <w:sz w:val="22"/>
              </w:rPr>
              <w:br/>
              <w:t>д) неговите активи се администрират от ликвидатор или от съда, или</w:t>
            </w:r>
          </w:p>
          <w:p w:rsidR="00AB7D17" w:rsidRPr="0066495B" w:rsidRDefault="00AB7D17" w:rsidP="00351BA5">
            <w:pPr>
              <w:pStyle w:val="NormalLeft"/>
              <w:ind w:right="142"/>
              <w:rPr>
                <w:b/>
              </w:rPr>
            </w:pPr>
            <w:r w:rsidRPr="0066495B">
              <w:rPr>
                <w:sz w:val="22"/>
              </w:rPr>
              <w:t>е) стопанската му дейност е прекратена?</w:t>
            </w:r>
            <w:r w:rsidRPr="0066495B">
              <w:rPr>
                <w:sz w:val="22"/>
              </w:rPr>
              <w:br/>
            </w:r>
            <w:r w:rsidRPr="0066495B">
              <w:rPr>
                <w:b/>
                <w:sz w:val="22"/>
              </w:rPr>
              <w:t>Ако „да“:</w:t>
            </w:r>
          </w:p>
          <w:p w:rsidR="00AB7D17" w:rsidRPr="0066495B" w:rsidRDefault="00AB7D17" w:rsidP="00381F7B">
            <w:pPr>
              <w:pStyle w:val="Tiret0"/>
              <w:numPr>
                <w:ilvl w:val="0"/>
                <w:numId w:val="13"/>
              </w:numPr>
              <w:ind w:right="142"/>
              <w:rPr>
                <w:lang w:val="bg-BG"/>
              </w:rPr>
            </w:pPr>
            <w:r w:rsidRPr="0066495B">
              <w:rPr>
                <w:sz w:val="22"/>
                <w:lang w:val="bg-BG"/>
              </w:rPr>
              <w:t>Моля представете подробности:</w:t>
            </w:r>
          </w:p>
          <w:p w:rsidR="00AB7D17" w:rsidRPr="0066495B" w:rsidRDefault="00AB7D17" w:rsidP="00381F7B">
            <w:pPr>
              <w:pStyle w:val="Tiret0"/>
              <w:numPr>
                <w:ilvl w:val="0"/>
                <w:numId w:val="13"/>
              </w:numPr>
              <w:ind w:right="142"/>
              <w:rPr>
                <w:lang w:val="bg-BG"/>
              </w:rPr>
            </w:pPr>
            <w:r w:rsidRPr="0066495B">
              <w:rPr>
                <w:sz w:val="22"/>
                <w:lang w:val="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6495B">
              <w:rPr>
                <w:rStyle w:val="FootnoteReference"/>
                <w:lang w:val="bg-BG"/>
              </w:rPr>
              <w:footnoteReference w:id="29"/>
            </w:r>
            <w:r w:rsidRPr="0066495B">
              <w:rPr>
                <w:sz w:val="22"/>
                <w:lang w:val="bg-BG"/>
              </w:rPr>
              <w:t>?</w:t>
            </w:r>
          </w:p>
          <w:p w:rsidR="00AB7D17" w:rsidRPr="0066495B" w:rsidRDefault="00AB7D17" w:rsidP="00351BA5">
            <w:pPr>
              <w:pStyle w:val="NormalLeft"/>
              <w:ind w:right="142"/>
            </w:pPr>
            <w:r w:rsidRPr="0066495B">
              <w:rPr>
                <w:i/>
                <w:sz w:val="22"/>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lastRenderedPageBreak/>
              <w:t>[] Да [] Не</w:t>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p>
          <w:p w:rsidR="00AB7D17" w:rsidRPr="0066495B" w:rsidRDefault="00AB7D17" w:rsidP="00381F7B">
            <w:pPr>
              <w:pStyle w:val="Tiret0"/>
              <w:numPr>
                <w:ilvl w:val="0"/>
                <w:numId w:val="13"/>
              </w:numPr>
              <w:ind w:right="142"/>
              <w:rPr>
                <w:lang w:val="bg-BG"/>
              </w:rPr>
            </w:pPr>
            <w:r w:rsidRPr="0066495B">
              <w:rPr>
                <w:sz w:val="22"/>
                <w:lang w:val="bg-BG"/>
              </w:rPr>
              <w:t>[……]</w:t>
            </w:r>
          </w:p>
          <w:p w:rsidR="00AB7D17" w:rsidRPr="0066495B" w:rsidRDefault="00AB7D17" w:rsidP="00381F7B">
            <w:pPr>
              <w:pStyle w:val="Tiret0"/>
              <w:numPr>
                <w:ilvl w:val="0"/>
                <w:numId w:val="13"/>
              </w:numPr>
              <w:ind w:right="142"/>
              <w:rPr>
                <w:lang w:val="bg-BG"/>
              </w:rPr>
            </w:pPr>
            <w:r w:rsidRPr="0066495B">
              <w:rPr>
                <w:sz w:val="22"/>
                <w:lang w:val="bg-BG"/>
              </w:rPr>
              <w:t>[……]</w:t>
            </w:r>
            <w:r w:rsidRPr="0066495B">
              <w:rPr>
                <w:lang w:val="bg-BG"/>
              </w:rPr>
              <w:br/>
            </w:r>
            <w:r w:rsidRPr="0066495B">
              <w:rPr>
                <w:lang w:val="bg-BG"/>
              </w:rPr>
              <w:lastRenderedPageBreak/>
              <w:br/>
            </w:r>
            <w:r w:rsidRPr="0066495B">
              <w:rPr>
                <w:lang w:val="bg-BG"/>
              </w:rPr>
              <w:br/>
            </w:r>
            <w:r w:rsidRPr="0066495B">
              <w:rPr>
                <w:lang w:val="bg-BG"/>
              </w:rPr>
              <w:br/>
            </w:r>
          </w:p>
          <w:p w:rsidR="00AB7D17" w:rsidRPr="0066495B" w:rsidRDefault="00AB7D17" w:rsidP="00351BA5">
            <w:pPr>
              <w:ind w:right="142"/>
              <w:rPr>
                <w:i/>
                <w:lang w:val="bg-BG"/>
              </w:rPr>
            </w:pPr>
          </w:p>
          <w:p w:rsidR="00AB7D17" w:rsidRPr="0066495B" w:rsidRDefault="00AB7D17" w:rsidP="00351BA5">
            <w:pPr>
              <w:ind w:right="142"/>
              <w:rPr>
                <w:i/>
                <w:lang w:val="bg-BG"/>
              </w:rPr>
            </w:pPr>
          </w:p>
          <w:p w:rsidR="00AB7D17" w:rsidRPr="0066495B" w:rsidRDefault="00AB7D17" w:rsidP="00351BA5">
            <w:pPr>
              <w:ind w:right="142"/>
              <w:rPr>
                <w:i/>
                <w:lang w:val="bg-BG"/>
              </w:rPr>
            </w:pPr>
          </w:p>
          <w:p w:rsidR="00AB7D17" w:rsidRPr="0066495B" w:rsidRDefault="00AB7D17" w:rsidP="00351BA5">
            <w:pPr>
              <w:ind w:right="142"/>
              <w:rPr>
                <w:i/>
                <w:lang w:val="bg-BG"/>
              </w:rPr>
            </w:pPr>
            <w:r w:rsidRPr="0066495B">
              <w:rPr>
                <w:i/>
                <w:sz w:val="22"/>
                <w:lang w:val="bg-BG"/>
              </w:rPr>
              <w:t>(уеб адрес, орган или служба, издаващи документа, точно позоваване на документа): [……][……][……][……]</w:t>
            </w:r>
          </w:p>
        </w:tc>
      </w:tr>
      <w:tr w:rsidR="00AB7D17" w:rsidRPr="0066495B" w:rsidTr="00194E2D">
        <w:trPr>
          <w:trHeight w:val="303"/>
        </w:trPr>
        <w:tc>
          <w:tcPr>
            <w:tcW w:w="4644" w:type="dxa"/>
            <w:vMerge w:val="restart"/>
            <w:shd w:val="clear" w:color="auto" w:fill="auto"/>
          </w:tcPr>
          <w:p w:rsidR="00AB7D17" w:rsidRPr="0066495B" w:rsidRDefault="00AB7D17" w:rsidP="00351BA5">
            <w:pPr>
              <w:pStyle w:val="NormalLeft"/>
              <w:ind w:right="142"/>
            </w:pPr>
            <w:r w:rsidRPr="0066495B">
              <w:rPr>
                <w:sz w:val="22"/>
              </w:rPr>
              <w:lastRenderedPageBreak/>
              <w:t xml:space="preserve">Икономическият оператор извършил ли е </w:t>
            </w:r>
            <w:r w:rsidRPr="0066495B">
              <w:rPr>
                <w:b/>
                <w:sz w:val="22"/>
              </w:rPr>
              <w:t>тежко професионално нарушение</w:t>
            </w:r>
            <w:r w:rsidRPr="0066495B">
              <w:rPr>
                <w:rStyle w:val="FootnoteReference"/>
                <w:b/>
              </w:rPr>
              <w:footnoteReference w:id="30"/>
            </w:r>
            <w:r w:rsidRPr="0066495B">
              <w:rPr>
                <w:sz w:val="22"/>
              </w:rPr>
              <w:t xml:space="preserve">? </w:t>
            </w:r>
            <w:r w:rsidRPr="0066495B">
              <w:br/>
            </w:r>
            <w:r w:rsidRPr="0066495B">
              <w:rPr>
                <w:b/>
                <w:sz w:val="22"/>
              </w:rPr>
              <w:t>Ако „да“</w:t>
            </w:r>
            <w:r w:rsidRPr="0066495B">
              <w:rPr>
                <w:sz w:val="22"/>
              </w:rPr>
              <w:t>, моля, опишете подробно:</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lang w:val="bg-BG"/>
              </w:rPr>
              <w:br/>
            </w:r>
            <w:r w:rsidRPr="0066495B">
              <w:rPr>
                <w:lang w:val="bg-BG"/>
              </w:rPr>
              <w:br/>
            </w:r>
            <w:r w:rsidRPr="0066495B">
              <w:rPr>
                <w:sz w:val="22"/>
                <w:lang w:val="bg-BG"/>
              </w:rPr>
              <w:t xml:space="preserve"> [……]</w:t>
            </w:r>
          </w:p>
        </w:tc>
      </w:tr>
      <w:tr w:rsidR="00AB7D17" w:rsidRPr="0066495B" w:rsidTr="00194E2D">
        <w:trPr>
          <w:trHeight w:val="303"/>
        </w:trPr>
        <w:tc>
          <w:tcPr>
            <w:tcW w:w="4644" w:type="dxa"/>
            <w:vMerge/>
            <w:shd w:val="clear" w:color="auto" w:fill="auto"/>
          </w:tcPr>
          <w:p w:rsidR="00AB7D17" w:rsidRPr="0066495B" w:rsidRDefault="00AB7D17" w:rsidP="00351BA5">
            <w:pPr>
              <w:pStyle w:val="NormalLeft"/>
              <w:ind w:right="142"/>
            </w:pPr>
          </w:p>
        </w:tc>
        <w:tc>
          <w:tcPr>
            <w:tcW w:w="4645" w:type="dxa"/>
            <w:shd w:val="clear" w:color="auto" w:fill="auto"/>
          </w:tcPr>
          <w:p w:rsidR="00AB7D17" w:rsidRPr="0066495B" w:rsidRDefault="00AB7D17" w:rsidP="00351BA5">
            <w:pPr>
              <w:ind w:right="142"/>
              <w:rPr>
                <w:lang w:val="bg-BG"/>
              </w:rPr>
            </w:pPr>
            <w:r w:rsidRPr="0066495B">
              <w:rPr>
                <w:b/>
                <w:sz w:val="22"/>
                <w:lang w:val="bg-BG"/>
              </w:rPr>
              <w:t>Ако „да“</w:t>
            </w:r>
            <w:r w:rsidRPr="0066495B">
              <w:rPr>
                <w:sz w:val="22"/>
                <w:lang w:val="bg-BG"/>
              </w:rPr>
              <w:t>, икономическият оператор предприел ли е мерки за реабилитиране по своя инициатива? [] Да [] Не</w:t>
            </w:r>
          </w:p>
          <w:p w:rsidR="00AB7D17" w:rsidRPr="0066495B" w:rsidRDefault="00AB7D17" w:rsidP="00351BA5">
            <w:pPr>
              <w:ind w:right="142"/>
              <w:rPr>
                <w:lang w:val="bg-BG"/>
              </w:rPr>
            </w:pPr>
            <w:r w:rsidRPr="0066495B">
              <w:rPr>
                <w:b/>
                <w:sz w:val="22"/>
                <w:lang w:val="bg-BG"/>
              </w:rPr>
              <w:t>Ако „да“</w:t>
            </w:r>
            <w:r w:rsidRPr="0066495B">
              <w:rPr>
                <w:sz w:val="22"/>
                <w:lang w:val="bg-BG"/>
              </w:rPr>
              <w:t>, моля опишете предприетите мерки: [……]</w:t>
            </w:r>
          </w:p>
        </w:tc>
      </w:tr>
      <w:tr w:rsidR="00AB7D17" w:rsidRPr="0066495B" w:rsidTr="00194E2D">
        <w:trPr>
          <w:trHeight w:val="515"/>
        </w:trPr>
        <w:tc>
          <w:tcPr>
            <w:tcW w:w="4644" w:type="dxa"/>
            <w:vMerge w:val="restart"/>
            <w:shd w:val="clear" w:color="auto" w:fill="auto"/>
          </w:tcPr>
          <w:p w:rsidR="00AB7D17" w:rsidRPr="0066495B" w:rsidRDefault="00AB7D17" w:rsidP="00351BA5">
            <w:pPr>
              <w:pStyle w:val="NormalLeft"/>
              <w:ind w:right="142"/>
            </w:pPr>
            <w:r w:rsidRPr="0066495B">
              <w:rPr>
                <w:rStyle w:val="NormalBoldChar"/>
                <w:b w:val="0"/>
                <w:sz w:val="22"/>
              </w:rPr>
              <w:t>Икономическият оператор сключил ли</w:t>
            </w:r>
            <w:r w:rsidRPr="0066495B">
              <w:rPr>
                <w:sz w:val="22"/>
              </w:rPr>
              <w:t xml:space="preserve"> е </w:t>
            </w:r>
            <w:r w:rsidRPr="0066495B">
              <w:rPr>
                <w:b/>
                <w:sz w:val="22"/>
              </w:rPr>
              <w:t>споразумения</w:t>
            </w:r>
            <w:r w:rsidRPr="0066495B">
              <w:rPr>
                <w:sz w:val="22"/>
              </w:rPr>
              <w:t xml:space="preserve"> с други икономически оператори, насочени към </w:t>
            </w:r>
            <w:r w:rsidRPr="0066495B">
              <w:rPr>
                <w:b/>
                <w:sz w:val="22"/>
              </w:rPr>
              <w:t>нарушаване на конкуренцията</w:t>
            </w:r>
            <w:r w:rsidRPr="0066495B">
              <w:rPr>
                <w:sz w:val="22"/>
              </w:rPr>
              <w:t>?</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sz w:val="22"/>
                <w:lang w:val="bg-BG"/>
              </w:rPr>
              <w:br/>
            </w:r>
            <w:r w:rsidRPr="0066495B">
              <w:rPr>
                <w:sz w:val="22"/>
                <w:lang w:val="bg-BG"/>
              </w:rPr>
              <w:br/>
            </w:r>
            <w:r w:rsidRPr="0066495B">
              <w:rPr>
                <w:sz w:val="22"/>
                <w:lang w:val="bg-BG"/>
              </w:rPr>
              <w:br/>
              <w:t>[…]</w:t>
            </w:r>
          </w:p>
        </w:tc>
      </w:tr>
      <w:tr w:rsidR="00AB7D17" w:rsidRPr="0066495B" w:rsidTr="00194E2D">
        <w:trPr>
          <w:trHeight w:val="514"/>
        </w:trPr>
        <w:tc>
          <w:tcPr>
            <w:tcW w:w="4644" w:type="dxa"/>
            <w:vMerge/>
            <w:shd w:val="clear" w:color="auto" w:fill="auto"/>
          </w:tcPr>
          <w:p w:rsidR="00AB7D17" w:rsidRPr="0066495B" w:rsidRDefault="00AB7D17" w:rsidP="00351BA5">
            <w:pPr>
              <w:pStyle w:val="NormalLeft"/>
              <w:ind w:right="142"/>
              <w:rPr>
                <w:rStyle w:val="NormalBoldChar"/>
                <w:b w:val="0"/>
                <w:sz w:val="22"/>
              </w:rPr>
            </w:pPr>
          </w:p>
        </w:tc>
        <w:tc>
          <w:tcPr>
            <w:tcW w:w="4645" w:type="dxa"/>
            <w:shd w:val="clear" w:color="auto" w:fill="auto"/>
          </w:tcPr>
          <w:p w:rsidR="00AB7D17" w:rsidRPr="0066495B" w:rsidRDefault="00AB7D17" w:rsidP="00351BA5">
            <w:pPr>
              <w:ind w:right="142"/>
              <w:rPr>
                <w:lang w:val="bg-BG"/>
              </w:rPr>
            </w:pPr>
            <w:r w:rsidRPr="0066495B">
              <w:rPr>
                <w:b/>
                <w:sz w:val="22"/>
                <w:lang w:val="bg-BG"/>
              </w:rPr>
              <w:t>Ако „да“</w:t>
            </w:r>
            <w:r w:rsidRPr="0066495B">
              <w:rPr>
                <w:sz w:val="22"/>
                <w:lang w:val="bg-BG"/>
              </w:rPr>
              <w:t>, икономическият оператор предприел ли е мерки за реабилитиране по своя инициатива? [] Да [] Не</w:t>
            </w:r>
          </w:p>
          <w:p w:rsidR="00AB7D17" w:rsidRPr="0066495B" w:rsidRDefault="00AB7D17" w:rsidP="00351BA5">
            <w:pPr>
              <w:ind w:right="142"/>
              <w:rPr>
                <w:lang w:val="bg-BG"/>
              </w:rPr>
            </w:pPr>
            <w:r w:rsidRPr="0066495B">
              <w:rPr>
                <w:b/>
                <w:sz w:val="22"/>
                <w:lang w:val="bg-BG"/>
              </w:rPr>
              <w:t>Ако „да“</w:t>
            </w:r>
            <w:r w:rsidRPr="0066495B">
              <w:rPr>
                <w:sz w:val="22"/>
                <w:lang w:val="bg-BG"/>
              </w:rPr>
              <w:t>, моля опишете предприетите мерки: [……]</w:t>
            </w:r>
          </w:p>
        </w:tc>
      </w:tr>
      <w:tr w:rsidR="00AB7D17" w:rsidRPr="0066495B" w:rsidTr="00194E2D">
        <w:trPr>
          <w:trHeight w:val="1316"/>
        </w:trPr>
        <w:tc>
          <w:tcPr>
            <w:tcW w:w="4644" w:type="dxa"/>
            <w:shd w:val="clear" w:color="auto" w:fill="auto"/>
          </w:tcPr>
          <w:p w:rsidR="00AB7D17" w:rsidRPr="0066495B" w:rsidRDefault="00AB7D17" w:rsidP="00351BA5">
            <w:pPr>
              <w:pStyle w:val="NormalLeft"/>
              <w:ind w:right="142"/>
              <w:rPr>
                <w:rStyle w:val="NormalBoldChar"/>
                <w:b w:val="0"/>
                <w:sz w:val="22"/>
              </w:rPr>
            </w:pPr>
            <w:r w:rsidRPr="0066495B">
              <w:rPr>
                <w:rStyle w:val="NormalBoldChar"/>
                <w:b w:val="0"/>
                <w:sz w:val="22"/>
              </w:rPr>
              <w:t>Икономическият оператор има ли информация</w:t>
            </w:r>
            <w:r w:rsidRPr="0066495B">
              <w:rPr>
                <w:sz w:val="22"/>
              </w:rPr>
              <w:t xml:space="preserve"> за </w:t>
            </w:r>
            <w:r w:rsidRPr="0066495B">
              <w:rPr>
                <w:b/>
                <w:sz w:val="22"/>
              </w:rPr>
              <w:t>конфликт на интереси</w:t>
            </w:r>
            <w:r w:rsidRPr="0066495B">
              <w:rPr>
                <w:rStyle w:val="FootnoteReference"/>
                <w:b/>
              </w:rPr>
              <w:footnoteReference w:id="31"/>
            </w:r>
            <w:r w:rsidRPr="0066495B">
              <w:rPr>
                <w:sz w:val="22"/>
              </w:rPr>
              <w:t>, свързан с участието му в процедурата за възлагане на обществена поръчка?</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sz w:val="22"/>
                <w:lang w:val="bg-BG"/>
              </w:rPr>
              <w:br/>
            </w:r>
            <w:r w:rsidRPr="0066495B">
              <w:rPr>
                <w:sz w:val="22"/>
                <w:lang w:val="bg-BG"/>
              </w:rPr>
              <w:br/>
            </w:r>
            <w:r w:rsidRPr="0066495B">
              <w:rPr>
                <w:sz w:val="22"/>
                <w:lang w:val="bg-BG"/>
              </w:rPr>
              <w:br/>
              <w:t>[…]</w:t>
            </w:r>
          </w:p>
        </w:tc>
      </w:tr>
      <w:tr w:rsidR="00AB7D17" w:rsidRPr="0066495B" w:rsidTr="00194E2D">
        <w:trPr>
          <w:trHeight w:val="1544"/>
        </w:trPr>
        <w:tc>
          <w:tcPr>
            <w:tcW w:w="4644" w:type="dxa"/>
            <w:shd w:val="clear" w:color="auto" w:fill="auto"/>
          </w:tcPr>
          <w:p w:rsidR="00AB7D17" w:rsidRPr="0066495B" w:rsidRDefault="00AB7D17" w:rsidP="00351BA5">
            <w:pPr>
              <w:pStyle w:val="NormalLeft"/>
              <w:ind w:right="142"/>
              <w:rPr>
                <w:rStyle w:val="NormalBoldChar"/>
                <w:b w:val="0"/>
                <w:sz w:val="22"/>
              </w:rPr>
            </w:pPr>
            <w:r w:rsidRPr="0066495B">
              <w:rPr>
                <w:rStyle w:val="NormalBoldChar"/>
                <w:sz w:val="22"/>
              </w:rPr>
              <w:t>Икономическият оператор или свързано</w:t>
            </w:r>
            <w:r w:rsidRPr="0066495B">
              <w:rPr>
                <w:sz w:val="22"/>
              </w:rPr>
              <w:t xml:space="preserve"> с него предприятие, предоставял ли е </w:t>
            </w:r>
            <w:r w:rsidRPr="0066495B">
              <w:rPr>
                <w:b/>
                <w:sz w:val="22"/>
              </w:rPr>
              <w:t>консултантски</w:t>
            </w:r>
            <w:r w:rsidRPr="0066495B">
              <w:rPr>
                <w:sz w:val="22"/>
              </w:rPr>
              <w:t xml:space="preserve"> услуги на възлагащия орган или на възложителя или </w:t>
            </w:r>
            <w:r w:rsidRPr="0066495B">
              <w:rPr>
                <w:b/>
                <w:sz w:val="22"/>
              </w:rPr>
              <w:t>участвал ли е по друг начин в подготовката</w:t>
            </w:r>
            <w:r w:rsidRPr="0066495B">
              <w:rPr>
                <w:sz w:val="22"/>
              </w:rPr>
              <w:t xml:space="preserve"> на процедурата за възлагане на обществена поръчка?</w:t>
            </w:r>
            <w:r w:rsidRPr="0066495B">
              <w:rPr>
                <w:sz w:val="22"/>
              </w:rPr>
              <w:br/>
            </w:r>
            <w:r w:rsidRPr="0066495B">
              <w:rPr>
                <w:b/>
                <w:sz w:val="22"/>
              </w:rPr>
              <w:lastRenderedPageBreak/>
              <w:t>Ако „да“</w:t>
            </w:r>
            <w:r w:rsidRPr="0066495B">
              <w:rPr>
                <w:sz w:val="22"/>
              </w:rPr>
              <w:t>, моля, опишете подробно:</w:t>
            </w:r>
          </w:p>
        </w:tc>
        <w:tc>
          <w:tcPr>
            <w:tcW w:w="4645" w:type="dxa"/>
            <w:shd w:val="clear" w:color="auto" w:fill="auto"/>
          </w:tcPr>
          <w:p w:rsidR="00AB7D17" w:rsidRPr="0066495B" w:rsidRDefault="00AB7D17" w:rsidP="00351BA5">
            <w:pPr>
              <w:ind w:right="142"/>
              <w:rPr>
                <w:lang w:val="bg-BG"/>
              </w:rPr>
            </w:pPr>
            <w:r w:rsidRPr="0066495B">
              <w:rPr>
                <w:sz w:val="22"/>
                <w:lang w:val="bg-BG"/>
              </w:rPr>
              <w:lastRenderedPageBreak/>
              <w:t>[] Да [] Не</w:t>
            </w:r>
            <w:r w:rsidRPr="0066495B">
              <w:rPr>
                <w:sz w:val="22"/>
                <w:lang w:val="bg-BG"/>
              </w:rPr>
              <w:br/>
            </w:r>
            <w:r w:rsidRPr="0066495B">
              <w:rPr>
                <w:sz w:val="22"/>
                <w:lang w:val="bg-BG"/>
              </w:rPr>
              <w:br/>
            </w:r>
            <w:r w:rsidRPr="0066495B">
              <w:rPr>
                <w:sz w:val="22"/>
                <w:lang w:val="bg-BG"/>
              </w:rPr>
              <w:br/>
            </w:r>
            <w:r w:rsidRPr="0066495B">
              <w:rPr>
                <w:sz w:val="22"/>
                <w:lang w:val="bg-BG"/>
              </w:rPr>
              <w:br/>
              <w:t>[…]</w:t>
            </w:r>
          </w:p>
        </w:tc>
      </w:tr>
      <w:tr w:rsidR="00AB7D17" w:rsidRPr="0066495B" w:rsidTr="00194E2D">
        <w:trPr>
          <w:trHeight w:val="932"/>
        </w:trPr>
        <w:tc>
          <w:tcPr>
            <w:tcW w:w="4644" w:type="dxa"/>
            <w:vMerge w:val="restart"/>
            <w:shd w:val="clear" w:color="auto" w:fill="auto"/>
          </w:tcPr>
          <w:p w:rsidR="00AB7D17" w:rsidRPr="0066495B" w:rsidRDefault="00AB7D17" w:rsidP="00351BA5">
            <w:pPr>
              <w:pStyle w:val="NormalLeft"/>
              <w:ind w:right="142"/>
              <w:rPr>
                <w:rStyle w:val="NormalBoldChar"/>
                <w:b w:val="0"/>
                <w:sz w:val="22"/>
              </w:rPr>
            </w:pPr>
            <w:r w:rsidRPr="0066495B">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6495B">
              <w:rPr>
                <w:b/>
                <w:sz w:val="22"/>
              </w:rPr>
              <w:t>предсрочно прекратен</w:t>
            </w:r>
            <w:r w:rsidRPr="0066495B">
              <w:rPr>
                <w:sz w:val="22"/>
              </w:rPr>
              <w:t xml:space="preserve"> или да са му били налагани обезщетения или други подобни санкции във връзка с такава поръчка в миналото?</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sz w:val="22"/>
                <w:lang w:val="bg-BG"/>
              </w:rPr>
              <w:br/>
            </w:r>
            <w:r w:rsidRPr="0066495B">
              <w:rPr>
                <w:sz w:val="22"/>
                <w:lang w:val="bg-BG"/>
              </w:rPr>
              <w:br/>
            </w:r>
            <w:r w:rsidRPr="0066495B">
              <w:rPr>
                <w:sz w:val="22"/>
                <w:lang w:val="bg-BG"/>
              </w:rPr>
              <w:br/>
            </w:r>
            <w:r w:rsidRPr="0066495B">
              <w:rPr>
                <w:sz w:val="22"/>
                <w:lang w:val="bg-BG"/>
              </w:rPr>
              <w:br/>
            </w:r>
            <w:r w:rsidRPr="0066495B">
              <w:rPr>
                <w:sz w:val="22"/>
                <w:lang w:val="bg-BG"/>
              </w:rPr>
              <w:br/>
            </w:r>
            <w:r w:rsidRPr="0066495B">
              <w:rPr>
                <w:sz w:val="22"/>
                <w:lang w:val="bg-BG"/>
              </w:rPr>
              <w:br/>
              <w:t>[…]</w:t>
            </w:r>
          </w:p>
        </w:tc>
      </w:tr>
      <w:tr w:rsidR="00AB7D17" w:rsidRPr="0066495B" w:rsidTr="00194E2D">
        <w:trPr>
          <w:trHeight w:val="931"/>
        </w:trPr>
        <w:tc>
          <w:tcPr>
            <w:tcW w:w="4644" w:type="dxa"/>
            <w:vMerge/>
            <w:shd w:val="clear" w:color="auto" w:fill="auto"/>
          </w:tcPr>
          <w:p w:rsidR="00AB7D17" w:rsidRPr="0066495B" w:rsidRDefault="00AB7D17" w:rsidP="00351BA5">
            <w:pPr>
              <w:pStyle w:val="NormalLeft"/>
              <w:ind w:right="142"/>
            </w:pPr>
          </w:p>
        </w:tc>
        <w:tc>
          <w:tcPr>
            <w:tcW w:w="4645" w:type="dxa"/>
            <w:shd w:val="clear" w:color="auto" w:fill="auto"/>
          </w:tcPr>
          <w:p w:rsidR="00AB7D17" w:rsidRPr="0066495B" w:rsidRDefault="00AB7D17" w:rsidP="00351BA5">
            <w:pPr>
              <w:ind w:right="142"/>
              <w:rPr>
                <w:lang w:val="bg-BG"/>
              </w:rPr>
            </w:pPr>
            <w:r w:rsidRPr="0066495B">
              <w:rPr>
                <w:b/>
                <w:sz w:val="22"/>
                <w:lang w:val="bg-BG"/>
              </w:rPr>
              <w:t>Ако „да“</w:t>
            </w:r>
            <w:r w:rsidRPr="0066495B">
              <w:rPr>
                <w:sz w:val="22"/>
                <w:lang w:val="bg-BG"/>
              </w:rPr>
              <w:t xml:space="preserve">,  икономическият оператор предприел ли е мерки за реабилитиране по своя инициатива? [] Да [] Не </w:t>
            </w:r>
          </w:p>
          <w:p w:rsidR="00AB7D17" w:rsidRPr="0066495B" w:rsidRDefault="00AB7D17" w:rsidP="00351BA5">
            <w:pPr>
              <w:ind w:right="142"/>
              <w:rPr>
                <w:lang w:val="bg-BG"/>
              </w:rPr>
            </w:pPr>
            <w:r w:rsidRPr="0066495B">
              <w:rPr>
                <w:b/>
                <w:sz w:val="22"/>
                <w:lang w:val="bg-BG"/>
              </w:rPr>
              <w:t>Ако „да“</w:t>
            </w:r>
            <w:r w:rsidRPr="0066495B">
              <w:rPr>
                <w:sz w:val="22"/>
                <w:lang w:val="bg-BG"/>
              </w:rPr>
              <w:t>, моля опишете предприетите мерки: [……]</w:t>
            </w:r>
          </w:p>
        </w:tc>
      </w:tr>
      <w:tr w:rsidR="00AB7D17" w:rsidRPr="0066495B" w:rsidTr="00194E2D">
        <w:tc>
          <w:tcPr>
            <w:tcW w:w="4644" w:type="dxa"/>
            <w:shd w:val="clear" w:color="auto" w:fill="auto"/>
          </w:tcPr>
          <w:p w:rsidR="00AB7D17" w:rsidRPr="0066495B" w:rsidRDefault="00AB7D17" w:rsidP="00351BA5">
            <w:pPr>
              <w:pStyle w:val="NormalLeft"/>
              <w:ind w:right="142"/>
            </w:pPr>
            <w:r w:rsidRPr="0066495B">
              <w:rPr>
                <w:sz w:val="22"/>
              </w:rPr>
              <w:t>Може ли икономическият оператор да потвърди, че:</w:t>
            </w:r>
            <w:r w:rsidRPr="0066495B">
              <w:rPr>
                <w:sz w:val="22"/>
              </w:rPr>
              <w:br/>
              <w:t xml:space="preserve">а) не е виновен за подаване на </w:t>
            </w:r>
            <w:r w:rsidRPr="0066495B">
              <w:rPr>
                <w:b/>
                <w:sz w:val="22"/>
              </w:rPr>
              <w:t>неверни данни</w:t>
            </w:r>
            <w:r w:rsidRPr="0066495B">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B7D17" w:rsidRPr="0066495B" w:rsidRDefault="00AB7D17" w:rsidP="00351BA5">
            <w:pPr>
              <w:pStyle w:val="NormalLeft"/>
              <w:ind w:right="142"/>
            </w:pPr>
            <w:r w:rsidRPr="0066495B">
              <w:rPr>
                <w:sz w:val="22"/>
              </w:rPr>
              <w:t xml:space="preserve">б) </w:t>
            </w:r>
            <w:r w:rsidRPr="0066495B">
              <w:rPr>
                <w:rStyle w:val="NormalBoldChar"/>
                <w:sz w:val="22"/>
              </w:rPr>
              <w:t xml:space="preserve">не е укрил такава </w:t>
            </w:r>
            <w:r w:rsidRPr="0066495B">
              <w:rPr>
                <w:sz w:val="22"/>
              </w:rPr>
              <w:t>информация;</w:t>
            </w:r>
          </w:p>
          <w:p w:rsidR="00AB7D17" w:rsidRPr="0066495B" w:rsidRDefault="00AB7D17" w:rsidP="00351BA5">
            <w:pPr>
              <w:pStyle w:val="NormalLeft"/>
              <w:ind w:right="142"/>
            </w:pPr>
            <w:r w:rsidRPr="0066495B">
              <w:rPr>
                <w:sz w:val="22"/>
              </w:rPr>
              <w:t>в) може без забавяне да предостави придружаващите документи, изисквани от възлагащия орган или възложителя; и</w:t>
            </w:r>
          </w:p>
          <w:p w:rsidR="00AB7D17" w:rsidRPr="0066495B" w:rsidRDefault="00AB7D17" w:rsidP="00351BA5">
            <w:pPr>
              <w:pStyle w:val="NormalLeft"/>
              <w:ind w:right="142"/>
            </w:pPr>
            <w:r w:rsidRPr="0066495B">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Специфични национални основания за изключване</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Прилагат ли се </w:t>
            </w:r>
            <w:r w:rsidRPr="0066495B">
              <w:rPr>
                <w:b/>
                <w:sz w:val="22"/>
                <w:lang w:val="bg-BG"/>
              </w:rPr>
              <w:t>специфичните национални основания за изключване</w:t>
            </w:r>
            <w:r w:rsidRPr="0066495B">
              <w:rPr>
                <w:sz w:val="22"/>
                <w:lang w:val="bg-BG"/>
              </w:rPr>
              <w:t>, които са посочени в съответното обявление или в документацията за обществената поръчка?</w:t>
            </w:r>
            <w:r w:rsidRPr="0066495B">
              <w:rPr>
                <w:lang w:val="bg-BG"/>
              </w:rPr>
              <w:br/>
            </w:r>
            <w:r w:rsidRPr="0066495B">
              <w:rPr>
                <w:i/>
                <w:sz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w:t>
            </w:r>
            <w:r w:rsidRPr="0066495B">
              <w:rPr>
                <w:lang w:val="bg-BG"/>
              </w:rPr>
              <w:t xml:space="preserve"> </w:t>
            </w:r>
            <w:r w:rsidRPr="0066495B">
              <w:rPr>
                <w:sz w:val="22"/>
                <w:lang w:val="bg-BG"/>
              </w:rPr>
              <w:t>[] Да [] Не</w:t>
            </w:r>
            <w:r w:rsidRPr="0066495B">
              <w:rPr>
                <w:lang w:val="bg-BG"/>
              </w:rPr>
              <w:br/>
            </w:r>
            <w:r w:rsidRPr="0066495B">
              <w:rPr>
                <w:lang w:val="bg-BG"/>
              </w:rPr>
              <w:br/>
            </w:r>
            <w:r w:rsidRPr="0066495B">
              <w:rPr>
                <w:lang w:val="bg-BG"/>
              </w:rPr>
              <w:br/>
              <w:t xml:space="preserve"> </w:t>
            </w:r>
          </w:p>
          <w:p w:rsidR="00AB7D17" w:rsidRPr="0066495B" w:rsidRDefault="00AB7D17" w:rsidP="00351BA5">
            <w:pPr>
              <w:ind w:right="142"/>
              <w:rPr>
                <w:lang w:val="bg-BG"/>
              </w:rPr>
            </w:pPr>
            <w:r w:rsidRPr="0066495B">
              <w:rPr>
                <w:sz w:val="22"/>
                <w:lang w:val="bg-BG"/>
              </w:rPr>
              <w:t>(</w:t>
            </w:r>
            <w:r w:rsidRPr="0066495B">
              <w:rPr>
                <w:i/>
                <w:sz w:val="22"/>
                <w:lang w:val="bg-BG"/>
              </w:rPr>
              <w:t>уеб адрес, орган или служба, издаващи документа, точно позоваване на документа</w:t>
            </w:r>
            <w:r w:rsidRPr="0066495B">
              <w:rPr>
                <w:sz w:val="22"/>
                <w:lang w:val="bg-BG"/>
              </w:rPr>
              <w:t>):</w:t>
            </w:r>
            <w:r w:rsidRPr="0066495B">
              <w:rPr>
                <w:sz w:val="22"/>
                <w:lang w:val="bg-BG"/>
              </w:rPr>
              <w:br/>
            </w:r>
            <w:r w:rsidRPr="0066495B">
              <w:rPr>
                <w:i/>
                <w:sz w:val="22"/>
                <w:lang w:val="bg-BG"/>
              </w:rPr>
              <w:t>[……][……][……][……]</w:t>
            </w:r>
            <w:r w:rsidRPr="0066495B">
              <w:rPr>
                <w:rStyle w:val="FootnoteReference"/>
                <w:i/>
                <w:lang w:val="bg-BG"/>
              </w:rPr>
              <w:footnoteReference w:id="32"/>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rStyle w:val="NormalBoldChar"/>
                <w:rFonts w:eastAsia="Calibri"/>
                <w:sz w:val="22"/>
              </w:rPr>
              <w:t>В случай че се прилага някое специфично национално основание за изключване</w:t>
            </w:r>
            <w:r w:rsidRPr="0066495B">
              <w:rPr>
                <w:sz w:val="22"/>
                <w:lang w:val="bg-BG"/>
              </w:rPr>
              <w:t xml:space="preserve">, икономическият оператор предприел ли е мерки за реабилитиране по своя инициатива? </w:t>
            </w:r>
            <w:r w:rsidRPr="0066495B">
              <w:rPr>
                <w:sz w:val="22"/>
                <w:lang w:val="bg-BG"/>
              </w:rPr>
              <w:br/>
            </w:r>
            <w:r w:rsidRPr="0066495B">
              <w:rPr>
                <w:b/>
                <w:sz w:val="22"/>
                <w:lang w:val="bg-BG"/>
              </w:rPr>
              <w:t>Ако „да“</w:t>
            </w:r>
            <w:r w:rsidRPr="0066495B">
              <w:rPr>
                <w:sz w:val="22"/>
                <w:lang w:val="bg-BG"/>
              </w:rPr>
              <w:t xml:space="preserve">, моля опишете предприетите мерки: </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lang w:val="bg-BG"/>
              </w:rPr>
              <w:br/>
            </w:r>
            <w:r w:rsidRPr="0066495B">
              <w:rPr>
                <w:lang w:val="bg-BG"/>
              </w:rPr>
              <w:br/>
            </w:r>
            <w:r w:rsidRPr="0066495B">
              <w:rPr>
                <w:lang w:val="bg-BG"/>
              </w:rPr>
              <w:br/>
            </w:r>
            <w:r w:rsidRPr="0066495B">
              <w:rPr>
                <w:sz w:val="22"/>
                <w:lang w:val="bg-BG"/>
              </w:rPr>
              <w:t>[…]</w:t>
            </w:r>
          </w:p>
        </w:tc>
      </w:tr>
    </w:tbl>
    <w:p w:rsidR="00AB7D17" w:rsidRPr="0066495B" w:rsidRDefault="00AB7D17" w:rsidP="00351BA5">
      <w:pPr>
        <w:pStyle w:val="ChapterTitle"/>
        <w:ind w:right="142"/>
        <w:rPr>
          <w:sz w:val="22"/>
        </w:rPr>
      </w:pPr>
    </w:p>
    <w:p w:rsidR="00AB7D17" w:rsidRPr="0066495B" w:rsidRDefault="00AB7D17" w:rsidP="00351BA5">
      <w:pPr>
        <w:pStyle w:val="ChapterTitle"/>
        <w:ind w:right="142"/>
        <w:rPr>
          <w:sz w:val="22"/>
        </w:rPr>
      </w:pPr>
      <w:r w:rsidRPr="0066495B">
        <w:rPr>
          <w:sz w:val="22"/>
        </w:rPr>
        <w:t>Част IV: Критерии за подбор</w:t>
      </w:r>
    </w:p>
    <w:p w:rsidR="00AB7D17" w:rsidRPr="0066495B" w:rsidRDefault="00AB7D17" w:rsidP="00351BA5">
      <w:pPr>
        <w:ind w:right="142"/>
        <w:rPr>
          <w:sz w:val="22"/>
          <w:lang w:val="bg-BG"/>
        </w:rPr>
      </w:pPr>
      <w:r w:rsidRPr="0066495B">
        <w:rPr>
          <w:b/>
          <w:i/>
          <w:sz w:val="22"/>
          <w:lang w:val="bg-BG"/>
        </w:rPr>
        <w:t>Относно критериите за подбор (раздел</w:t>
      </w:r>
      <w:r w:rsidRPr="0066495B">
        <w:rPr>
          <w:b/>
          <w:i/>
          <w:sz w:val="22"/>
          <w:lang w:val="bg-BG"/>
        </w:rPr>
        <w:sym w:font="Symbol" w:char="F061"/>
      </w:r>
      <w:r w:rsidRPr="0066495B">
        <w:rPr>
          <w:b/>
          <w:i/>
          <w:sz w:val="22"/>
          <w:lang w:val="bg-BG"/>
        </w:rPr>
        <w:t xml:space="preserve"> илираздели А—Г от настоящата част) икономическият оператор заявява, че</w:t>
      </w:r>
    </w:p>
    <w:p w:rsidR="00AB7D17" w:rsidRPr="0066495B" w:rsidRDefault="00AB7D17" w:rsidP="00351BA5">
      <w:pPr>
        <w:pStyle w:val="SectionTitle"/>
        <w:ind w:right="142"/>
        <w:rPr>
          <w:sz w:val="22"/>
        </w:rPr>
      </w:pPr>
      <w:r w:rsidRPr="0066495B">
        <w:rPr>
          <w:sz w:val="22"/>
        </w:rPr>
        <w:sym w:font="Symbol" w:char="F061"/>
      </w:r>
      <w:r w:rsidRPr="0066495B">
        <w:rPr>
          <w:sz w:val="22"/>
        </w:rPr>
        <w:t>: Общо указание за всички критерии за подбор</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sz w:val="22"/>
          <w:lang w:val="bg-BG"/>
        </w:rPr>
        <w:t xml:space="preserve">Икономическият оператор следва да попълни тази информация </w:t>
      </w:r>
      <w:r w:rsidRPr="0066495B">
        <w:rPr>
          <w:b/>
          <w:i/>
          <w:sz w:val="22"/>
          <w:u w:val="single"/>
          <w:lang w:val="bg-BG"/>
        </w:rPr>
        <w:t>само</w:t>
      </w:r>
      <w:r w:rsidRPr="0066495B">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6495B">
        <w:rPr>
          <w:b/>
          <w:i/>
          <w:sz w:val="22"/>
          <w:lang w:val="bg-BG"/>
        </w:rPr>
        <w:sym w:font="Symbol" w:char="F061"/>
      </w:r>
      <w:r w:rsidRPr="0066495B">
        <w:rPr>
          <w:b/>
          <w:i/>
          <w:sz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B7D17" w:rsidRPr="0066495B" w:rsidTr="00194E2D">
        <w:tc>
          <w:tcPr>
            <w:tcW w:w="4606" w:type="dxa"/>
            <w:shd w:val="clear" w:color="auto" w:fill="auto"/>
          </w:tcPr>
          <w:p w:rsidR="00AB7D17" w:rsidRPr="0066495B" w:rsidRDefault="00AB7D17" w:rsidP="00351BA5">
            <w:pPr>
              <w:ind w:right="142"/>
              <w:rPr>
                <w:b/>
                <w:i/>
                <w:lang w:val="bg-BG"/>
              </w:rPr>
            </w:pPr>
            <w:r w:rsidRPr="0066495B">
              <w:rPr>
                <w:b/>
                <w:i/>
                <w:sz w:val="22"/>
                <w:lang w:val="bg-BG"/>
              </w:rPr>
              <w:t>Спазване на всички изисквани критерии за подбор</w:t>
            </w:r>
          </w:p>
        </w:tc>
        <w:tc>
          <w:tcPr>
            <w:tcW w:w="4607"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06" w:type="dxa"/>
            <w:shd w:val="clear" w:color="auto" w:fill="auto"/>
          </w:tcPr>
          <w:p w:rsidR="00AB7D17" w:rsidRPr="0066495B" w:rsidRDefault="00AB7D17" w:rsidP="00351BA5">
            <w:pPr>
              <w:ind w:right="142"/>
              <w:rPr>
                <w:lang w:val="bg-BG"/>
              </w:rPr>
            </w:pPr>
            <w:r w:rsidRPr="0066495B">
              <w:rPr>
                <w:sz w:val="22"/>
                <w:lang w:val="bg-BG"/>
              </w:rPr>
              <w:t>Той отговаря на изискваните критерии за подбор:</w:t>
            </w:r>
          </w:p>
        </w:tc>
        <w:tc>
          <w:tcPr>
            <w:tcW w:w="4607" w:type="dxa"/>
            <w:shd w:val="clear" w:color="auto" w:fill="auto"/>
          </w:tcPr>
          <w:p w:rsidR="00AB7D17" w:rsidRPr="0066495B" w:rsidRDefault="00AB7D17" w:rsidP="00351BA5">
            <w:pPr>
              <w:ind w:right="142"/>
              <w:rPr>
                <w:lang w:val="bg-BG"/>
              </w:rPr>
            </w:pPr>
            <w:r w:rsidRPr="0066495B">
              <w:rPr>
                <w:sz w:val="22"/>
                <w:lang w:val="bg-BG"/>
              </w:rPr>
              <w:t>[] Да [] Не</w:t>
            </w:r>
          </w:p>
        </w:tc>
      </w:tr>
    </w:tbl>
    <w:p w:rsidR="00AB7D17" w:rsidRPr="0066495B" w:rsidRDefault="00AB7D17" w:rsidP="00351BA5">
      <w:pPr>
        <w:pStyle w:val="SectionTitle"/>
        <w:ind w:right="142"/>
        <w:rPr>
          <w:sz w:val="22"/>
        </w:rPr>
      </w:pPr>
      <w:r w:rsidRPr="0066495B">
        <w:rPr>
          <w:sz w:val="22"/>
        </w:rPr>
        <w:lastRenderedPageBreak/>
        <w:t>А: Годност</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lang w:val="bg-BG"/>
        </w:rPr>
        <w:t xml:space="preserve">Икономическият оператор следва да предостави информация </w:t>
      </w:r>
      <w:r w:rsidRPr="0066495B">
        <w:rPr>
          <w:b/>
          <w:i/>
          <w:u w:val="single"/>
          <w:lang w:val="bg-BG"/>
        </w:rPr>
        <w:t>само</w:t>
      </w:r>
      <w:r w:rsidRPr="0066495B">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Годност</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1) </w:t>
            </w:r>
            <w:r w:rsidRPr="0066495B">
              <w:rPr>
                <w:b/>
                <w:sz w:val="22"/>
                <w:lang w:val="bg-BG"/>
              </w:rPr>
              <w:t>Той е вписан в съответния професионален или търговски регистър</w:t>
            </w:r>
            <w:r w:rsidRPr="0066495B">
              <w:rPr>
                <w:sz w:val="22"/>
                <w:lang w:val="bg-BG"/>
              </w:rPr>
              <w:t xml:space="preserve"> в държавата членка, в която е установен</w:t>
            </w:r>
            <w:r w:rsidRPr="0066495B">
              <w:rPr>
                <w:rStyle w:val="FootnoteReference"/>
                <w:lang w:val="bg-BG"/>
              </w:rPr>
              <w:footnoteReference w:id="33"/>
            </w:r>
            <w:r w:rsidRPr="0066495B">
              <w:rPr>
                <w:sz w:val="22"/>
                <w:lang w:val="bg-BG"/>
              </w:rPr>
              <w:t>:</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w:t>
            </w:r>
            <w:r w:rsidRPr="0066495B">
              <w:rPr>
                <w:sz w:val="22"/>
                <w:lang w:val="bg-BG"/>
              </w:rPr>
              <w:br/>
              <w:t xml:space="preserve"> </w:t>
            </w:r>
          </w:p>
          <w:p w:rsidR="00AB7D17" w:rsidRPr="0066495B" w:rsidRDefault="00AB7D17" w:rsidP="00351BA5">
            <w:pPr>
              <w:ind w:right="142"/>
              <w:rPr>
                <w:lang w:val="bg-BG"/>
              </w:rPr>
            </w:pPr>
            <w:r w:rsidRPr="0066495B">
              <w:rPr>
                <w:sz w:val="22"/>
                <w:lang w:val="bg-BG"/>
              </w:rPr>
              <w:t>(</w:t>
            </w:r>
            <w:r w:rsidRPr="0066495B">
              <w:rPr>
                <w:i/>
                <w:sz w:val="22"/>
                <w:lang w:val="bg-BG"/>
              </w:rPr>
              <w:t>уеб адрес, орган или служба, издаващи документа, точно позоваване на документа</w:t>
            </w:r>
            <w:r w:rsidRPr="0066495B">
              <w:rPr>
                <w:sz w:val="22"/>
                <w:lang w:val="bg-BG"/>
              </w:rPr>
              <w:t>):</w:t>
            </w:r>
            <w:r w:rsidRPr="0066495B">
              <w:rPr>
                <w:i/>
                <w:sz w:val="22"/>
                <w:lang w:val="bg-BG"/>
              </w:rPr>
              <w:t xml:space="preserve"> [……][……][……][……]</w:t>
            </w:r>
          </w:p>
        </w:tc>
      </w:tr>
      <w:tr w:rsidR="00AB7D17" w:rsidRPr="0066495B" w:rsidTr="00194E2D">
        <w:tc>
          <w:tcPr>
            <w:tcW w:w="4644" w:type="dxa"/>
            <w:shd w:val="clear" w:color="auto" w:fill="auto"/>
          </w:tcPr>
          <w:p w:rsidR="00AB7D17" w:rsidRPr="0066495B" w:rsidRDefault="00AB7D17" w:rsidP="00351BA5">
            <w:pPr>
              <w:ind w:right="142"/>
              <w:rPr>
                <w:b/>
                <w:lang w:val="bg-BG"/>
              </w:rPr>
            </w:pPr>
            <w:r w:rsidRPr="0066495B">
              <w:rPr>
                <w:b/>
                <w:sz w:val="22"/>
                <w:lang w:val="bg-BG"/>
              </w:rPr>
              <w:t>2) При поръчки за услуги:</w:t>
            </w:r>
            <w:r w:rsidRPr="0066495B">
              <w:rPr>
                <w:sz w:val="22"/>
                <w:lang w:val="bg-BG"/>
              </w:rPr>
              <w:br/>
              <w:t xml:space="preserve">Необходимо ли е специално </w:t>
            </w:r>
            <w:r w:rsidRPr="0066495B">
              <w:rPr>
                <w:b/>
                <w:sz w:val="22"/>
                <w:lang w:val="bg-BG"/>
              </w:rPr>
              <w:t>разрешение</w:t>
            </w:r>
            <w:r w:rsidRPr="0066495B">
              <w:rPr>
                <w:sz w:val="22"/>
                <w:lang w:val="bg-BG"/>
              </w:rPr>
              <w:t xml:space="preserve"> или </w:t>
            </w:r>
            <w:r w:rsidRPr="0066495B">
              <w:rPr>
                <w:b/>
                <w:sz w:val="22"/>
                <w:lang w:val="bg-BG"/>
              </w:rPr>
              <w:t>членство</w:t>
            </w:r>
            <w:r w:rsidRPr="0066495B">
              <w:rPr>
                <w:sz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66495B">
              <w:rPr>
                <w:lang w:val="bg-BG"/>
              </w:rPr>
              <w:br/>
            </w:r>
            <w:r w:rsidRPr="0066495B">
              <w:rPr>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br/>
              <w:t>[] Да [] Не</w:t>
            </w:r>
            <w:r w:rsidRPr="0066495B">
              <w:rPr>
                <w:sz w:val="22"/>
                <w:lang w:val="bg-BG"/>
              </w:rPr>
              <w:br/>
            </w:r>
            <w:r w:rsidRPr="0066495B">
              <w:rPr>
                <w:sz w:val="22"/>
                <w:lang w:val="bg-BG"/>
              </w:rPr>
              <w:br/>
              <w:t>Ако да, моля посочете какво и дали икономическият оператор го притежава: […] [] Да [] Не</w:t>
            </w:r>
            <w:r w:rsidRPr="0066495B">
              <w:rPr>
                <w:sz w:val="22"/>
                <w:lang w:val="bg-BG"/>
              </w:rPr>
              <w:br/>
              <w:t xml:space="preserve"> </w:t>
            </w:r>
          </w:p>
          <w:p w:rsidR="00AB7D17" w:rsidRPr="0066495B" w:rsidRDefault="00AB7D17" w:rsidP="00351BA5">
            <w:pPr>
              <w:ind w:right="142"/>
              <w:rPr>
                <w:lang w:val="bg-BG"/>
              </w:rPr>
            </w:pPr>
            <w:r w:rsidRPr="0066495B">
              <w:rPr>
                <w:sz w:val="22"/>
                <w:lang w:val="bg-BG"/>
              </w:rPr>
              <w:t>(</w:t>
            </w:r>
            <w:r w:rsidRPr="0066495B">
              <w:rPr>
                <w:i/>
                <w:sz w:val="22"/>
                <w:lang w:val="bg-BG"/>
              </w:rPr>
              <w:t>уеб адрес, орган или служба, издаващи документа, точно позоваване на документа</w:t>
            </w:r>
            <w:r w:rsidRPr="0066495B">
              <w:rPr>
                <w:sz w:val="22"/>
                <w:lang w:val="bg-BG"/>
              </w:rPr>
              <w:t>):</w:t>
            </w:r>
            <w:r w:rsidRPr="0066495B">
              <w:rPr>
                <w:i/>
                <w:sz w:val="22"/>
                <w:lang w:val="bg-BG"/>
              </w:rPr>
              <w:t xml:space="preserve"> [……][……][……][……]</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Б: икономическо и финансово състояние</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sz w:val="22"/>
          <w:lang w:val="bg-BG"/>
        </w:rPr>
        <w:t xml:space="preserve">Икономическият оператор следва да предостави информация </w:t>
      </w:r>
      <w:r w:rsidRPr="0066495B">
        <w:rPr>
          <w:b/>
          <w:i/>
          <w:sz w:val="22"/>
          <w:u w:val="single"/>
          <w:lang w:val="bg-BG"/>
        </w:rPr>
        <w:t>само</w:t>
      </w:r>
      <w:r w:rsidRPr="0066495B">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Икономическо и финансово състояние</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1а) Неговият („общ“) </w:t>
            </w:r>
            <w:r w:rsidRPr="0066495B">
              <w:rPr>
                <w:b/>
                <w:sz w:val="22"/>
                <w:lang w:val="bg-BG"/>
              </w:rPr>
              <w:t>годишен оборот</w:t>
            </w:r>
            <w:r w:rsidRPr="0066495B">
              <w:rPr>
                <w:sz w:val="22"/>
                <w:lang w:val="bg-BG"/>
              </w:rPr>
              <w:t xml:space="preserve"> за броя финансови години, изисквани в съответното обявление или в документацията за поръчката, е както следва:</w:t>
            </w:r>
            <w:r w:rsidRPr="0066495B">
              <w:rPr>
                <w:lang w:val="bg-BG"/>
              </w:rPr>
              <w:br/>
            </w:r>
            <w:r w:rsidRPr="0066495B">
              <w:rPr>
                <w:b/>
                <w:sz w:val="22"/>
                <w:u w:val="single"/>
                <w:lang w:val="bg-BG"/>
              </w:rPr>
              <w:t>и/или</w:t>
            </w:r>
            <w:r w:rsidRPr="0066495B">
              <w:rPr>
                <w:sz w:val="22"/>
                <w:lang w:val="bg-BG"/>
              </w:rPr>
              <w:t xml:space="preserve"> </w:t>
            </w:r>
            <w:r w:rsidRPr="0066495B">
              <w:rPr>
                <w:lang w:val="bg-BG"/>
              </w:rPr>
              <w:br/>
            </w:r>
            <w:r w:rsidRPr="0066495B">
              <w:rPr>
                <w:sz w:val="22"/>
                <w:lang w:val="bg-BG"/>
              </w:rPr>
              <w:t xml:space="preserve">1б) Неговият </w:t>
            </w:r>
            <w:r w:rsidRPr="0066495B">
              <w:rPr>
                <w:b/>
                <w:sz w:val="22"/>
                <w:lang w:val="bg-BG"/>
              </w:rPr>
              <w:t>среден</w:t>
            </w:r>
            <w:r w:rsidRPr="0066495B">
              <w:rPr>
                <w:sz w:val="22"/>
                <w:lang w:val="bg-BG"/>
              </w:rPr>
              <w:t xml:space="preserve"> годишен </w:t>
            </w:r>
            <w:r w:rsidRPr="0066495B">
              <w:rPr>
                <w:b/>
                <w:sz w:val="22"/>
                <w:lang w:val="bg-BG"/>
              </w:rPr>
              <w:t>оборот за броя години, изисквани в съответното обявление или в документацията за поръчката, е както следва</w:t>
            </w:r>
            <w:r w:rsidRPr="0066495B">
              <w:rPr>
                <w:rStyle w:val="FootnoteReference"/>
                <w:b/>
                <w:lang w:val="bg-BG"/>
              </w:rPr>
              <w:footnoteReference w:id="34"/>
            </w:r>
            <w:r w:rsidRPr="0066495B">
              <w:rPr>
                <w:b/>
                <w:sz w:val="22"/>
                <w:lang w:val="bg-BG"/>
              </w:rPr>
              <w:t>(</w:t>
            </w:r>
            <w:r w:rsidRPr="0066495B">
              <w:rPr>
                <w:sz w:val="22"/>
                <w:lang w:val="bg-BG"/>
              </w:rPr>
              <w:t>)</w:t>
            </w:r>
            <w:r w:rsidRPr="0066495B">
              <w:rPr>
                <w:b/>
                <w:sz w:val="22"/>
                <w:lang w:val="bg-BG"/>
              </w:rPr>
              <w:t>:</w:t>
            </w:r>
            <w:r w:rsidRPr="0066495B">
              <w:rPr>
                <w:sz w:val="22"/>
                <w:lang w:val="bg-BG"/>
              </w:rPr>
              <w:br/>
            </w:r>
            <w:r w:rsidRPr="0066495B">
              <w:rPr>
                <w:i/>
                <w:sz w:val="22"/>
                <w:lang w:val="bg-BG"/>
              </w:rPr>
              <w:t xml:space="preserve">Ако съответните документи са на разположение в електронен формат, моля, </w:t>
            </w:r>
            <w:r w:rsidRPr="0066495B">
              <w:rPr>
                <w:i/>
                <w:sz w:val="22"/>
                <w:lang w:val="bg-BG"/>
              </w:rPr>
              <w:lastRenderedPageBreak/>
              <w:t>посочете:</w:t>
            </w:r>
          </w:p>
        </w:tc>
        <w:tc>
          <w:tcPr>
            <w:tcW w:w="4645" w:type="dxa"/>
            <w:shd w:val="clear" w:color="auto" w:fill="auto"/>
          </w:tcPr>
          <w:p w:rsidR="00AB7D17" w:rsidRPr="0066495B" w:rsidRDefault="00AB7D17" w:rsidP="00351BA5">
            <w:pPr>
              <w:ind w:right="142"/>
              <w:rPr>
                <w:i/>
                <w:lang w:val="bg-BG"/>
              </w:rPr>
            </w:pPr>
            <w:r w:rsidRPr="0066495B">
              <w:rPr>
                <w:sz w:val="22"/>
                <w:lang w:val="bg-BG"/>
              </w:rPr>
              <w:lastRenderedPageBreak/>
              <w:t>година: [……] оборот:[……][…]валута</w:t>
            </w:r>
            <w:r w:rsidRPr="0066495B">
              <w:rPr>
                <w:lang w:val="bg-BG"/>
              </w:rPr>
              <w:br/>
            </w:r>
            <w:r w:rsidRPr="0066495B">
              <w:rPr>
                <w:sz w:val="22"/>
                <w:lang w:val="bg-BG"/>
              </w:rPr>
              <w:t>година: [……] оборот:[……][…]валута година: [……] оборот:[……][…]валута</w:t>
            </w:r>
            <w:r w:rsidRPr="0066495B">
              <w:rPr>
                <w:lang w:val="bg-BG"/>
              </w:rPr>
              <w:br/>
            </w:r>
            <w:r w:rsidRPr="0066495B">
              <w:rPr>
                <w:lang w:val="bg-BG"/>
              </w:rPr>
              <w:br/>
            </w:r>
            <w:r w:rsidRPr="0066495B">
              <w:rPr>
                <w:sz w:val="22"/>
                <w:lang w:val="bg-BG"/>
              </w:rPr>
              <w:t>(брой години, среден оборот)</w:t>
            </w:r>
            <w:r w:rsidRPr="0066495B">
              <w:rPr>
                <w:b/>
                <w:sz w:val="22"/>
                <w:lang w:val="bg-BG"/>
              </w:rPr>
              <w:t>:</w:t>
            </w:r>
            <w:r w:rsidRPr="0066495B">
              <w:rPr>
                <w:sz w:val="22"/>
                <w:lang w:val="bg-BG"/>
              </w:rPr>
              <w:t xml:space="preserve"> [……],[……][…]валута</w:t>
            </w:r>
            <w:r w:rsidRPr="0066495B">
              <w:rPr>
                <w:lang w:val="bg-BG"/>
              </w:rPr>
              <w:br/>
            </w: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r w:rsidR="00AB7D17" w:rsidRPr="0066495B" w:rsidTr="00194E2D">
        <w:tc>
          <w:tcPr>
            <w:tcW w:w="4644" w:type="dxa"/>
            <w:shd w:val="clear" w:color="auto" w:fill="auto"/>
          </w:tcPr>
          <w:p w:rsidR="00AB7D17" w:rsidRPr="0066495B" w:rsidRDefault="00AB7D17" w:rsidP="00351BA5">
            <w:pPr>
              <w:ind w:right="142"/>
              <w:rPr>
                <w:b/>
                <w:i/>
                <w:u w:val="single"/>
                <w:lang w:val="bg-BG"/>
              </w:rPr>
            </w:pPr>
            <w:r w:rsidRPr="0066495B">
              <w:rPr>
                <w:sz w:val="22"/>
                <w:lang w:val="bg-BG"/>
              </w:rPr>
              <w:lastRenderedPageBreak/>
              <w:t xml:space="preserve">2а) Неговият („конкретен“) годишен </w:t>
            </w:r>
            <w:r w:rsidRPr="0066495B">
              <w:rPr>
                <w:b/>
                <w:sz w:val="22"/>
                <w:lang w:val="bg-BG"/>
              </w:rPr>
              <w:t>оборот в стопанската област, обхваната от поръчката</w:t>
            </w:r>
            <w:r w:rsidRPr="0066495B">
              <w:rPr>
                <w:sz w:val="22"/>
                <w:lang w:val="bg-BG"/>
              </w:rPr>
              <w:t xml:space="preserve"> и посочена в съответното обявление,</w:t>
            </w:r>
            <w:r w:rsidRPr="0066495B">
              <w:rPr>
                <w:b/>
                <w:i/>
                <w:sz w:val="22"/>
                <w:lang w:val="bg-BG"/>
              </w:rPr>
              <w:t xml:space="preserve"> </w:t>
            </w:r>
            <w:r w:rsidRPr="0066495B">
              <w:rPr>
                <w:sz w:val="22"/>
                <w:lang w:val="bg-BG"/>
              </w:rPr>
              <w:t xml:space="preserve"> или в документацията за поръчката, за изисквания брой финансови години, е както следва:</w:t>
            </w:r>
            <w:r w:rsidRPr="0066495B">
              <w:rPr>
                <w:sz w:val="22"/>
                <w:lang w:val="bg-BG"/>
              </w:rPr>
              <w:br/>
            </w:r>
            <w:r w:rsidRPr="0066495B">
              <w:rPr>
                <w:b/>
                <w:i/>
                <w:sz w:val="22"/>
                <w:u w:val="single"/>
                <w:lang w:val="bg-BG"/>
              </w:rPr>
              <w:t>и/или</w:t>
            </w:r>
          </w:p>
          <w:p w:rsidR="00AB7D17" w:rsidRPr="0066495B" w:rsidRDefault="00AB7D17" w:rsidP="00351BA5">
            <w:pPr>
              <w:ind w:right="142"/>
              <w:rPr>
                <w:lang w:val="bg-BG"/>
              </w:rPr>
            </w:pPr>
            <w:r w:rsidRPr="0066495B">
              <w:rPr>
                <w:sz w:val="22"/>
                <w:lang w:val="bg-BG"/>
              </w:rPr>
              <w:t xml:space="preserve">2б) Неговият </w:t>
            </w:r>
            <w:r w:rsidRPr="0066495B">
              <w:rPr>
                <w:b/>
                <w:sz w:val="22"/>
                <w:lang w:val="bg-BG"/>
              </w:rPr>
              <w:t>среден</w:t>
            </w:r>
            <w:r w:rsidRPr="0066495B">
              <w:rPr>
                <w:sz w:val="22"/>
                <w:lang w:val="bg-BG"/>
              </w:rPr>
              <w:t xml:space="preserve"> годишен </w:t>
            </w:r>
            <w:r w:rsidRPr="0066495B">
              <w:rPr>
                <w:b/>
                <w:sz w:val="22"/>
                <w:lang w:val="bg-BG"/>
              </w:rPr>
              <w:t>оборот в областта и за броя години, изисквани в съответното обявление или документацията за поръчката, е както следва</w:t>
            </w:r>
            <w:r w:rsidRPr="0066495B">
              <w:rPr>
                <w:rStyle w:val="FootnoteReference"/>
                <w:b/>
                <w:lang w:val="bg-BG"/>
              </w:rPr>
              <w:footnoteReference w:id="35"/>
            </w:r>
            <w:r w:rsidRPr="0066495B">
              <w:rPr>
                <w:sz w:val="22"/>
                <w:lang w:val="bg-BG"/>
              </w:rPr>
              <w:t>:</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година: [……] оборот:[……][…]валута</w:t>
            </w:r>
          </w:p>
          <w:p w:rsidR="00AB7D17" w:rsidRPr="0066495B" w:rsidRDefault="00AB7D17" w:rsidP="00351BA5">
            <w:pPr>
              <w:ind w:right="142"/>
              <w:rPr>
                <w:lang w:val="bg-BG"/>
              </w:rPr>
            </w:pPr>
            <w:r w:rsidRPr="0066495B">
              <w:rPr>
                <w:sz w:val="22"/>
                <w:lang w:val="bg-BG"/>
              </w:rPr>
              <w:t>година: [……] оборот:[……][…]валута</w:t>
            </w:r>
          </w:p>
          <w:p w:rsidR="00AB7D17" w:rsidRPr="0066495B" w:rsidRDefault="00AB7D17" w:rsidP="00351BA5">
            <w:pPr>
              <w:ind w:right="142"/>
              <w:rPr>
                <w:lang w:val="bg-BG"/>
              </w:rPr>
            </w:pPr>
            <w:r w:rsidRPr="0066495B">
              <w:rPr>
                <w:sz w:val="22"/>
                <w:lang w:val="bg-BG"/>
              </w:rPr>
              <w:t>година: [……] оборот:[……][…]валута</w:t>
            </w:r>
            <w:r w:rsidRPr="0066495B">
              <w:rPr>
                <w:lang w:val="bg-BG"/>
              </w:rPr>
              <w:br/>
            </w:r>
            <w:r w:rsidRPr="0066495B">
              <w:rPr>
                <w:lang w:val="bg-BG"/>
              </w:rPr>
              <w:br/>
            </w:r>
            <w:r w:rsidRPr="0066495B">
              <w:rPr>
                <w:lang w:val="bg-BG"/>
              </w:rPr>
              <w:br/>
            </w:r>
            <w:r w:rsidRPr="0066495B">
              <w:rPr>
                <w:lang w:val="bg-BG"/>
              </w:rPr>
              <w:br/>
            </w:r>
            <w:r w:rsidRPr="0066495B">
              <w:rPr>
                <w:lang w:val="bg-BG"/>
              </w:rPr>
              <w:br/>
              <w:t>(брой години, среден оборот):</w:t>
            </w:r>
            <w:r w:rsidRPr="0066495B">
              <w:rPr>
                <w:sz w:val="22"/>
                <w:lang w:val="bg-BG"/>
              </w:rPr>
              <w:t xml:space="preserve"> [……],[……][…]валута</w:t>
            </w:r>
          </w:p>
          <w:p w:rsidR="00AB7D17" w:rsidRPr="0066495B" w:rsidRDefault="00AB7D17" w:rsidP="00351BA5">
            <w:pPr>
              <w:ind w:right="142"/>
              <w:rPr>
                <w:lang w:val="bg-BG"/>
              </w:rPr>
            </w:pPr>
          </w:p>
          <w:p w:rsidR="00AB7D17" w:rsidRPr="0066495B" w:rsidRDefault="00AB7D17" w:rsidP="00351BA5">
            <w:pPr>
              <w:ind w:right="142"/>
              <w:rPr>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документацията): [……][……][……][……]</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4) Що се отнася до </w:t>
            </w:r>
            <w:r w:rsidRPr="0066495B">
              <w:rPr>
                <w:b/>
                <w:sz w:val="22"/>
                <w:lang w:val="bg-BG"/>
              </w:rPr>
              <w:t>финансовите съотношения</w:t>
            </w:r>
            <w:r w:rsidRPr="0066495B">
              <w:rPr>
                <w:rStyle w:val="FootnoteReference"/>
                <w:b/>
                <w:lang w:val="bg-BG"/>
              </w:rPr>
              <w:footnoteReference w:id="36"/>
            </w:r>
            <w:r w:rsidRPr="0066495B">
              <w:rPr>
                <w:sz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(посочване на изискваното съотношение — съотношение между х и у</w:t>
            </w:r>
            <w:r w:rsidRPr="0066495B">
              <w:rPr>
                <w:rStyle w:val="FootnoteReference"/>
                <w:lang w:val="bg-BG"/>
              </w:rPr>
              <w:footnoteReference w:id="37"/>
            </w:r>
            <w:r w:rsidRPr="0066495B">
              <w:rPr>
                <w:sz w:val="22"/>
                <w:lang w:val="bg-BG"/>
              </w:rPr>
              <w:t xml:space="preserve"> — и стойността):</w:t>
            </w:r>
            <w:r w:rsidRPr="0066495B">
              <w:rPr>
                <w:sz w:val="22"/>
                <w:lang w:val="bg-BG"/>
              </w:rPr>
              <w:br/>
              <w:t>[…], [……]</w:t>
            </w:r>
            <w:r w:rsidRPr="0066495B">
              <w:rPr>
                <w:rStyle w:val="FootnoteReference"/>
                <w:lang w:val="bg-BG"/>
              </w:rPr>
              <w:footnoteReference w:id="38"/>
            </w:r>
            <w:r w:rsidRPr="0066495B">
              <w:rPr>
                <w:sz w:val="22"/>
                <w:lang w:val="bg-BG"/>
              </w:rPr>
              <w:br/>
            </w:r>
          </w:p>
          <w:p w:rsidR="00AB7D17" w:rsidRPr="0066495B" w:rsidRDefault="00AB7D17" w:rsidP="00351BA5">
            <w:pPr>
              <w:ind w:right="142"/>
              <w:rPr>
                <w:lang w:val="bg-BG"/>
              </w:rPr>
            </w:pPr>
            <w:r w:rsidRPr="0066495B">
              <w:rPr>
                <w:sz w:val="22"/>
                <w:lang w:val="bg-BG"/>
              </w:rPr>
              <w:t xml:space="preserve"> (</w:t>
            </w:r>
            <w:r w:rsidRPr="0066495B">
              <w:rPr>
                <w:i/>
                <w:sz w:val="22"/>
                <w:lang w:val="bg-BG"/>
              </w:rPr>
              <w:t>уеб адрес, орган или служба, издаващи документа, точно позоваване на документа</w:t>
            </w:r>
            <w:r w:rsidRPr="0066495B">
              <w:rPr>
                <w:sz w:val="22"/>
                <w:lang w:val="bg-BG"/>
              </w:rPr>
              <w:t>):</w:t>
            </w:r>
            <w:r w:rsidRPr="0066495B">
              <w:rPr>
                <w:i/>
                <w:sz w:val="22"/>
                <w:lang w:val="bg-BG"/>
              </w:rPr>
              <w:t xml:space="preserve"> [……][……][……][……]</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5) Застрахователната сума по неговата </w:t>
            </w:r>
            <w:r w:rsidRPr="0066495B">
              <w:rPr>
                <w:b/>
                <w:sz w:val="22"/>
                <w:lang w:val="bg-BG"/>
              </w:rPr>
              <w:t>застрахователна полица за риска „професионална отговорност“</w:t>
            </w:r>
            <w:r w:rsidRPr="0066495B">
              <w:rPr>
                <w:sz w:val="22"/>
                <w:lang w:val="bg-BG"/>
              </w:rPr>
              <w:t xml:space="preserve"> възлиза на:</w:t>
            </w:r>
            <w:r w:rsidRPr="0066495B">
              <w:rPr>
                <w:sz w:val="22"/>
                <w:lang w:val="bg-BG"/>
              </w:rPr>
              <w:br/>
            </w:r>
            <w:r w:rsidRPr="0066495B">
              <w:rPr>
                <w:rStyle w:val="NormalBoldChar"/>
                <w:rFonts w:eastAsia="Calibri"/>
                <w:b w:val="0"/>
                <w:i/>
                <w:sz w:val="22"/>
              </w:rPr>
              <w:t>Ако</w:t>
            </w:r>
            <w:r w:rsidRPr="0066495B">
              <w:rPr>
                <w:i/>
                <w:sz w:val="22"/>
                <w:lang w:val="bg-BG"/>
              </w:rPr>
              <w:t xml:space="preserve"> съответната информация е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[……],[……][…]валута</w:t>
            </w:r>
          </w:p>
          <w:p w:rsidR="00AB7D17" w:rsidRPr="0066495B" w:rsidRDefault="00AB7D17" w:rsidP="00351BA5">
            <w:pPr>
              <w:ind w:right="142"/>
              <w:rPr>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6) Що се отнася до </w:t>
            </w:r>
            <w:r w:rsidRPr="0066495B">
              <w:rPr>
                <w:b/>
                <w:sz w:val="22"/>
                <w:lang w:val="bg-BG"/>
              </w:rPr>
              <w:t>другите икономически или финансови изисквания</w:t>
            </w:r>
            <w:r w:rsidRPr="0066495B">
              <w:rPr>
                <w:sz w:val="22"/>
                <w:lang w:val="bg-BG"/>
              </w:rPr>
              <w:t xml:space="preserve">, </w:t>
            </w:r>
            <w:r w:rsidRPr="0066495B">
              <w:rPr>
                <w:b/>
                <w:sz w:val="22"/>
                <w:lang w:val="bg-BG"/>
              </w:rPr>
              <w:t>ако има такива</w:t>
            </w:r>
            <w:r w:rsidRPr="0066495B">
              <w:rPr>
                <w:sz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66495B">
              <w:rPr>
                <w:sz w:val="22"/>
                <w:lang w:val="bg-BG"/>
              </w:rPr>
              <w:br/>
            </w:r>
            <w:r w:rsidRPr="0066495B">
              <w:rPr>
                <w:i/>
                <w:sz w:val="22"/>
                <w:lang w:val="bg-BG"/>
              </w:rPr>
              <w:t xml:space="preserve">Ако съответната документация, която </w:t>
            </w:r>
            <w:r w:rsidRPr="0066495B">
              <w:rPr>
                <w:b/>
                <w:i/>
                <w:sz w:val="22"/>
                <w:lang w:val="bg-BG"/>
              </w:rPr>
              <w:t xml:space="preserve">може </w:t>
            </w:r>
            <w:r w:rsidRPr="0066495B">
              <w:rPr>
                <w:i/>
                <w:sz w:val="22"/>
                <w:lang w:val="bg-BG"/>
              </w:rPr>
              <w:t xml:space="preserve">да е била посочена в съответното </w:t>
            </w:r>
            <w:r w:rsidRPr="0066495B">
              <w:rPr>
                <w:i/>
                <w:sz w:val="22"/>
                <w:lang w:val="bg-BG"/>
              </w:rPr>
              <w:lastRenderedPageBreak/>
              <w:t>обявление или в документацията за обществената  поръчка, е достъпна по електронен път,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lastRenderedPageBreak/>
              <w:t>[…]</w:t>
            </w:r>
            <w:r w:rsidRPr="0066495B">
              <w:rPr>
                <w:sz w:val="22"/>
                <w:lang w:val="bg-BG"/>
              </w:rPr>
              <w:br/>
            </w:r>
            <w:r w:rsidRPr="0066495B">
              <w:rPr>
                <w:sz w:val="22"/>
                <w:lang w:val="bg-BG"/>
              </w:rPr>
              <w:br/>
            </w:r>
            <w:r w:rsidRPr="0066495B">
              <w:rPr>
                <w:sz w:val="22"/>
                <w:lang w:val="bg-BG"/>
              </w:rPr>
              <w:br/>
            </w:r>
            <w:r w:rsidRPr="0066495B">
              <w:rPr>
                <w:sz w:val="22"/>
                <w:lang w:val="bg-BG"/>
              </w:rPr>
              <w:br/>
              <w:t xml:space="preserve"> </w:t>
            </w:r>
          </w:p>
          <w:p w:rsidR="00AB7D17" w:rsidRPr="0066495B" w:rsidRDefault="00AB7D17" w:rsidP="00351BA5">
            <w:pPr>
              <w:ind w:right="142"/>
              <w:rPr>
                <w:lang w:val="bg-BG"/>
              </w:rPr>
            </w:pPr>
          </w:p>
          <w:p w:rsidR="00AB7D17" w:rsidRPr="0066495B" w:rsidRDefault="00AB7D17" w:rsidP="00351BA5">
            <w:pPr>
              <w:ind w:right="142"/>
              <w:rPr>
                <w:lang w:val="bg-BG"/>
              </w:rPr>
            </w:pPr>
            <w:r w:rsidRPr="0066495B">
              <w:rPr>
                <w:sz w:val="22"/>
                <w:lang w:val="bg-BG"/>
              </w:rPr>
              <w:t>(</w:t>
            </w:r>
            <w:r w:rsidRPr="0066495B">
              <w:rPr>
                <w:i/>
                <w:sz w:val="22"/>
                <w:lang w:val="bg-BG"/>
              </w:rPr>
              <w:t xml:space="preserve">уеб адрес, орган или служба, издаващи документа, точно позоваване на </w:t>
            </w:r>
            <w:r w:rsidRPr="0066495B">
              <w:rPr>
                <w:i/>
                <w:sz w:val="22"/>
                <w:lang w:val="bg-BG"/>
              </w:rPr>
              <w:lastRenderedPageBreak/>
              <w:t>документацията)</w:t>
            </w:r>
            <w:r w:rsidRPr="0066495B">
              <w:rPr>
                <w:sz w:val="22"/>
                <w:lang w:val="bg-BG"/>
              </w:rPr>
              <w:t>:</w:t>
            </w:r>
            <w:r w:rsidRPr="0066495B">
              <w:rPr>
                <w:i/>
                <w:sz w:val="22"/>
                <w:lang w:val="bg-BG"/>
              </w:rPr>
              <w:t xml:space="preserve"> [……][……][……][……]</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В: Технически и професионални способности</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sz w:val="22"/>
          <w:lang w:val="bg-BG"/>
        </w:rPr>
        <w:t xml:space="preserve">Икономическият оператор следва да предостави информация </w:t>
      </w:r>
      <w:r w:rsidRPr="0066495B">
        <w:rPr>
          <w:b/>
          <w:i/>
          <w:sz w:val="22"/>
          <w:u w:val="single"/>
          <w:lang w:val="bg-BG"/>
        </w:rPr>
        <w:t>само</w:t>
      </w:r>
      <w:r w:rsidRPr="0066495B">
        <w:rPr>
          <w:b/>
          <w:i/>
          <w:sz w:val="22"/>
          <w:lang w:val="bg-BG"/>
        </w:rPr>
        <w:t xml:space="preserve"> когато критериите за подбор са били изисквани от възлагащия орган или възложителя в обявлението,</w:t>
      </w:r>
      <w:r w:rsidRPr="0066495B">
        <w:rPr>
          <w:sz w:val="22"/>
          <w:lang w:val="bg-BG"/>
        </w:rPr>
        <w:t xml:space="preserve"> </w:t>
      </w:r>
      <w:r w:rsidRPr="0066495B">
        <w:rPr>
          <w:b/>
          <w:i/>
          <w:sz w:val="22"/>
          <w:lang w:val="bg-BG"/>
        </w:rPr>
        <w:t>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AB7D17" w:rsidRPr="0066495B" w:rsidTr="00ED49D8">
        <w:tc>
          <w:tcPr>
            <w:tcW w:w="4644" w:type="dxa"/>
            <w:shd w:val="clear" w:color="auto" w:fill="auto"/>
          </w:tcPr>
          <w:p w:rsidR="00AB7D17" w:rsidRPr="0066495B" w:rsidRDefault="00AB7D17" w:rsidP="00351BA5">
            <w:pPr>
              <w:ind w:right="142"/>
              <w:rPr>
                <w:b/>
                <w:i/>
                <w:lang w:val="bg-BG"/>
              </w:rPr>
            </w:pPr>
            <w:r w:rsidRPr="0066495B">
              <w:rPr>
                <w:b/>
                <w:i/>
                <w:sz w:val="22"/>
                <w:lang w:val="bg-BG"/>
              </w:rPr>
              <w:t>Технически и професионални способности</w:t>
            </w:r>
          </w:p>
        </w:tc>
        <w:tc>
          <w:tcPr>
            <w:tcW w:w="5387"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1а) </w:t>
            </w:r>
            <w:r w:rsidRPr="0066495B">
              <w:rPr>
                <w:sz w:val="22"/>
                <w:highlight w:val="lightGray"/>
                <w:lang w:val="bg-BG"/>
              </w:rPr>
              <w:t xml:space="preserve">Само за </w:t>
            </w:r>
            <w:r w:rsidRPr="0066495B">
              <w:rPr>
                <w:b/>
                <w:i/>
                <w:sz w:val="22"/>
                <w:highlight w:val="lightGray"/>
                <w:lang w:val="bg-BG"/>
              </w:rPr>
              <w:t>обществените поръчки за</w:t>
            </w:r>
            <w:r w:rsidRPr="0066495B">
              <w:rPr>
                <w:sz w:val="22"/>
                <w:highlight w:val="lightGray"/>
                <w:lang w:val="bg-BG"/>
              </w:rPr>
              <w:t xml:space="preserve"> </w:t>
            </w:r>
            <w:r w:rsidRPr="0066495B">
              <w:rPr>
                <w:b/>
                <w:i/>
                <w:sz w:val="22"/>
                <w:highlight w:val="lightGray"/>
                <w:lang w:val="bg-BG"/>
              </w:rPr>
              <w:t>строителство</w:t>
            </w:r>
            <w:r w:rsidRPr="0066495B">
              <w:rPr>
                <w:sz w:val="22"/>
                <w:lang w:val="bg-BG"/>
              </w:rPr>
              <w:t>:</w:t>
            </w:r>
            <w:r w:rsidRPr="0066495B">
              <w:rPr>
                <w:sz w:val="22"/>
                <w:lang w:val="bg-BG"/>
              </w:rPr>
              <w:br/>
              <w:t>През референтния период</w:t>
            </w:r>
            <w:r w:rsidRPr="0066495B">
              <w:rPr>
                <w:rStyle w:val="FootnoteReference"/>
                <w:lang w:val="bg-BG"/>
              </w:rPr>
              <w:footnoteReference w:id="39"/>
            </w:r>
            <w:r w:rsidRPr="0066495B">
              <w:rPr>
                <w:sz w:val="22"/>
                <w:lang w:val="bg-BG"/>
              </w:rPr>
              <w:t xml:space="preserve"> икономическият оператор е </w:t>
            </w:r>
            <w:r w:rsidRPr="0066495B">
              <w:rPr>
                <w:b/>
                <w:sz w:val="22"/>
                <w:lang w:val="bg-BG"/>
              </w:rPr>
              <w:t>извършил следните строителни дейности от конкретния вид</w:t>
            </w:r>
            <w:r w:rsidRPr="0066495B">
              <w:rPr>
                <w:sz w:val="22"/>
                <w:lang w:val="bg-BG"/>
              </w:rPr>
              <w:t xml:space="preserve">: </w:t>
            </w:r>
            <w:r w:rsidRPr="0066495B">
              <w:rPr>
                <w:lang w:val="bg-BG"/>
              </w:rPr>
              <w:br/>
            </w:r>
            <w:r w:rsidRPr="0066495B">
              <w:rPr>
                <w:i/>
                <w:sz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87" w:type="dxa"/>
            <w:shd w:val="clear" w:color="auto" w:fill="auto"/>
          </w:tcPr>
          <w:p w:rsidR="00AB7D17" w:rsidRPr="0066495B" w:rsidRDefault="00AB7D17" w:rsidP="00351BA5">
            <w:pPr>
              <w:ind w:right="142"/>
              <w:rPr>
                <w:lang w:val="bg-BG"/>
              </w:rPr>
            </w:pPr>
            <w:r w:rsidRPr="0066495B">
              <w:rPr>
                <w:sz w:val="22"/>
                <w:lang w:val="bg-BG"/>
              </w:rPr>
              <w:t xml:space="preserve">Брой години (този период е определен в обявлението или документацията за обществената поръчка):  </w:t>
            </w:r>
            <w:r w:rsidRPr="0066495B">
              <w:rPr>
                <w:lang w:val="bg-BG"/>
              </w:rPr>
              <w:t>[……]</w:t>
            </w:r>
          </w:p>
          <w:p w:rsidR="00AB7D17" w:rsidRPr="0066495B" w:rsidRDefault="00AB7D17" w:rsidP="00351BA5">
            <w:pPr>
              <w:ind w:right="142"/>
              <w:rPr>
                <w:lang w:val="bg-BG"/>
              </w:rPr>
            </w:pPr>
            <w:r w:rsidRPr="0066495B">
              <w:rPr>
                <w:sz w:val="22"/>
                <w:lang w:val="bg-BG"/>
              </w:rPr>
              <w:t xml:space="preserve">Строителни работи:  </w:t>
            </w:r>
            <w:r w:rsidRPr="0066495B">
              <w:rPr>
                <w:lang w:val="bg-BG"/>
              </w:rPr>
              <w:t>[……]</w:t>
            </w:r>
          </w:p>
          <w:p w:rsidR="00AB7D17" w:rsidRPr="0066495B" w:rsidRDefault="00AB7D17" w:rsidP="00351BA5">
            <w:pPr>
              <w:ind w:right="142"/>
              <w:rPr>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r w:rsidR="00AB7D17" w:rsidRPr="0066495B" w:rsidTr="00ED49D8">
        <w:tc>
          <w:tcPr>
            <w:tcW w:w="4644" w:type="dxa"/>
            <w:shd w:val="clear" w:color="auto" w:fill="auto"/>
          </w:tcPr>
          <w:p w:rsidR="00AB7D17" w:rsidRPr="0066495B" w:rsidRDefault="00AB7D17" w:rsidP="00351BA5">
            <w:pPr>
              <w:ind w:right="142"/>
              <w:rPr>
                <w:shd w:val="clear" w:color="000000" w:fill="auto"/>
                <w:lang w:val="bg-BG"/>
              </w:rPr>
            </w:pPr>
            <w:r w:rsidRPr="0066495B">
              <w:rPr>
                <w:lang w:val="bg-BG"/>
              </w:rPr>
              <w:t xml:space="preserve">1б) </w:t>
            </w:r>
            <w:r w:rsidRPr="0066495B">
              <w:rPr>
                <w:highlight w:val="lightGray"/>
                <w:lang w:val="bg-BG"/>
              </w:rPr>
              <w:t xml:space="preserve">Само за </w:t>
            </w:r>
            <w:r w:rsidRPr="0066495B">
              <w:rPr>
                <w:b/>
                <w:i/>
                <w:highlight w:val="lightGray"/>
                <w:lang w:val="bg-BG"/>
              </w:rPr>
              <w:t>обществени поръчки за доставки и обществени поръчки за услуги</w:t>
            </w:r>
            <w:r w:rsidRPr="0066495B">
              <w:rPr>
                <w:lang w:val="bg-BG"/>
              </w:rPr>
              <w:t>:</w:t>
            </w:r>
            <w:r w:rsidRPr="0066495B">
              <w:rPr>
                <w:lang w:val="bg-BG"/>
              </w:rPr>
              <w:br/>
            </w:r>
            <w:r w:rsidRPr="0066495B">
              <w:rPr>
                <w:sz w:val="22"/>
                <w:lang w:val="bg-BG"/>
              </w:rPr>
              <w:t>През референтния период</w:t>
            </w:r>
            <w:r w:rsidRPr="0066495B">
              <w:rPr>
                <w:rStyle w:val="FootnoteReference"/>
                <w:lang w:val="bg-BG"/>
              </w:rPr>
              <w:footnoteReference w:id="40"/>
            </w:r>
            <w:r w:rsidRPr="0066495B">
              <w:rPr>
                <w:sz w:val="22"/>
                <w:lang w:val="bg-BG"/>
              </w:rPr>
              <w:t xml:space="preserve"> икономическият оператор е извършил </w:t>
            </w:r>
            <w:r w:rsidRPr="0066495B">
              <w:rPr>
                <w:b/>
                <w:sz w:val="22"/>
                <w:lang w:val="bg-BG"/>
              </w:rPr>
              <w:t>следните основни доставки или е предоставил следните основни услуги от посочения вид</w:t>
            </w:r>
            <w:r w:rsidRPr="0066495B">
              <w:rPr>
                <w:sz w:val="22"/>
                <w:lang w:val="bg-BG"/>
              </w:rPr>
              <w:t>:</w:t>
            </w:r>
            <w:r w:rsidRPr="0066495B">
              <w:rPr>
                <w:b/>
                <w:sz w:val="22"/>
                <w:lang w:val="bg-BG"/>
              </w:rPr>
              <w:t xml:space="preserve"> </w:t>
            </w:r>
            <w:r w:rsidRPr="0066495B">
              <w:rPr>
                <w:sz w:val="22"/>
                <w:lang w:val="bg-BG"/>
              </w:rPr>
              <w:t>При изготвяне на списъка, моля, посочете сумите, датите и получателите, независимо дали са публични или частни субекти</w:t>
            </w:r>
            <w:r w:rsidRPr="0066495B">
              <w:rPr>
                <w:rStyle w:val="FootnoteReference"/>
                <w:lang w:val="bg-BG"/>
              </w:rPr>
              <w:footnoteReference w:id="41"/>
            </w:r>
            <w:r w:rsidRPr="0066495B">
              <w:rPr>
                <w:sz w:val="22"/>
                <w:lang w:val="bg-BG"/>
              </w:rPr>
              <w:t>:</w:t>
            </w:r>
          </w:p>
        </w:tc>
        <w:tc>
          <w:tcPr>
            <w:tcW w:w="5387" w:type="dxa"/>
            <w:shd w:val="clear" w:color="auto" w:fill="auto"/>
          </w:tcPr>
          <w:p w:rsidR="00AB7D17" w:rsidRPr="0066495B" w:rsidRDefault="00AB7D17" w:rsidP="00351BA5">
            <w:pPr>
              <w:ind w:right="142"/>
              <w:rPr>
                <w:lang w:val="bg-BG"/>
              </w:rPr>
            </w:pPr>
            <w:r w:rsidRPr="0066495B">
              <w:rPr>
                <w:lang w:val="bg-BG"/>
              </w:rPr>
              <w:br/>
            </w:r>
            <w:r w:rsidRPr="0066495B">
              <w:rPr>
                <w:sz w:val="22"/>
                <w:lang w:val="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B7D17" w:rsidRPr="0066495B" w:rsidTr="00194E2D">
              <w:tc>
                <w:tcPr>
                  <w:tcW w:w="1336" w:type="dxa"/>
                  <w:shd w:val="clear" w:color="auto" w:fill="auto"/>
                </w:tcPr>
                <w:p w:rsidR="00AB7D17" w:rsidRPr="0066495B" w:rsidRDefault="00AB7D17" w:rsidP="00351BA5">
                  <w:pPr>
                    <w:ind w:right="142"/>
                    <w:rPr>
                      <w:lang w:val="bg-BG"/>
                    </w:rPr>
                  </w:pPr>
                  <w:r w:rsidRPr="0066495B">
                    <w:rPr>
                      <w:sz w:val="22"/>
                      <w:lang w:val="bg-BG"/>
                    </w:rPr>
                    <w:t>Описание</w:t>
                  </w:r>
                </w:p>
              </w:tc>
              <w:tc>
                <w:tcPr>
                  <w:tcW w:w="936" w:type="dxa"/>
                  <w:shd w:val="clear" w:color="auto" w:fill="auto"/>
                </w:tcPr>
                <w:p w:rsidR="00AB7D17" w:rsidRPr="0066495B" w:rsidRDefault="00AB7D17" w:rsidP="00351BA5">
                  <w:pPr>
                    <w:ind w:right="142"/>
                    <w:rPr>
                      <w:lang w:val="bg-BG"/>
                    </w:rPr>
                  </w:pPr>
                  <w:r w:rsidRPr="0066495B">
                    <w:rPr>
                      <w:sz w:val="22"/>
                      <w:lang w:val="bg-BG"/>
                    </w:rPr>
                    <w:t>Суми</w:t>
                  </w:r>
                </w:p>
              </w:tc>
              <w:tc>
                <w:tcPr>
                  <w:tcW w:w="724" w:type="dxa"/>
                  <w:shd w:val="clear" w:color="auto" w:fill="auto"/>
                </w:tcPr>
                <w:p w:rsidR="00AB7D17" w:rsidRPr="0066495B" w:rsidRDefault="00AB7D17" w:rsidP="00351BA5">
                  <w:pPr>
                    <w:ind w:right="142"/>
                    <w:rPr>
                      <w:lang w:val="bg-BG"/>
                    </w:rPr>
                  </w:pPr>
                  <w:r w:rsidRPr="0066495B">
                    <w:rPr>
                      <w:sz w:val="22"/>
                      <w:lang w:val="bg-BG"/>
                    </w:rPr>
                    <w:t>Дати</w:t>
                  </w:r>
                </w:p>
              </w:tc>
              <w:tc>
                <w:tcPr>
                  <w:tcW w:w="1149" w:type="dxa"/>
                  <w:shd w:val="clear" w:color="auto" w:fill="auto"/>
                </w:tcPr>
                <w:p w:rsidR="00AB7D17" w:rsidRPr="0066495B" w:rsidRDefault="00AB7D17" w:rsidP="00351BA5">
                  <w:pPr>
                    <w:ind w:right="142"/>
                    <w:rPr>
                      <w:lang w:val="bg-BG"/>
                    </w:rPr>
                  </w:pPr>
                  <w:r w:rsidRPr="0066495B">
                    <w:rPr>
                      <w:sz w:val="22"/>
                      <w:lang w:val="bg-BG"/>
                    </w:rPr>
                    <w:t>Получатели</w:t>
                  </w:r>
                </w:p>
              </w:tc>
            </w:tr>
            <w:tr w:rsidR="00AB7D17" w:rsidRPr="0066495B" w:rsidTr="00194E2D">
              <w:tc>
                <w:tcPr>
                  <w:tcW w:w="1336" w:type="dxa"/>
                  <w:shd w:val="clear" w:color="auto" w:fill="auto"/>
                </w:tcPr>
                <w:p w:rsidR="00AB7D17" w:rsidRPr="0066495B" w:rsidRDefault="00AB7D17" w:rsidP="00351BA5">
                  <w:pPr>
                    <w:ind w:right="142"/>
                    <w:rPr>
                      <w:lang w:val="bg-BG"/>
                    </w:rPr>
                  </w:pPr>
                </w:p>
              </w:tc>
              <w:tc>
                <w:tcPr>
                  <w:tcW w:w="936" w:type="dxa"/>
                  <w:shd w:val="clear" w:color="auto" w:fill="auto"/>
                </w:tcPr>
                <w:p w:rsidR="00AB7D17" w:rsidRPr="0066495B" w:rsidRDefault="00AB7D17" w:rsidP="00351BA5">
                  <w:pPr>
                    <w:ind w:right="142"/>
                    <w:rPr>
                      <w:lang w:val="bg-BG"/>
                    </w:rPr>
                  </w:pPr>
                </w:p>
              </w:tc>
              <w:tc>
                <w:tcPr>
                  <w:tcW w:w="724" w:type="dxa"/>
                  <w:shd w:val="clear" w:color="auto" w:fill="auto"/>
                </w:tcPr>
                <w:p w:rsidR="00AB7D17" w:rsidRPr="0066495B" w:rsidRDefault="00AB7D17" w:rsidP="00351BA5">
                  <w:pPr>
                    <w:ind w:right="142"/>
                    <w:rPr>
                      <w:lang w:val="bg-BG"/>
                    </w:rPr>
                  </w:pPr>
                </w:p>
              </w:tc>
              <w:tc>
                <w:tcPr>
                  <w:tcW w:w="1149" w:type="dxa"/>
                  <w:shd w:val="clear" w:color="auto" w:fill="auto"/>
                </w:tcPr>
                <w:p w:rsidR="00AB7D17" w:rsidRPr="0066495B" w:rsidRDefault="00AB7D17" w:rsidP="00351BA5">
                  <w:pPr>
                    <w:ind w:right="142"/>
                    <w:rPr>
                      <w:lang w:val="bg-BG"/>
                    </w:rPr>
                  </w:pPr>
                </w:p>
              </w:tc>
            </w:tr>
          </w:tbl>
          <w:p w:rsidR="00AB7D17" w:rsidRPr="0066495B" w:rsidRDefault="00AB7D17" w:rsidP="00351BA5">
            <w:pPr>
              <w:ind w:right="142"/>
              <w:rPr>
                <w:lang w:val="bg-BG"/>
              </w:rPr>
            </w:pPr>
          </w:p>
        </w:tc>
      </w:tr>
      <w:tr w:rsidR="00AB7D17" w:rsidRPr="0066495B" w:rsidTr="00ED49D8">
        <w:tc>
          <w:tcPr>
            <w:tcW w:w="4644" w:type="dxa"/>
            <w:shd w:val="clear" w:color="auto" w:fill="auto"/>
          </w:tcPr>
          <w:p w:rsidR="00AB7D17" w:rsidRPr="0066495B" w:rsidRDefault="00AB7D17" w:rsidP="00351BA5">
            <w:pPr>
              <w:ind w:right="142"/>
              <w:rPr>
                <w:shd w:val="clear" w:color="000000" w:fill="auto"/>
                <w:lang w:val="bg-BG"/>
              </w:rPr>
            </w:pPr>
            <w:r w:rsidRPr="0066495B">
              <w:rPr>
                <w:sz w:val="22"/>
                <w:lang w:val="bg-BG"/>
              </w:rPr>
              <w:t xml:space="preserve">2) Той може да използва следните </w:t>
            </w:r>
            <w:r w:rsidRPr="0066495B">
              <w:rPr>
                <w:b/>
                <w:sz w:val="22"/>
                <w:lang w:val="bg-BG"/>
              </w:rPr>
              <w:t>технически лица или органи</w:t>
            </w:r>
            <w:r w:rsidRPr="0066495B">
              <w:rPr>
                <w:rStyle w:val="FootnoteReference"/>
                <w:b/>
                <w:lang w:val="bg-BG"/>
              </w:rPr>
              <w:footnoteReference w:id="42"/>
            </w:r>
            <w:r w:rsidRPr="0066495B">
              <w:rPr>
                <w:sz w:val="22"/>
                <w:lang w:val="bg-BG"/>
              </w:rPr>
              <w:t>, особено тези, отговарящи за контрола на качеството:</w:t>
            </w:r>
            <w:r w:rsidRPr="0066495B">
              <w:rPr>
                <w:sz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87" w:type="dxa"/>
            <w:shd w:val="clear" w:color="auto" w:fill="auto"/>
          </w:tcPr>
          <w:p w:rsidR="00AB7D17" w:rsidRPr="0066495B" w:rsidRDefault="00AB7D17" w:rsidP="00351BA5">
            <w:pPr>
              <w:ind w:right="142"/>
              <w:rPr>
                <w:lang w:val="bg-BG"/>
              </w:rPr>
            </w:pPr>
            <w:r w:rsidRPr="0066495B">
              <w:rPr>
                <w:sz w:val="22"/>
                <w:lang w:val="bg-BG"/>
              </w:rPr>
              <w:t>[……]</w:t>
            </w:r>
            <w:r w:rsidRPr="0066495B">
              <w:rPr>
                <w:lang w:val="bg-BG"/>
              </w:rPr>
              <w:br/>
            </w:r>
            <w:r w:rsidRPr="0066495B">
              <w:rPr>
                <w:lang w:val="bg-BG"/>
              </w:rPr>
              <w:br/>
            </w:r>
            <w:r w:rsidRPr="0066495B">
              <w:rPr>
                <w:lang w:val="bg-BG"/>
              </w:rPr>
              <w:br/>
            </w: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lastRenderedPageBreak/>
              <w:t xml:space="preserve">3) Той използва следните </w:t>
            </w:r>
            <w:r w:rsidRPr="0066495B">
              <w:rPr>
                <w:b/>
                <w:sz w:val="22"/>
                <w:lang w:val="bg-BG"/>
              </w:rPr>
              <w:t>технически съоръжения и мерки за гарантиране на качество</w:t>
            </w:r>
            <w:r w:rsidRPr="0066495B">
              <w:rPr>
                <w:sz w:val="22"/>
                <w:lang w:val="bg-BG"/>
              </w:rPr>
              <w:t xml:space="preserve">, а </w:t>
            </w:r>
            <w:r w:rsidRPr="0066495B">
              <w:rPr>
                <w:b/>
                <w:sz w:val="22"/>
                <w:lang w:val="bg-BG"/>
              </w:rPr>
              <w:t>съоръженията за проучване и изследване</w:t>
            </w:r>
            <w:r w:rsidRPr="0066495B">
              <w:rPr>
                <w:sz w:val="22"/>
                <w:lang w:val="bg-BG"/>
              </w:rPr>
              <w:t xml:space="preserve"> са както следва: </w:t>
            </w:r>
          </w:p>
        </w:tc>
        <w:tc>
          <w:tcPr>
            <w:tcW w:w="5387"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4) При изпълнение на поръчката той ще бъде в състояние да прилага следните </w:t>
            </w:r>
            <w:r w:rsidRPr="0066495B">
              <w:rPr>
                <w:b/>
                <w:sz w:val="22"/>
                <w:lang w:val="bg-BG"/>
              </w:rPr>
              <w:t>системи за управление и за проследяване на веригата на доставка</w:t>
            </w:r>
            <w:r w:rsidRPr="0066495B">
              <w:rPr>
                <w:sz w:val="22"/>
                <w:lang w:val="bg-BG"/>
              </w:rPr>
              <w:t>:</w:t>
            </w:r>
          </w:p>
        </w:tc>
        <w:tc>
          <w:tcPr>
            <w:tcW w:w="5387"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b/>
                <w:i/>
                <w:sz w:val="22"/>
                <w:lang w:val="bg-BG"/>
              </w:rPr>
              <w:t>5) За комплексни стоки или услуги или, по изключение, за стоки или услуги, които са със специално предназначение:</w:t>
            </w:r>
            <w:r w:rsidRPr="0066495B">
              <w:rPr>
                <w:lang w:val="bg-BG"/>
              </w:rPr>
              <w:br/>
            </w:r>
            <w:r w:rsidRPr="0066495B">
              <w:rPr>
                <w:sz w:val="22"/>
                <w:lang w:val="bg-BG"/>
              </w:rPr>
              <w:t xml:space="preserve">Икономическият оператор </w:t>
            </w:r>
            <w:r w:rsidRPr="0066495B">
              <w:rPr>
                <w:b/>
                <w:sz w:val="22"/>
                <w:lang w:val="bg-BG"/>
              </w:rPr>
              <w:t>ще</w:t>
            </w:r>
            <w:r w:rsidRPr="0066495B">
              <w:rPr>
                <w:sz w:val="22"/>
                <w:lang w:val="bg-BG"/>
              </w:rPr>
              <w:t xml:space="preserve"> позволи ли извършването на </w:t>
            </w:r>
            <w:r w:rsidRPr="0066495B">
              <w:rPr>
                <w:b/>
                <w:sz w:val="22"/>
                <w:lang w:val="bg-BG"/>
              </w:rPr>
              <w:t>проверки</w:t>
            </w:r>
            <w:r w:rsidRPr="0066495B">
              <w:rPr>
                <w:rStyle w:val="FootnoteReference"/>
                <w:b/>
                <w:lang w:val="bg-BG"/>
              </w:rPr>
              <w:footnoteReference w:id="43"/>
            </w:r>
            <w:r w:rsidRPr="0066495B">
              <w:rPr>
                <w:sz w:val="22"/>
                <w:lang w:val="bg-BG"/>
              </w:rPr>
              <w:t xml:space="preserve"> на неговия </w:t>
            </w:r>
            <w:r w:rsidRPr="0066495B">
              <w:rPr>
                <w:b/>
                <w:sz w:val="22"/>
                <w:lang w:val="bg-BG"/>
              </w:rPr>
              <w:t>производствен или технически капацитет</w:t>
            </w:r>
            <w:r w:rsidRPr="0066495B">
              <w:rPr>
                <w:sz w:val="22"/>
                <w:lang w:val="bg-BG"/>
              </w:rPr>
              <w:t xml:space="preserve"> и, когато е необходимо, на </w:t>
            </w:r>
            <w:r w:rsidRPr="0066495B">
              <w:rPr>
                <w:b/>
                <w:sz w:val="22"/>
                <w:lang w:val="bg-BG"/>
              </w:rPr>
              <w:t>средствата за проучване и изследване</w:t>
            </w:r>
            <w:r w:rsidRPr="0066495B">
              <w:rPr>
                <w:sz w:val="22"/>
                <w:lang w:val="bg-BG"/>
              </w:rPr>
              <w:t xml:space="preserve">, с които разполага, както и на </w:t>
            </w:r>
            <w:r w:rsidRPr="0066495B">
              <w:rPr>
                <w:b/>
                <w:sz w:val="22"/>
                <w:lang w:val="bg-BG"/>
              </w:rPr>
              <w:t>мерките за контрол на качеството</w:t>
            </w:r>
            <w:r w:rsidRPr="0066495B">
              <w:rPr>
                <w:sz w:val="22"/>
                <w:lang w:val="bg-BG"/>
              </w:rPr>
              <w:t>?</w:t>
            </w:r>
          </w:p>
        </w:tc>
        <w:tc>
          <w:tcPr>
            <w:tcW w:w="5387" w:type="dxa"/>
            <w:shd w:val="clear" w:color="auto" w:fill="auto"/>
          </w:tcPr>
          <w:p w:rsidR="00AB7D17" w:rsidRPr="0066495B" w:rsidRDefault="00AB7D17" w:rsidP="00351BA5">
            <w:pPr>
              <w:ind w:right="142"/>
              <w:rPr>
                <w:lang w:val="bg-BG"/>
              </w:rPr>
            </w:pPr>
            <w:r w:rsidRPr="0066495B">
              <w:rPr>
                <w:lang w:val="bg-BG"/>
              </w:rPr>
              <w:br/>
            </w:r>
            <w:r w:rsidRPr="0066495B">
              <w:rPr>
                <w:lang w:val="bg-BG"/>
              </w:rPr>
              <w:br/>
            </w:r>
            <w:r w:rsidRPr="0066495B">
              <w:rPr>
                <w:lang w:val="bg-BG"/>
              </w:rPr>
              <w:br/>
            </w:r>
            <w:r w:rsidRPr="0066495B">
              <w:rPr>
                <w:sz w:val="22"/>
                <w:lang w:val="bg-BG"/>
              </w:rPr>
              <w:t>[] Да [] Не</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6) Следната </w:t>
            </w:r>
            <w:r w:rsidRPr="0066495B">
              <w:rPr>
                <w:b/>
                <w:sz w:val="22"/>
                <w:lang w:val="bg-BG"/>
              </w:rPr>
              <w:t>образователна и професионална квалификация</w:t>
            </w:r>
            <w:r w:rsidRPr="0066495B">
              <w:rPr>
                <w:sz w:val="22"/>
                <w:lang w:val="bg-BG"/>
              </w:rPr>
              <w:t xml:space="preserve"> се притежава от:</w:t>
            </w:r>
            <w:r w:rsidRPr="0066495B">
              <w:rPr>
                <w:sz w:val="22"/>
                <w:lang w:val="bg-BG"/>
              </w:rPr>
              <w:br/>
              <w:t xml:space="preserve">а) доставчика на услуга или самия изпълнител, </w:t>
            </w:r>
            <w:r w:rsidRPr="0066495B">
              <w:rPr>
                <w:b/>
                <w:i/>
                <w:sz w:val="22"/>
                <w:lang w:val="bg-BG"/>
              </w:rPr>
              <w:t>и/или</w:t>
            </w:r>
            <w:r w:rsidRPr="0066495B">
              <w:rPr>
                <w:sz w:val="22"/>
                <w:lang w:val="bg-BG"/>
              </w:rPr>
              <w:t xml:space="preserve"> (в зависимост от изискванията, посочени в обявлението, или в документацията за обществената поръчка)</w:t>
            </w:r>
          </w:p>
          <w:p w:rsidR="00AB7D17" w:rsidRPr="0066495B" w:rsidRDefault="00AB7D17" w:rsidP="00351BA5">
            <w:pPr>
              <w:ind w:right="142"/>
              <w:rPr>
                <w:b/>
                <w:shd w:val="clear" w:color="000000" w:fill="auto"/>
                <w:lang w:val="bg-BG"/>
              </w:rPr>
            </w:pPr>
            <w:r w:rsidRPr="0066495B">
              <w:rPr>
                <w:sz w:val="22"/>
                <w:lang w:val="bg-BG"/>
              </w:rPr>
              <w:t>б) неговия ръководен състав:</w:t>
            </w:r>
          </w:p>
        </w:tc>
        <w:tc>
          <w:tcPr>
            <w:tcW w:w="5387" w:type="dxa"/>
            <w:shd w:val="clear" w:color="auto" w:fill="auto"/>
          </w:tcPr>
          <w:p w:rsidR="00AB7D17" w:rsidRPr="0066495B" w:rsidRDefault="00AB7D17" w:rsidP="00351BA5">
            <w:pPr>
              <w:ind w:right="142"/>
              <w:rPr>
                <w:lang w:val="bg-BG"/>
              </w:rPr>
            </w:pPr>
            <w:r w:rsidRPr="0066495B">
              <w:rPr>
                <w:lang w:val="bg-BG"/>
              </w:rPr>
              <w:br/>
            </w:r>
            <w:r w:rsidRPr="0066495B">
              <w:rPr>
                <w:lang w:val="bg-BG"/>
              </w:rPr>
              <w:br/>
            </w:r>
            <w:r w:rsidRPr="0066495B">
              <w:rPr>
                <w:sz w:val="22"/>
                <w:lang w:val="bg-BG"/>
              </w:rPr>
              <w:t>a) [……]</w:t>
            </w:r>
            <w:r w:rsidRPr="0066495B">
              <w:rPr>
                <w:lang w:val="bg-BG"/>
              </w:rPr>
              <w:br/>
            </w:r>
            <w:r w:rsidRPr="0066495B">
              <w:rPr>
                <w:lang w:val="bg-BG"/>
              </w:rPr>
              <w:br/>
            </w:r>
            <w:r w:rsidRPr="0066495B">
              <w:rPr>
                <w:lang w:val="bg-BG"/>
              </w:rPr>
              <w:br/>
            </w:r>
            <w:r w:rsidRPr="0066495B">
              <w:rPr>
                <w:lang w:val="bg-BG"/>
              </w:rPr>
              <w:br/>
            </w:r>
            <w:r w:rsidRPr="0066495B">
              <w:rPr>
                <w:sz w:val="22"/>
                <w:lang w:val="bg-BG"/>
              </w:rPr>
              <w:t>б) [……]</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7) При изпълнение на поръчката икономическият оператор ще може да приложи следните </w:t>
            </w:r>
            <w:r w:rsidRPr="0066495B">
              <w:rPr>
                <w:b/>
                <w:sz w:val="22"/>
                <w:lang w:val="bg-BG"/>
              </w:rPr>
              <w:t>мерки за управление на околната среда</w:t>
            </w:r>
            <w:r w:rsidRPr="0066495B">
              <w:rPr>
                <w:sz w:val="22"/>
                <w:lang w:val="bg-BG"/>
              </w:rPr>
              <w:t>:</w:t>
            </w:r>
          </w:p>
        </w:tc>
        <w:tc>
          <w:tcPr>
            <w:tcW w:w="5387"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8)</w:t>
            </w:r>
            <w:r w:rsidRPr="0066495B">
              <w:rPr>
                <w:b/>
                <w:sz w:val="22"/>
                <w:lang w:val="bg-BG"/>
              </w:rPr>
              <w:t xml:space="preserve"> Средната годишна численост на състава</w:t>
            </w:r>
            <w:r w:rsidRPr="0066495B">
              <w:rPr>
                <w:sz w:val="22"/>
                <w:lang w:val="bg-BG"/>
              </w:rPr>
              <w:t xml:space="preserve"> на икономическия оператор и броят на  ръководния персонал през последните три години са, както следва:</w:t>
            </w:r>
          </w:p>
        </w:tc>
        <w:tc>
          <w:tcPr>
            <w:tcW w:w="5387" w:type="dxa"/>
            <w:shd w:val="clear" w:color="auto" w:fill="auto"/>
          </w:tcPr>
          <w:p w:rsidR="00AB7D17" w:rsidRPr="0066495B" w:rsidRDefault="00AB7D17" w:rsidP="00351BA5">
            <w:pPr>
              <w:ind w:right="142"/>
              <w:rPr>
                <w:lang w:val="bg-BG"/>
              </w:rPr>
            </w:pPr>
            <w:r w:rsidRPr="0066495B">
              <w:rPr>
                <w:sz w:val="22"/>
                <w:lang w:val="bg-BG"/>
              </w:rPr>
              <w:t>Година, средна годишна численост на състава:</w:t>
            </w:r>
            <w:r w:rsidRPr="0066495B">
              <w:rPr>
                <w:lang w:val="bg-BG"/>
              </w:rPr>
              <w:br/>
            </w:r>
            <w:r w:rsidRPr="0066495B">
              <w:rPr>
                <w:sz w:val="22"/>
                <w:lang w:val="bg-BG"/>
              </w:rPr>
              <w:t>[……],[……],</w:t>
            </w:r>
            <w:r w:rsidRPr="0066495B">
              <w:rPr>
                <w:lang w:val="bg-BG"/>
              </w:rPr>
              <w:br/>
            </w:r>
            <w:r w:rsidRPr="0066495B">
              <w:rPr>
                <w:sz w:val="22"/>
                <w:lang w:val="bg-BG"/>
              </w:rPr>
              <w:t>[……],[……],</w:t>
            </w:r>
          </w:p>
          <w:p w:rsidR="00AB7D17" w:rsidRPr="0066495B" w:rsidRDefault="00AB7D17" w:rsidP="00351BA5">
            <w:pPr>
              <w:ind w:right="142"/>
              <w:rPr>
                <w:lang w:val="bg-BG"/>
              </w:rPr>
            </w:pPr>
            <w:r w:rsidRPr="0066495B">
              <w:rPr>
                <w:sz w:val="22"/>
                <w:lang w:val="bg-BG"/>
              </w:rPr>
              <w:t>[……],[……],</w:t>
            </w:r>
          </w:p>
          <w:p w:rsidR="00AB7D17" w:rsidRPr="0066495B" w:rsidRDefault="00AB7D17" w:rsidP="00351BA5">
            <w:pPr>
              <w:ind w:right="142"/>
              <w:rPr>
                <w:lang w:val="bg-BG"/>
              </w:rPr>
            </w:pPr>
            <w:r w:rsidRPr="0066495B">
              <w:rPr>
                <w:sz w:val="22"/>
                <w:lang w:val="bg-BG"/>
              </w:rPr>
              <w:t>Година, брой на ръководните кадри:</w:t>
            </w:r>
            <w:r w:rsidRPr="0066495B">
              <w:rPr>
                <w:lang w:val="bg-BG"/>
              </w:rPr>
              <w:br/>
            </w:r>
            <w:r w:rsidRPr="0066495B">
              <w:rPr>
                <w:sz w:val="22"/>
                <w:lang w:val="bg-BG"/>
              </w:rPr>
              <w:t>[……],[……],</w:t>
            </w:r>
          </w:p>
          <w:p w:rsidR="00AB7D17" w:rsidRPr="0066495B" w:rsidRDefault="00AB7D17" w:rsidP="00351BA5">
            <w:pPr>
              <w:ind w:right="142"/>
              <w:rPr>
                <w:lang w:val="bg-BG"/>
              </w:rPr>
            </w:pPr>
            <w:r w:rsidRPr="0066495B">
              <w:rPr>
                <w:sz w:val="22"/>
                <w:lang w:val="bg-BG"/>
              </w:rPr>
              <w:t>[……],[……],</w:t>
            </w:r>
          </w:p>
          <w:p w:rsidR="00AB7D17" w:rsidRPr="0066495B" w:rsidRDefault="00AB7D17" w:rsidP="00351BA5">
            <w:pPr>
              <w:ind w:right="142"/>
              <w:rPr>
                <w:lang w:val="bg-BG"/>
              </w:rPr>
            </w:pP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9) Следните </w:t>
            </w:r>
            <w:r w:rsidRPr="0066495B">
              <w:rPr>
                <w:b/>
                <w:sz w:val="22"/>
                <w:lang w:val="bg-BG"/>
              </w:rPr>
              <w:t>инструменти, съоръжения или техническо оборудване</w:t>
            </w:r>
            <w:r w:rsidRPr="0066495B">
              <w:rPr>
                <w:sz w:val="22"/>
                <w:lang w:val="bg-BG"/>
              </w:rPr>
              <w:t xml:space="preserve"> ще бъдат на негово разположение за изпълнение на договора:</w:t>
            </w:r>
          </w:p>
        </w:tc>
        <w:tc>
          <w:tcPr>
            <w:tcW w:w="5387"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10) Икономическият оператор </w:t>
            </w:r>
            <w:r w:rsidRPr="0066495B">
              <w:rPr>
                <w:b/>
                <w:sz w:val="22"/>
                <w:lang w:val="bg-BG"/>
              </w:rPr>
              <w:t xml:space="preserve">възнамерява </w:t>
            </w:r>
            <w:r w:rsidRPr="0066495B">
              <w:rPr>
                <w:b/>
                <w:sz w:val="22"/>
                <w:lang w:val="bg-BG"/>
              </w:rPr>
              <w:lastRenderedPageBreak/>
              <w:t>евентуално да възложи на подизпълнител</w:t>
            </w:r>
            <w:r w:rsidRPr="0066495B">
              <w:rPr>
                <w:rStyle w:val="FootnoteReference"/>
                <w:b/>
                <w:lang w:val="bg-BG"/>
              </w:rPr>
              <w:footnoteReference w:id="44"/>
            </w:r>
            <w:r w:rsidRPr="0066495B">
              <w:rPr>
                <w:b/>
                <w:sz w:val="22"/>
                <w:lang w:val="bg-BG"/>
              </w:rPr>
              <w:t xml:space="preserve"> </w:t>
            </w:r>
            <w:r w:rsidRPr="0066495B">
              <w:rPr>
                <w:sz w:val="22"/>
                <w:lang w:val="bg-BG"/>
              </w:rPr>
              <w:t>изпълнението на</w:t>
            </w:r>
            <w:r w:rsidRPr="0066495B">
              <w:rPr>
                <w:b/>
                <w:sz w:val="22"/>
                <w:lang w:val="bg-BG"/>
              </w:rPr>
              <w:t xml:space="preserve"> следната част (процентно изражение)</w:t>
            </w:r>
            <w:r w:rsidRPr="0066495B">
              <w:rPr>
                <w:sz w:val="22"/>
                <w:lang w:val="bg-BG"/>
              </w:rPr>
              <w:t xml:space="preserve"> от поръчката:</w:t>
            </w:r>
          </w:p>
        </w:tc>
        <w:tc>
          <w:tcPr>
            <w:tcW w:w="5387" w:type="dxa"/>
            <w:shd w:val="clear" w:color="auto" w:fill="auto"/>
          </w:tcPr>
          <w:p w:rsidR="00AB7D17" w:rsidRPr="0066495B" w:rsidRDefault="00AB7D17" w:rsidP="00351BA5">
            <w:pPr>
              <w:ind w:right="142"/>
              <w:rPr>
                <w:lang w:val="bg-BG"/>
              </w:rPr>
            </w:pPr>
            <w:r w:rsidRPr="0066495B">
              <w:rPr>
                <w:sz w:val="22"/>
                <w:lang w:val="bg-BG"/>
              </w:rPr>
              <w:lastRenderedPageBreak/>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lastRenderedPageBreak/>
              <w:t xml:space="preserve">11) </w:t>
            </w:r>
            <w:r w:rsidRPr="0066495B">
              <w:rPr>
                <w:sz w:val="22"/>
                <w:highlight w:val="lightGray"/>
                <w:lang w:val="bg-BG"/>
              </w:rPr>
              <w:t xml:space="preserve">За </w:t>
            </w:r>
            <w:r w:rsidRPr="0066495B">
              <w:rPr>
                <w:b/>
                <w:i/>
                <w:sz w:val="22"/>
                <w:highlight w:val="lightGray"/>
                <w:lang w:val="bg-BG"/>
              </w:rPr>
              <w:t>обществени поръчки за доставки</w:t>
            </w:r>
            <w:r w:rsidRPr="0066495B">
              <w:rPr>
                <w:sz w:val="22"/>
                <w:lang w:val="bg-BG"/>
              </w:rPr>
              <w:t>:</w:t>
            </w:r>
            <w:r w:rsidRPr="0066495B">
              <w:rPr>
                <w:sz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6495B">
              <w:rPr>
                <w:sz w:val="22"/>
                <w:lang w:val="bg-BG"/>
              </w:rPr>
              <w:br/>
              <w:t>Ако е приложимо, икономическият оператор декларира, че ще осигури изискваните сертификати за автентичност.</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5387" w:type="dxa"/>
            <w:shd w:val="clear" w:color="auto" w:fill="auto"/>
          </w:tcPr>
          <w:p w:rsidR="00AB7D17" w:rsidRPr="0066495B" w:rsidRDefault="00AB7D17" w:rsidP="00351BA5">
            <w:pPr>
              <w:ind w:right="142"/>
              <w:rPr>
                <w:lang w:val="bg-BG"/>
              </w:rPr>
            </w:pPr>
            <w:r w:rsidRPr="0066495B">
              <w:rPr>
                <w:lang w:val="bg-BG"/>
              </w:rPr>
              <w:br/>
            </w:r>
            <w:r w:rsidRPr="0066495B">
              <w:rPr>
                <w:sz w:val="22"/>
                <w:lang w:val="bg-BG"/>
              </w:rPr>
              <w:t>[…]</w:t>
            </w:r>
            <w:r w:rsidRPr="0066495B">
              <w:rPr>
                <w:lang w:val="bg-BG"/>
              </w:rPr>
              <w:t xml:space="preserve"> </w:t>
            </w:r>
            <w:r w:rsidRPr="0066495B">
              <w:rPr>
                <w:sz w:val="22"/>
                <w:lang w:val="bg-BG"/>
              </w:rPr>
              <w:t>[] Да [] Не</w:t>
            </w:r>
            <w:r w:rsidRPr="0066495B">
              <w:rPr>
                <w:lang w:val="bg-BG"/>
              </w:rPr>
              <w:br/>
            </w:r>
            <w:r w:rsidRPr="0066495B">
              <w:rPr>
                <w:lang w:val="bg-BG"/>
              </w:rPr>
              <w:br/>
            </w:r>
            <w:r w:rsidRPr="0066495B">
              <w:rPr>
                <w:lang w:val="bg-BG"/>
              </w:rPr>
              <w:br/>
            </w:r>
            <w:r w:rsidRPr="0066495B">
              <w:rPr>
                <w:lang w:val="bg-BG"/>
              </w:rPr>
              <w:br/>
              <w:t xml:space="preserve"> </w:t>
            </w:r>
            <w:r w:rsidRPr="0066495B">
              <w:rPr>
                <w:sz w:val="22"/>
                <w:lang w:val="bg-BG"/>
              </w:rPr>
              <w:t>[] Да[] Не</w:t>
            </w:r>
            <w:r w:rsidRPr="0066495B">
              <w:rPr>
                <w:lang w:val="bg-BG"/>
              </w:rPr>
              <w:t xml:space="preserve"> </w:t>
            </w:r>
            <w:r w:rsidRPr="0066495B">
              <w:rPr>
                <w:lang w:val="bg-BG"/>
              </w:rPr>
              <w:br/>
            </w:r>
            <w:r w:rsidRPr="0066495B">
              <w:rPr>
                <w:lang w:val="bg-BG"/>
              </w:rPr>
              <w:br/>
            </w:r>
          </w:p>
          <w:p w:rsidR="00AB7D17" w:rsidRPr="0066495B" w:rsidRDefault="00AB7D17" w:rsidP="00351BA5">
            <w:pPr>
              <w:ind w:right="142"/>
              <w:rPr>
                <w:lang w:val="bg-BG"/>
              </w:rPr>
            </w:pPr>
            <w:r w:rsidRPr="0066495B">
              <w:rPr>
                <w:lang w:val="bg-BG"/>
              </w:rPr>
              <w:t>(</w:t>
            </w:r>
            <w:r w:rsidRPr="0066495B">
              <w:rPr>
                <w:i/>
                <w:lang w:val="bg-BG"/>
              </w:rPr>
              <w:t>уеб адрес, орган или служба, издаващи документа, точно позоваване на документа</w:t>
            </w:r>
            <w:r w:rsidRPr="0066495B">
              <w:rPr>
                <w:lang w:val="bg-BG"/>
              </w:rPr>
              <w:t>):</w:t>
            </w:r>
            <w:r w:rsidRPr="0066495B">
              <w:rPr>
                <w:i/>
                <w:sz w:val="22"/>
                <w:lang w:val="bg-BG"/>
              </w:rPr>
              <w:t xml:space="preserve"> [……][……][……][……]</w:t>
            </w:r>
          </w:p>
        </w:tc>
      </w:tr>
      <w:tr w:rsidR="00AB7D17" w:rsidRPr="0066495B" w:rsidTr="00ED49D8">
        <w:tc>
          <w:tcPr>
            <w:tcW w:w="4644" w:type="dxa"/>
            <w:shd w:val="clear" w:color="auto" w:fill="auto"/>
          </w:tcPr>
          <w:p w:rsidR="00AB7D17" w:rsidRPr="0066495B" w:rsidRDefault="00AB7D17" w:rsidP="00351BA5">
            <w:pPr>
              <w:ind w:right="142"/>
              <w:rPr>
                <w:shd w:val="clear" w:color="000000" w:fill="auto"/>
                <w:lang w:val="bg-BG"/>
              </w:rPr>
            </w:pPr>
            <w:r w:rsidRPr="0066495B">
              <w:rPr>
                <w:sz w:val="22"/>
                <w:lang w:val="bg-BG"/>
              </w:rPr>
              <w:t xml:space="preserve">12) </w:t>
            </w:r>
            <w:r w:rsidRPr="0066495B">
              <w:rPr>
                <w:sz w:val="22"/>
                <w:highlight w:val="lightGray"/>
                <w:lang w:val="bg-BG"/>
              </w:rPr>
              <w:t xml:space="preserve">За </w:t>
            </w:r>
            <w:r w:rsidRPr="0066495B">
              <w:rPr>
                <w:b/>
                <w:i/>
                <w:sz w:val="22"/>
                <w:highlight w:val="lightGray"/>
                <w:lang w:val="bg-BG"/>
              </w:rPr>
              <w:t>обществени поръчки за доставки</w:t>
            </w:r>
            <w:r w:rsidRPr="0066495B">
              <w:rPr>
                <w:sz w:val="22"/>
                <w:lang w:val="bg-BG"/>
              </w:rPr>
              <w:t>:</w:t>
            </w:r>
            <w:r w:rsidRPr="0066495B">
              <w:rPr>
                <w:sz w:val="22"/>
                <w:lang w:val="bg-BG"/>
              </w:rPr>
              <w:br/>
              <w:t xml:space="preserve">Икономическият оператор може ли да представи изискваните </w:t>
            </w:r>
            <w:r w:rsidRPr="0066495B">
              <w:rPr>
                <w:b/>
                <w:sz w:val="22"/>
                <w:lang w:val="bg-BG"/>
              </w:rPr>
              <w:t>сертификати</w:t>
            </w:r>
            <w:r w:rsidRPr="0066495B">
              <w:rPr>
                <w:sz w:val="22"/>
                <w:lang w:val="bg-BG"/>
              </w:rPr>
              <w:t xml:space="preserve">, изготвени от официално признати </w:t>
            </w:r>
            <w:r w:rsidRPr="0066495B">
              <w:rPr>
                <w:b/>
                <w:sz w:val="22"/>
                <w:lang w:val="bg-BG"/>
              </w:rPr>
              <w:t>институции или агенции по контрол на качеството</w:t>
            </w:r>
            <w:r w:rsidRPr="0066495B">
              <w:rPr>
                <w:sz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6495B">
              <w:rPr>
                <w:sz w:val="22"/>
                <w:lang w:val="bg-BG"/>
              </w:rPr>
              <w:br/>
            </w:r>
            <w:r w:rsidRPr="0066495B">
              <w:rPr>
                <w:b/>
                <w:sz w:val="22"/>
                <w:lang w:val="bg-BG"/>
              </w:rPr>
              <w:t>Ако „не“</w:t>
            </w:r>
            <w:r w:rsidRPr="0066495B">
              <w:rPr>
                <w:sz w:val="22"/>
                <w:lang w:val="bg-BG"/>
              </w:rPr>
              <w:t>, моля, обяснете защо и посочете какви други доказателства могат да бъдат представени:</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5387" w:type="dxa"/>
            <w:shd w:val="clear" w:color="auto" w:fill="auto"/>
          </w:tcPr>
          <w:p w:rsidR="00AB7D17" w:rsidRPr="0066495B" w:rsidRDefault="00AB7D17" w:rsidP="00351BA5">
            <w:pPr>
              <w:ind w:right="142"/>
              <w:rPr>
                <w:i/>
                <w:lang w:val="bg-BG"/>
              </w:rPr>
            </w:pPr>
            <w:r w:rsidRPr="0066495B">
              <w:rPr>
                <w:lang w:val="bg-BG"/>
              </w:rPr>
              <w:br/>
            </w:r>
            <w:r w:rsidRPr="0066495B">
              <w:rPr>
                <w:sz w:val="22"/>
                <w:lang w:val="bg-BG"/>
              </w:rPr>
              <w:t xml:space="preserve">[] Да [] </w:t>
            </w:r>
            <w:r w:rsidRPr="0066495B">
              <w:rPr>
                <w:lang w:val="bg-BG"/>
              </w:rPr>
              <w:t>Не</w:t>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sz w:val="22"/>
                <w:lang w:val="bg-BG"/>
              </w:rPr>
              <w:t>[…]</w:t>
            </w:r>
            <w:r w:rsidRPr="0066495B">
              <w:rPr>
                <w:lang w:val="bg-BG"/>
              </w:rPr>
              <w:br/>
            </w:r>
          </w:p>
          <w:p w:rsidR="00AB7D17" w:rsidRPr="0066495B" w:rsidRDefault="00AB7D17" w:rsidP="00351BA5">
            <w:pPr>
              <w:ind w:right="142"/>
              <w:rPr>
                <w:i/>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Г: Стандарти за осигуряване на качеството и стандарти за екологично управление</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sz w:val="22"/>
          <w:lang w:val="bg-BG"/>
        </w:rPr>
      </w:pPr>
      <w:r w:rsidRPr="0066495B">
        <w:rPr>
          <w:b/>
          <w:i/>
          <w:sz w:val="22"/>
          <w:lang w:val="bg-BG"/>
        </w:rPr>
        <w:t xml:space="preserve">Икономическият оператор следва да предостави информация </w:t>
      </w:r>
      <w:r w:rsidRPr="0066495B">
        <w:rPr>
          <w:b/>
          <w:i/>
          <w:sz w:val="22"/>
          <w:u w:val="single"/>
          <w:lang w:val="bg-BG"/>
        </w:rPr>
        <w:t>само</w:t>
      </w:r>
      <w:r w:rsidRPr="0066495B">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Икономическият оператор ще може ли да </w:t>
            </w:r>
            <w:r w:rsidRPr="0066495B">
              <w:rPr>
                <w:sz w:val="22"/>
                <w:lang w:val="bg-BG"/>
              </w:rPr>
              <w:lastRenderedPageBreak/>
              <w:t xml:space="preserve">представи </w:t>
            </w:r>
            <w:r w:rsidRPr="0066495B">
              <w:rPr>
                <w:b/>
                <w:sz w:val="22"/>
                <w:lang w:val="bg-BG"/>
              </w:rPr>
              <w:t>сертификати</w:t>
            </w:r>
            <w:r w:rsidRPr="0066495B">
              <w:rPr>
                <w:sz w:val="22"/>
                <w:lang w:val="bg-BG"/>
              </w:rPr>
              <w:t xml:space="preserve">, изготвени от независими органи и доказващи, че икономическият оператор отговаря на </w:t>
            </w:r>
            <w:r w:rsidRPr="0066495B">
              <w:rPr>
                <w:b/>
                <w:sz w:val="22"/>
                <w:lang w:val="bg-BG"/>
              </w:rPr>
              <w:t>стандартите за осигуряване на качеството</w:t>
            </w:r>
            <w:r w:rsidRPr="0066495B">
              <w:rPr>
                <w:sz w:val="22"/>
                <w:lang w:val="bg-BG"/>
              </w:rPr>
              <w:t>, включително тези за достъпност за хора с увреждания.</w:t>
            </w:r>
            <w:r w:rsidRPr="0066495B">
              <w:rPr>
                <w:sz w:val="22"/>
                <w:lang w:val="bg-BG"/>
              </w:rPr>
              <w:br/>
            </w:r>
            <w:r w:rsidRPr="0066495B">
              <w:rPr>
                <w:b/>
                <w:sz w:val="22"/>
                <w:lang w:val="bg-BG"/>
              </w:rPr>
              <w:t>Ако „не“</w:t>
            </w:r>
            <w:r w:rsidRPr="0066495B">
              <w:rPr>
                <w:sz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i/>
                <w:lang w:val="bg-BG"/>
              </w:rPr>
            </w:pPr>
            <w:r w:rsidRPr="0066495B">
              <w:rPr>
                <w:sz w:val="22"/>
                <w:lang w:val="bg-BG"/>
              </w:rPr>
              <w:lastRenderedPageBreak/>
              <w:t>[] Да [] Не</w:t>
            </w:r>
            <w:r w:rsidRPr="0066495B">
              <w:rPr>
                <w:lang w:val="bg-BG"/>
              </w:rPr>
              <w:br/>
            </w:r>
            <w:r w:rsidRPr="0066495B">
              <w:rPr>
                <w:lang w:val="bg-BG"/>
              </w:rPr>
              <w:lastRenderedPageBreak/>
              <w:br/>
            </w:r>
            <w:r w:rsidRPr="0066495B">
              <w:rPr>
                <w:lang w:val="bg-BG"/>
              </w:rPr>
              <w:br/>
            </w:r>
            <w:r w:rsidRPr="0066495B">
              <w:rPr>
                <w:lang w:val="bg-BG"/>
              </w:rPr>
              <w:br/>
            </w:r>
            <w:r w:rsidRPr="0066495B">
              <w:rPr>
                <w:lang w:val="bg-BG"/>
              </w:rPr>
              <w:br/>
            </w:r>
            <w:r w:rsidRPr="0066495B">
              <w:rPr>
                <w:sz w:val="22"/>
                <w:lang w:val="bg-BG"/>
              </w:rPr>
              <w:t>[……] [……]</w:t>
            </w:r>
            <w:r w:rsidRPr="0066495B">
              <w:rPr>
                <w:lang w:val="bg-BG"/>
              </w:rPr>
              <w:br/>
            </w:r>
            <w:r w:rsidRPr="0066495B">
              <w:rPr>
                <w:lang w:val="bg-BG"/>
              </w:rPr>
              <w:br/>
            </w:r>
          </w:p>
          <w:p w:rsidR="00AB7D17" w:rsidRPr="0066495B" w:rsidRDefault="00AB7D17" w:rsidP="00351BA5">
            <w:pPr>
              <w:ind w:right="142"/>
              <w:rPr>
                <w:i/>
                <w:lang w:val="bg-BG"/>
              </w:rPr>
            </w:pPr>
          </w:p>
          <w:p w:rsidR="00AB7D17" w:rsidRPr="0066495B" w:rsidRDefault="00AB7D17" w:rsidP="00351BA5">
            <w:pPr>
              <w:ind w:right="142"/>
              <w:rPr>
                <w:i/>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lastRenderedPageBreak/>
              <w:t xml:space="preserve">Икономическият оператор ще може ли да представи </w:t>
            </w:r>
            <w:r w:rsidRPr="0066495B">
              <w:rPr>
                <w:b/>
                <w:sz w:val="22"/>
                <w:lang w:val="bg-BG"/>
              </w:rPr>
              <w:t>сертификати</w:t>
            </w:r>
            <w:r w:rsidRPr="0066495B">
              <w:rPr>
                <w:sz w:val="22"/>
                <w:lang w:val="bg-BG"/>
              </w:rPr>
              <w:t xml:space="preserve">, изготвени от независими органи, доказващи, че икономическият оператор отговаря на задължителните </w:t>
            </w:r>
            <w:r w:rsidRPr="0066495B">
              <w:rPr>
                <w:b/>
                <w:sz w:val="22"/>
                <w:lang w:val="bg-BG"/>
              </w:rPr>
              <w:t>стандарти или системи за екологично управление</w:t>
            </w:r>
            <w:r w:rsidRPr="0066495B">
              <w:rPr>
                <w:sz w:val="22"/>
                <w:lang w:val="bg-BG"/>
              </w:rPr>
              <w:t>?</w:t>
            </w:r>
            <w:r w:rsidRPr="0066495B">
              <w:rPr>
                <w:sz w:val="22"/>
                <w:lang w:val="bg-BG"/>
              </w:rPr>
              <w:br/>
            </w:r>
            <w:r w:rsidRPr="0066495B">
              <w:rPr>
                <w:b/>
                <w:sz w:val="22"/>
                <w:lang w:val="bg-BG"/>
              </w:rPr>
              <w:t>Ако „не“</w:t>
            </w:r>
            <w:r w:rsidRPr="0066495B">
              <w:rPr>
                <w:sz w:val="22"/>
                <w:lang w:val="bg-BG"/>
              </w:rPr>
              <w:t xml:space="preserve">, моля, обяснете защо и посочете какви други доказателства относно </w:t>
            </w:r>
            <w:r w:rsidRPr="0066495B">
              <w:rPr>
                <w:b/>
                <w:sz w:val="22"/>
                <w:lang w:val="bg-BG"/>
              </w:rPr>
              <w:t>стандартите или системите за екологично управление</w:t>
            </w:r>
            <w:r w:rsidRPr="0066495B">
              <w:rPr>
                <w:sz w:val="22"/>
                <w:lang w:val="bg-BG"/>
              </w:rPr>
              <w:t xml:space="preserve"> могат да бъдат представени:</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i/>
                <w:lang w:val="bg-BG"/>
              </w:rPr>
            </w:pPr>
            <w:r w:rsidRPr="0066495B">
              <w:rPr>
                <w:sz w:val="22"/>
                <w:lang w:val="bg-BG"/>
              </w:rPr>
              <w:t>[] Да [] Не</w:t>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sz w:val="22"/>
                <w:lang w:val="bg-BG"/>
              </w:rPr>
              <w:t>[……] [……]</w:t>
            </w:r>
            <w:r w:rsidRPr="0066495B">
              <w:rPr>
                <w:lang w:val="bg-BG"/>
              </w:rPr>
              <w:br/>
            </w:r>
            <w:r w:rsidRPr="0066495B">
              <w:rPr>
                <w:lang w:val="bg-BG"/>
              </w:rPr>
              <w:br/>
            </w:r>
          </w:p>
          <w:p w:rsidR="00AB7D17" w:rsidRPr="0066495B" w:rsidRDefault="00AB7D17" w:rsidP="00351BA5">
            <w:pPr>
              <w:ind w:right="142"/>
              <w:rPr>
                <w:i/>
                <w:lang w:val="bg-BG"/>
              </w:rPr>
            </w:pPr>
          </w:p>
          <w:p w:rsidR="00AB7D17" w:rsidRPr="0066495B" w:rsidRDefault="00AB7D17" w:rsidP="00351BA5">
            <w:pPr>
              <w:ind w:right="142"/>
              <w:rPr>
                <w:i/>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bl>
    <w:p w:rsidR="00AB7D17" w:rsidRPr="0066495B" w:rsidRDefault="00AB7D17" w:rsidP="00351BA5">
      <w:pPr>
        <w:pStyle w:val="ChapterTitle"/>
        <w:ind w:right="142"/>
        <w:rPr>
          <w:sz w:val="22"/>
        </w:rPr>
      </w:pPr>
    </w:p>
    <w:p w:rsidR="00AB7D17" w:rsidRPr="0066495B" w:rsidRDefault="00AB7D17" w:rsidP="00351BA5">
      <w:pPr>
        <w:pStyle w:val="ChapterTitle"/>
        <w:ind w:right="142"/>
        <w:rPr>
          <w:sz w:val="22"/>
        </w:rPr>
      </w:pPr>
      <w:r w:rsidRPr="0066495B">
        <w:rPr>
          <w:sz w:val="22"/>
        </w:rPr>
        <w:t>Част V: Намаляване на броя на квалифицираните кандидати</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sz w:val="22"/>
          <w:lang w:val="bg-BG"/>
        </w:rPr>
        <w:t xml:space="preserve">Икономическият оператор следва да предостави информация </w:t>
      </w:r>
      <w:r w:rsidRPr="0066495B">
        <w:rPr>
          <w:b/>
          <w:i/>
          <w:sz w:val="22"/>
          <w:u w:val="single"/>
          <w:lang w:val="bg-BG"/>
        </w:rPr>
        <w:t xml:space="preserve">само </w:t>
      </w:r>
      <w:r w:rsidRPr="0066495B">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6495B">
        <w:rPr>
          <w:b/>
          <w:sz w:val="22"/>
          <w:u w:val="single"/>
          <w:lang w:val="bg-BG"/>
        </w:rPr>
        <w:t>ако има такива</w:t>
      </w:r>
      <w:r w:rsidRPr="0066495B">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6495B">
        <w:rPr>
          <w:sz w:val="22"/>
          <w:lang w:val="bg-BG"/>
        </w:rPr>
        <w:br/>
      </w:r>
      <w:r w:rsidRPr="0066495B">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AB7D17" w:rsidRPr="0066495B" w:rsidRDefault="00AB7D17" w:rsidP="00351BA5">
      <w:pPr>
        <w:ind w:right="142"/>
        <w:rPr>
          <w:b/>
          <w:sz w:val="22"/>
          <w:lang w:val="bg-BG"/>
        </w:rPr>
      </w:pPr>
      <w:r w:rsidRPr="0066495B">
        <w:rPr>
          <w:b/>
          <w:sz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Намаляване на броя</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b/>
                <w:lang w:val="bg-BG"/>
              </w:rPr>
            </w:pPr>
            <w:r w:rsidRPr="0066495B">
              <w:rPr>
                <w:sz w:val="22"/>
                <w:lang w:val="bg-BG"/>
              </w:rPr>
              <w:t xml:space="preserve">Той </w:t>
            </w:r>
            <w:r w:rsidRPr="0066495B">
              <w:rPr>
                <w:b/>
                <w:sz w:val="22"/>
                <w:lang w:val="bg-BG"/>
              </w:rPr>
              <w:t>изпълнява</w:t>
            </w:r>
            <w:r w:rsidRPr="0066495B">
              <w:rPr>
                <w:sz w:val="22"/>
                <w:lang w:val="bg-BG"/>
              </w:rPr>
              <w:t xml:space="preserve"> целите и недискриминационните критерии или правила, които трябва да бъдат приложени, </w:t>
            </w:r>
            <w:r w:rsidRPr="0066495B">
              <w:rPr>
                <w:sz w:val="22"/>
                <w:lang w:val="bg-BG"/>
              </w:rPr>
              <w:lastRenderedPageBreak/>
              <w:t>за да се ограничи броят на кандидатите по следния начин:</w:t>
            </w:r>
            <w:r w:rsidRPr="0066495B">
              <w:rPr>
                <w:sz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6495B">
              <w:rPr>
                <w:sz w:val="22"/>
                <w:lang w:val="bg-BG"/>
              </w:rPr>
              <w:br/>
            </w:r>
            <w:r w:rsidRPr="0066495B">
              <w:rPr>
                <w:i/>
                <w:sz w:val="22"/>
                <w:lang w:val="bg-BG"/>
              </w:rPr>
              <w:t>Ако някои от тези сертификати или форми на документални доказателства са на разположение в електронен формат</w:t>
            </w:r>
            <w:r w:rsidRPr="0066495B">
              <w:rPr>
                <w:rStyle w:val="FootnoteReference"/>
                <w:i/>
                <w:lang w:val="bg-BG"/>
              </w:rPr>
              <w:footnoteReference w:id="45"/>
            </w:r>
            <w:r w:rsidRPr="0066495B">
              <w:rPr>
                <w:i/>
                <w:sz w:val="22"/>
                <w:lang w:val="bg-BG"/>
              </w:rPr>
              <w:t xml:space="preserve">, моля, посочете за </w:t>
            </w:r>
            <w:r w:rsidRPr="0066495B">
              <w:rPr>
                <w:b/>
                <w:i/>
                <w:sz w:val="22"/>
                <w:lang w:val="bg-BG"/>
              </w:rPr>
              <w:t>всички</w:t>
            </w:r>
            <w:r w:rsidRPr="0066495B">
              <w:rPr>
                <w:i/>
                <w:sz w:val="22"/>
                <w:lang w:val="bg-BG"/>
              </w:rPr>
              <w:t xml:space="preserve"> от тях:</w:t>
            </w:r>
            <w:r w:rsidRPr="0066495B">
              <w:rPr>
                <w:sz w:val="22"/>
                <w:lang w:val="bg-BG"/>
              </w:rPr>
              <w:t xml:space="preserve"> </w:t>
            </w:r>
          </w:p>
        </w:tc>
        <w:tc>
          <w:tcPr>
            <w:tcW w:w="4645" w:type="dxa"/>
            <w:shd w:val="clear" w:color="auto" w:fill="auto"/>
          </w:tcPr>
          <w:p w:rsidR="00AB7D17" w:rsidRPr="0066495B" w:rsidRDefault="00AB7D17" w:rsidP="00351BA5">
            <w:pPr>
              <w:ind w:right="142"/>
              <w:rPr>
                <w:b/>
                <w:lang w:val="bg-BG"/>
              </w:rPr>
            </w:pPr>
            <w:r w:rsidRPr="0066495B">
              <w:rPr>
                <w:sz w:val="22"/>
                <w:lang w:val="bg-BG"/>
              </w:rPr>
              <w:lastRenderedPageBreak/>
              <w:t>[……]</w:t>
            </w:r>
            <w:r w:rsidRPr="0066495B">
              <w:rPr>
                <w:lang w:val="bg-BG"/>
              </w:rPr>
              <w:br/>
            </w:r>
            <w:r w:rsidRPr="0066495B">
              <w:rPr>
                <w:lang w:val="bg-BG"/>
              </w:rPr>
              <w:br/>
            </w:r>
            <w:r w:rsidRPr="0066495B">
              <w:rPr>
                <w:lang w:val="bg-BG"/>
              </w:rPr>
              <w:lastRenderedPageBreak/>
              <w:br/>
            </w:r>
            <w:r w:rsidRPr="0066495B">
              <w:rPr>
                <w:sz w:val="22"/>
                <w:lang w:val="bg-BG"/>
              </w:rPr>
              <w:t>[…]</w:t>
            </w:r>
            <w:r w:rsidRPr="0066495B">
              <w:rPr>
                <w:lang w:val="bg-BG"/>
              </w:rPr>
              <w:t xml:space="preserve"> </w:t>
            </w:r>
            <w:r w:rsidRPr="0066495B">
              <w:rPr>
                <w:sz w:val="22"/>
                <w:lang w:val="bg-BG"/>
              </w:rPr>
              <w:t>[] Да [] Не</w:t>
            </w:r>
            <w:r w:rsidRPr="0066495B">
              <w:rPr>
                <w:rStyle w:val="FootnoteReference"/>
                <w:lang w:val="bg-BG"/>
              </w:rPr>
              <w:footnoteReference w:id="46"/>
            </w:r>
            <w:r w:rsidRPr="0066495B">
              <w:rPr>
                <w:lang w:val="bg-BG"/>
              </w:rPr>
              <w:br/>
            </w:r>
            <w:r w:rsidRPr="0066495B">
              <w:rPr>
                <w:lang w:val="bg-BG"/>
              </w:rPr>
              <w:br/>
            </w:r>
            <w:r w:rsidRPr="0066495B">
              <w:rPr>
                <w:lang w:val="bg-BG"/>
              </w:rPr>
              <w:br/>
              <w:t>(</w:t>
            </w:r>
            <w:r w:rsidRPr="0066495B">
              <w:rPr>
                <w:i/>
                <w:lang w:val="bg-BG"/>
              </w:rPr>
              <w:t>уеб адрес, орган или служба, издаващи документа, точно позоваване на документацията</w:t>
            </w:r>
            <w:r w:rsidRPr="0066495B">
              <w:rPr>
                <w:lang w:val="bg-BG"/>
              </w:rPr>
              <w:t>):</w:t>
            </w:r>
            <w:r w:rsidRPr="0066495B">
              <w:rPr>
                <w:i/>
                <w:sz w:val="22"/>
                <w:lang w:val="bg-BG"/>
              </w:rPr>
              <w:t xml:space="preserve"> [……][……][……][……]</w:t>
            </w:r>
            <w:r w:rsidRPr="0066495B">
              <w:rPr>
                <w:rStyle w:val="FootnoteReference"/>
                <w:i/>
                <w:lang w:val="bg-BG"/>
              </w:rPr>
              <w:footnoteReference w:id="47"/>
            </w:r>
          </w:p>
        </w:tc>
      </w:tr>
    </w:tbl>
    <w:p w:rsidR="00AB7D17" w:rsidRPr="0066495B" w:rsidRDefault="00AB7D17" w:rsidP="00351BA5">
      <w:pPr>
        <w:pStyle w:val="ChapterTitle"/>
        <w:ind w:right="142"/>
        <w:rPr>
          <w:sz w:val="22"/>
        </w:rPr>
      </w:pPr>
    </w:p>
    <w:p w:rsidR="00AB7D17" w:rsidRPr="0066495B" w:rsidRDefault="00AB7D17" w:rsidP="00351BA5">
      <w:pPr>
        <w:pStyle w:val="ChapterTitle"/>
        <w:ind w:right="142"/>
        <w:rPr>
          <w:sz w:val="22"/>
        </w:rPr>
      </w:pPr>
      <w:r w:rsidRPr="0066495B">
        <w:rPr>
          <w:sz w:val="22"/>
        </w:rPr>
        <w:t>Част VI: Заключителни положения</w:t>
      </w:r>
    </w:p>
    <w:p w:rsidR="00AB7D17" w:rsidRPr="0066495B" w:rsidRDefault="00AB7D17" w:rsidP="00351BA5">
      <w:pPr>
        <w:ind w:right="142"/>
        <w:rPr>
          <w:i/>
          <w:sz w:val="22"/>
          <w:lang w:val="bg-BG"/>
        </w:rPr>
      </w:pPr>
      <w:r w:rsidRPr="0066495B">
        <w:rPr>
          <w:i/>
          <w:sz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B7D17" w:rsidRPr="0066495B" w:rsidRDefault="00AB7D17" w:rsidP="00351BA5">
      <w:pPr>
        <w:ind w:right="142"/>
        <w:rPr>
          <w:i/>
          <w:sz w:val="22"/>
          <w:lang w:val="bg-BG"/>
        </w:rPr>
      </w:pPr>
      <w:r w:rsidRPr="0066495B">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B7D17" w:rsidRPr="0066495B" w:rsidRDefault="00AB7D17" w:rsidP="00351BA5">
      <w:pPr>
        <w:ind w:right="142"/>
        <w:rPr>
          <w:i/>
          <w:sz w:val="22"/>
          <w:lang w:val="bg-BG"/>
        </w:rPr>
      </w:pPr>
      <w:r w:rsidRPr="0066495B">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6495B">
        <w:rPr>
          <w:rStyle w:val="FootnoteReference"/>
          <w:i/>
          <w:lang w:val="bg-BG"/>
        </w:rPr>
        <w:footnoteReference w:id="48"/>
      </w:r>
      <w:r w:rsidRPr="0066495B">
        <w:rPr>
          <w:i/>
          <w:sz w:val="22"/>
          <w:lang w:val="bg-BG"/>
        </w:rPr>
        <w:t>; или</w:t>
      </w:r>
    </w:p>
    <w:p w:rsidR="00AB7D17" w:rsidRPr="0066495B" w:rsidRDefault="00AB7D17" w:rsidP="00351BA5">
      <w:pPr>
        <w:ind w:right="142"/>
        <w:rPr>
          <w:i/>
          <w:sz w:val="22"/>
          <w:lang w:val="bg-BG"/>
        </w:rPr>
      </w:pPr>
      <w:r w:rsidRPr="0066495B">
        <w:rPr>
          <w:i/>
          <w:lang w:val="bg-BG"/>
        </w:rPr>
        <w:t>б) считано от 18 октомври 2018 г. най-късно</w:t>
      </w:r>
      <w:r w:rsidRPr="0066495B">
        <w:rPr>
          <w:rStyle w:val="FootnoteReference"/>
          <w:i/>
          <w:lang w:val="bg-BG"/>
        </w:rPr>
        <w:footnoteReference w:id="49"/>
      </w:r>
      <w:r w:rsidRPr="0066495B">
        <w:rPr>
          <w:i/>
          <w:lang w:val="bg-BG"/>
        </w:rPr>
        <w:t>, възлагащият орган или възложителят вече притежава съответната документация</w:t>
      </w:r>
      <w:r w:rsidRPr="0066495B">
        <w:rPr>
          <w:lang w:val="bg-BG"/>
        </w:rPr>
        <w:t>.</w:t>
      </w:r>
    </w:p>
    <w:p w:rsidR="00AB7D17" w:rsidRPr="0066495B" w:rsidRDefault="00AB7D17" w:rsidP="00351BA5">
      <w:pPr>
        <w:ind w:right="142"/>
        <w:rPr>
          <w:i/>
          <w:sz w:val="22"/>
          <w:lang w:val="bg-BG"/>
        </w:rPr>
      </w:pPr>
      <w:r w:rsidRPr="0066495B">
        <w:rPr>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6495B">
        <w:rPr>
          <w:lang w:val="bg-BG"/>
        </w:rPr>
        <w:t xml:space="preserve"> [посочете процедурата за възлагане на обществена поръчка:</w:t>
      </w:r>
      <w:r w:rsidRPr="0066495B">
        <w:rPr>
          <w:sz w:val="22"/>
          <w:lang w:val="bg-BG"/>
        </w:rPr>
        <w:t xml:space="preserve"> </w:t>
      </w:r>
      <w:r w:rsidRPr="0066495B">
        <w:rPr>
          <w:lang w:val="bg-BG"/>
        </w:rPr>
        <w:t xml:space="preserve">(кратко описание, препратка към публикацията в </w:t>
      </w:r>
      <w:r w:rsidRPr="0066495B">
        <w:rPr>
          <w:i/>
          <w:lang w:val="bg-BG"/>
        </w:rPr>
        <w:t>Официален вестник на Европейския съюз</w:t>
      </w:r>
      <w:r w:rsidRPr="0066495B">
        <w:rPr>
          <w:lang w:val="bg-BG"/>
        </w:rPr>
        <w:t>, референтен номер)].</w:t>
      </w:r>
      <w:r w:rsidRPr="0066495B">
        <w:rPr>
          <w:i/>
          <w:sz w:val="22"/>
          <w:lang w:val="bg-BG"/>
        </w:rPr>
        <w:t xml:space="preserve"> </w:t>
      </w:r>
    </w:p>
    <w:p w:rsidR="00AB7D17" w:rsidRPr="0066495B" w:rsidRDefault="00AB7D17" w:rsidP="00351BA5">
      <w:pPr>
        <w:ind w:right="142"/>
        <w:rPr>
          <w:i/>
          <w:sz w:val="22"/>
          <w:lang w:val="bg-BG"/>
        </w:rPr>
      </w:pPr>
    </w:p>
    <w:p w:rsidR="00AB7D17" w:rsidRPr="0066495B" w:rsidRDefault="00AB7D17" w:rsidP="00351BA5">
      <w:pPr>
        <w:ind w:right="142"/>
        <w:rPr>
          <w:sz w:val="22"/>
          <w:lang w:val="bg-BG"/>
        </w:rPr>
      </w:pPr>
      <w:r w:rsidRPr="0066495B">
        <w:rPr>
          <w:sz w:val="22"/>
          <w:lang w:val="bg-BG"/>
        </w:rPr>
        <w:t>Дата, място и, когато се изисква или е необходимо, подпис(и):  [……]</w:t>
      </w:r>
    </w:p>
    <w:p w:rsidR="004D36B5" w:rsidRPr="0066495B" w:rsidRDefault="00E046D5" w:rsidP="00351BA5">
      <w:pPr>
        <w:ind w:right="142" w:firstLine="540"/>
        <w:jc w:val="right"/>
        <w:rPr>
          <w:b/>
          <w:bCs/>
          <w:i/>
          <w:color w:val="000000"/>
          <w:szCs w:val="24"/>
          <w:lang w:val="bg-BG" w:eastAsia="bg-BG"/>
        </w:rPr>
      </w:pPr>
      <w:r w:rsidRPr="0066495B">
        <w:rPr>
          <w:b/>
          <w:bCs/>
          <w:i/>
          <w:color w:val="000000"/>
          <w:szCs w:val="24"/>
          <w:lang w:val="bg-BG" w:eastAsia="bg-BG"/>
        </w:rPr>
        <w:br w:type="page"/>
      </w:r>
      <w:r w:rsidR="004D36B5" w:rsidRPr="00EB1C45">
        <w:rPr>
          <w:b/>
          <w:bCs/>
          <w:i/>
          <w:color w:val="000000"/>
          <w:szCs w:val="24"/>
          <w:lang w:val="bg-BG" w:eastAsia="bg-BG"/>
        </w:rPr>
        <w:lastRenderedPageBreak/>
        <w:t>Образец № 3</w:t>
      </w:r>
    </w:p>
    <w:p w:rsidR="00C70C2D" w:rsidRPr="0066495B" w:rsidRDefault="00C70C2D" w:rsidP="00351BA5">
      <w:pPr>
        <w:ind w:right="142" w:firstLine="540"/>
        <w:jc w:val="center"/>
        <w:rPr>
          <w:b/>
          <w:bCs/>
          <w:szCs w:val="24"/>
          <w:lang w:val="bg-BG"/>
        </w:rPr>
      </w:pPr>
    </w:p>
    <w:p w:rsidR="002B0BD6" w:rsidRPr="0066495B" w:rsidRDefault="002B0BD6" w:rsidP="00351BA5">
      <w:pPr>
        <w:ind w:right="142" w:firstLine="540"/>
        <w:jc w:val="center"/>
        <w:rPr>
          <w:b/>
          <w:bCs/>
          <w:szCs w:val="24"/>
          <w:lang w:val="bg-BG"/>
        </w:rPr>
      </w:pPr>
    </w:p>
    <w:p w:rsidR="004D36B5" w:rsidRPr="0066495B" w:rsidRDefault="004D36B5" w:rsidP="00351BA5">
      <w:pPr>
        <w:ind w:right="142" w:firstLine="540"/>
        <w:jc w:val="center"/>
        <w:rPr>
          <w:b/>
          <w:bCs/>
          <w:szCs w:val="24"/>
          <w:lang w:val="bg-BG"/>
        </w:rPr>
      </w:pPr>
      <w:r w:rsidRPr="0066495B">
        <w:rPr>
          <w:b/>
          <w:bCs/>
          <w:szCs w:val="24"/>
          <w:lang w:val="bg-BG"/>
        </w:rPr>
        <w:t xml:space="preserve">Д Е К Л А Р А Ц И Я </w:t>
      </w:r>
    </w:p>
    <w:p w:rsidR="004D36B5" w:rsidRPr="0066495B" w:rsidRDefault="004D36B5" w:rsidP="00351BA5">
      <w:pPr>
        <w:tabs>
          <w:tab w:val="left" w:pos="709"/>
        </w:tabs>
        <w:ind w:right="142" w:firstLine="540"/>
        <w:jc w:val="center"/>
        <w:rPr>
          <w:b/>
          <w:bCs/>
          <w:szCs w:val="24"/>
          <w:lang w:val="bg-BG" w:eastAsia="pl-PL"/>
        </w:rPr>
      </w:pPr>
      <w:r w:rsidRPr="0066495B">
        <w:rPr>
          <w:b/>
          <w:bCs/>
          <w:szCs w:val="24"/>
          <w:lang w:val="bg-BG" w:eastAsia="pl-PL"/>
        </w:rPr>
        <w:t>за съгласие с клаузите на приложения проект на договор“ (чл. 39, ал.</w:t>
      </w:r>
      <w:r w:rsidR="00660C24" w:rsidRPr="0066495B">
        <w:rPr>
          <w:b/>
          <w:bCs/>
          <w:szCs w:val="24"/>
          <w:lang w:val="bg-BG" w:eastAsia="pl-PL"/>
        </w:rPr>
        <w:t xml:space="preserve"> </w:t>
      </w:r>
      <w:r w:rsidRPr="0066495B">
        <w:rPr>
          <w:b/>
          <w:bCs/>
          <w:szCs w:val="24"/>
          <w:lang w:val="bg-BG" w:eastAsia="pl-PL"/>
        </w:rPr>
        <w:t>3, т. 1, б. „в“ от ППЗОП)</w:t>
      </w:r>
    </w:p>
    <w:p w:rsidR="004D36B5" w:rsidRPr="0066495B" w:rsidRDefault="004D36B5" w:rsidP="00351BA5">
      <w:pPr>
        <w:tabs>
          <w:tab w:val="left" w:pos="709"/>
        </w:tabs>
        <w:ind w:right="142" w:firstLine="540"/>
        <w:jc w:val="both"/>
        <w:rPr>
          <w:szCs w:val="24"/>
          <w:lang w:val="bg-BG" w:eastAsia="pl-PL"/>
        </w:rPr>
      </w:pPr>
    </w:p>
    <w:p w:rsidR="004D36B5" w:rsidRPr="0066495B" w:rsidRDefault="004D36B5" w:rsidP="00351BA5">
      <w:pPr>
        <w:tabs>
          <w:tab w:val="left" w:pos="709"/>
        </w:tabs>
        <w:ind w:right="142" w:firstLine="540"/>
        <w:jc w:val="both"/>
        <w:rPr>
          <w:szCs w:val="24"/>
          <w:lang w:val="bg-BG" w:eastAsia="pl-PL"/>
        </w:rPr>
      </w:pPr>
      <w:r w:rsidRPr="0066495B">
        <w:rPr>
          <w:szCs w:val="24"/>
          <w:lang w:val="bg-BG" w:eastAsia="pl-PL"/>
        </w:rPr>
        <w:t>Подписаният /та/ […] с [лична карта/документ за самоличност] № […], издадена на […] от […], в качеството ми на [</w:t>
      </w:r>
      <w:r w:rsidRPr="0066495B">
        <w:rPr>
          <w:i/>
          <w:iCs/>
          <w:szCs w:val="24"/>
          <w:lang w:val="bg-BG" w:eastAsia="pl-PL"/>
        </w:rPr>
        <w:t>длъжност или друго качество</w:t>
      </w:r>
      <w:r w:rsidRPr="0066495B">
        <w:rPr>
          <w:szCs w:val="24"/>
          <w:lang w:val="bg-BG" w:eastAsia="pl-PL"/>
        </w:rPr>
        <w:t>], съгласно [</w:t>
      </w:r>
      <w:r w:rsidRPr="0066495B">
        <w:rPr>
          <w:i/>
          <w:iCs/>
          <w:szCs w:val="24"/>
          <w:lang w:val="bg-BG" w:eastAsia="pl-PL"/>
        </w:rPr>
        <w:t>документа, от който лицето черпи съответните права – учредителен акт, пълномощно и пр.</w:t>
      </w:r>
      <w:r w:rsidRPr="0066495B">
        <w:rPr>
          <w:szCs w:val="24"/>
          <w:lang w:val="bg-BG" w:eastAsia="pl-PL"/>
        </w:rPr>
        <w:t>],</w:t>
      </w:r>
      <w:r w:rsidRPr="0066495B">
        <w:rPr>
          <w:i/>
          <w:iCs/>
          <w:szCs w:val="24"/>
          <w:lang w:val="bg-BG" w:eastAsia="pl-PL"/>
        </w:rPr>
        <w:t xml:space="preserve"> </w:t>
      </w:r>
      <w:r w:rsidRPr="0066495B">
        <w:rPr>
          <w:szCs w:val="24"/>
          <w:lang w:val="bg-BG" w:eastAsia="pl-PL"/>
        </w:rPr>
        <w:t>на [</w:t>
      </w:r>
      <w:r w:rsidRPr="0066495B">
        <w:rPr>
          <w:i/>
          <w:iCs/>
          <w:szCs w:val="24"/>
          <w:lang w:val="bg-BG" w:eastAsia="pl-PL"/>
        </w:rPr>
        <w:t>наименование на участника/член на обединението</w:t>
      </w:r>
      <w:r w:rsidRPr="0066495B">
        <w:rPr>
          <w:szCs w:val="24"/>
          <w:lang w:val="bg-BG" w:eastAsia="pl-PL"/>
        </w:rPr>
        <w:t>]</w:t>
      </w:r>
      <w:r w:rsidRPr="0066495B">
        <w:rPr>
          <w:i/>
          <w:iCs/>
          <w:szCs w:val="24"/>
          <w:lang w:val="bg-BG" w:eastAsia="pl-PL"/>
        </w:rPr>
        <w:t xml:space="preserve"> с </w:t>
      </w:r>
      <w:r w:rsidRPr="0066495B">
        <w:rPr>
          <w:szCs w:val="24"/>
          <w:lang w:val="bg-BG" w:eastAsia="pl-PL"/>
        </w:rPr>
        <w:t>БУЛСТАТ/ЕИК […], регистрирано в […], със седалище […] и адрес на управление […],във връзка с обществена поръчка с предмет: …………………….</w:t>
      </w:r>
    </w:p>
    <w:p w:rsidR="004D36B5" w:rsidRPr="0066495B" w:rsidRDefault="004D36B5" w:rsidP="00351BA5">
      <w:pPr>
        <w:tabs>
          <w:tab w:val="left" w:pos="709"/>
        </w:tabs>
        <w:ind w:right="142" w:firstLine="540"/>
        <w:jc w:val="both"/>
        <w:rPr>
          <w:szCs w:val="24"/>
          <w:lang w:val="bg-BG" w:eastAsia="pl-PL"/>
        </w:rPr>
      </w:pPr>
    </w:p>
    <w:p w:rsidR="004D36B5" w:rsidRPr="0066495B" w:rsidRDefault="004D36B5" w:rsidP="00351BA5">
      <w:pPr>
        <w:ind w:right="142" w:firstLine="540"/>
        <w:jc w:val="both"/>
        <w:rPr>
          <w:b/>
          <w:bCs/>
          <w:szCs w:val="24"/>
          <w:lang w:val="bg-BG"/>
        </w:rPr>
      </w:pPr>
    </w:p>
    <w:p w:rsidR="004D36B5" w:rsidRDefault="004D36B5" w:rsidP="00351BA5">
      <w:pPr>
        <w:ind w:right="142" w:firstLine="540"/>
        <w:jc w:val="center"/>
        <w:rPr>
          <w:b/>
          <w:bCs/>
          <w:szCs w:val="24"/>
          <w:lang w:val="bg-BG"/>
        </w:rPr>
      </w:pPr>
      <w:r w:rsidRPr="0066495B">
        <w:rPr>
          <w:b/>
          <w:bCs/>
          <w:szCs w:val="24"/>
          <w:lang w:val="bg-BG"/>
        </w:rPr>
        <w:t>Д Е К Л А Р И Р А М, че:</w:t>
      </w:r>
    </w:p>
    <w:p w:rsidR="00DA6E0B" w:rsidRPr="0066495B" w:rsidRDefault="00DA6E0B" w:rsidP="00351BA5">
      <w:pPr>
        <w:ind w:right="142" w:firstLine="540"/>
        <w:jc w:val="center"/>
        <w:rPr>
          <w:b/>
          <w:bCs/>
          <w:szCs w:val="24"/>
          <w:lang w:val="bg-BG"/>
        </w:rPr>
      </w:pPr>
    </w:p>
    <w:p w:rsidR="004D36B5" w:rsidRDefault="004D36B5" w:rsidP="00351BA5">
      <w:pPr>
        <w:ind w:right="142" w:firstLine="540"/>
        <w:jc w:val="both"/>
        <w:rPr>
          <w:szCs w:val="24"/>
          <w:lang w:val="bg-BG"/>
        </w:rPr>
      </w:pPr>
      <w:r w:rsidRPr="0066495B">
        <w:rPr>
          <w:szCs w:val="24"/>
          <w:lang w:val="bg-BG"/>
        </w:rPr>
        <w:t>Съм запознат с проекта на договора за възлагане на горепосочената обществена поръчка, в това число с Техническите спецификации и всички документи</w:t>
      </w:r>
      <w:r w:rsidR="00301060">
        <w:rPr>
          <w:szCs w:val="24"/>
          <w:lang w:val="bg-BG"/>
        </w:rPr>
        <w:t>,</w:t>
      </w:r>
      <w:r w:rsidRPr="0066495B">
        <w:rPr>
          <w:szCs w:val="24"/>
          <w:lang w:val="bg-BG"/>
        </w:rPr>
        <w:t xml:space="preserve"> съставляващи неразделна част от договора, приемам ги без възражения и ако бъда определен за </w:t>
      </w:r>
      <w:r w:rsidR="00301060">
        <w:rPr>
          <w:szCs w:val="24"/>
          <w:lang w:val="bg-BG"/>
        </w:rPr>
        <w:t>И</w:t>
      </w:r>
      <w:r w:rsidR="00301060" w:rsidRPr="0066495B">
        <w:rPr>
          <w:szCs w:val="24"/>
          <w:lang w:val="bg-BG"/>
        </w:rPr>
        <w:t>зпълнител</w:t>
      </w:r>
      <w:r w:rsidRPr="0066495B">
        <w:rPr>
          <w:szCs w:val="24"/>
          <w:lang w:val="bg-BG"/>
        </w:rPr>
        <w:t xml:space="preserve">, ще сключа договор в законноустановения срок и ще изпълня </w:t>
      </w:r>
      <w:r w:rsidR="00E66C80" w:rsidRPr="0066495B">
        <w:rPr>
          <w:szCs w:val="24"/>
          <w:lang w:val="bg-BG"/>
        </w:rPr>
        <w:t xml:space="preserve">предмета </w:t>
      </w:r>
      <w:r w:rsidRPr="0066495B">
        <w:rPr>
          <w:szCs w:val="24"/>
          <w:lang w:val="bg-BG"/>
        </w:rPr>
        <w:t>на обществената поръчка, съгласно Договора и Техническите спецификации.</w:t>
      </w:r>
    </w:p>
    <w:p w:rsidR="00DA6E0B" w:rsidRPr="0066495B" w:rsidRDefault="00DA6E0B" w:rsidP="00351BA5">
      <w:pPr>
        <w:ind w:right="142" w:firstLine="540"/>
        <w:jc w:val="both"/>
        <w:rPr>
          <w:szCs w:val="24"/>
          <w:lang w:val="bg-BG"/>
        </w:rPr>
      </w:pPr>
    </w:p>
    <w:p w:rsidR="004D36B5" w:rsidRPr="0066495B" w:rsidRDefault="004D36B5" w:rsidP="00351BA5">
      <w:pPr>
        <w:ind w:right="142" w:firstLine="540"/>
        <w:jc w:val="both"/>
        <w:rPr>
          <w:szCs w:val="24"/>
          <w:lang w:val="bg-BG"/>
        </w:rPr>
      </w:pPr>
      <w:r w:rsidRPr="0066495B">
        <w:rPr>
          <w:szCs w:val="24"/>
          <w:lang w:val="bg-BG"/>
        </w:rPr>
        <w:t>Известна ми е отговорността по чл.313 от Наказателния кодекс.</w:t>
      </w:r>
    </w:p>
    <w:p w:rsidR="004D36B5" w:rsidRPr="0066495B" w:rsidRDefault="004D36B5" w:rsidP="00351BA5">
      <w:pPr>
        <w:ind w:right="142" w:firstLine="540"/>
        <w:jc w:val="both"/>
        <w:rPr>
          <w:b/>
          <w:bCs/>
          <w:szCs w:val="24"/>
          <w:u w:val="single"/>
          <w:lang w:val="bg-BG"/>
        </w:rPr>
      </w:pPr>
    </w:p>
    <w:p w:rsidR="004D36B5" w:rsidRPr="0066495B" w:rsidRDefault="004D36B5" w:rsidP="00351BA5">
      <w:pPr>
        <w:ind w:right="142" w:firstLine="540"/>
        <w:jc w:val="both"/>
        <w:rPr>
          <w:b/>
          <w:bCs/>
          <w:szCs w:val="24"/>
          <w:u w:val="single"/>
          <w:lang w:val="bg-BG"/>
        </w:rPr>
      </w:pPr>
    </w:p>
    <w:p w:rsidR="004D36B5" w:rsidRPr="0066495B" w:rsidRDefault="004D36B5" w:rsidP="00351BA5">
      <w:pPr>
        <w:ind w:right="142" w:firstLine="540"/>
        <w:jc w:val="both"/>
        <w:rPr>
          <w:szCs w:val="24"/>
          <w:lang w:val="bg-BG"/>
        </w:rPr>
      </w:pPr>
      <w:r w:rsidRPr="0066495B">
        <w:rPr>
          <w:szCs w:val="24"/>
          <w:lang w:val="bg-BG"/>
        </w:rPr>
        <w:t>[</w:t>
      </w:r>
      <w:r w:rsidRPr="0066495B">
        <w:rPr>
          <w:i/>
          <w:iCs/>
          <w:szCs w:val="24"/>
          <w:lang w:val="bg-BG"/>
        </w:rPr>
        <w:t>дата на подписване</w:t>
      </w:r>
      <w:r w:rsidRPr="0066495B">
        <w:rPr>
          <w:szCs w:val="24"/>
          <w:lang w:val="bg-BG"/>
        </w:rPr>
        <w:t>]</w:t>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Декларатор: [</w:t>
      </w:r>
      <w:r w:rsidRPr="0066495B">
        <w:rPr>
          <w:i/>
          <w:iCs/>
          <w:szCs w:val="24"/>
          <w:lang w:val="bg-BG"/>
        </w:rPr>
        <w:t>подпис</w:t>
      </w:r>
      <w:r w:rsidRPr="0066495B">
        <w:rPr>
          <w:szCs w:val="24"/>
          <w:lang w:val="bg-BG"/>
        </w:rPr>
        <w:t xml:space="preserve">]:  </w:t>
      </w:r>
    </w:p>
    <w:p w:rsidR="004D36B5" w:rsidRPr="0066495B" w:rsidRDefault="004D36B5" w:rsidP="00351BA5">
      <w:pPr>
        <w:ind w:right="142" w:firstLine="540"/>
        <w:jc w:val="both"/>
        <w:rPr>
          <w:szCs w:val="24"/>
          <w:lang w:val="bg-BG"/>
        </w:rPr>
      </w:pP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w:t>
      </w:r>
      <w:r w:rsidRPr="0066495B">
        <w:rPr>
          <w:i/>
          <w:iCs/>
          <w:szCs w:val="24"/>
          <w:lang w:val="bg-BG"/>
        </w:rPr>
        <w:t>печат, когато е приложимо</w:t>
      </w:r>
      <w:r w:rsidRPr="0066495B">
        <w:rPr>
          <w:szCs w:val="24"/>
          <w:lang w:val="bg-BG"/>
        </w:rPr>
        <w:t>]</w:t>
      </w: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29719E" w:rsidRPr="0066495B" w:rsidRDefault="0029719E" w:rsidP="00351BA5">
      <w:pPr>
        <w:ind w:right="142" w:firstLine="540"/>
        <w:jc w:val="right"/>
        <w:rPr>
          <w:b/>
          <w:bCs/>
          <w:szCs w:val="24"/>
          <w:lang w:val="bg-BG"/>
        </w:rPr>
      </w:pPr>
    </w:p>
    <w:p w:rsidR="00E96D74" w:rsidRPr="0066495B" w:rsidRDefault="004C6F2B" w:rsidP="00351BA5">
      <w:pPr>
        <w:ind w:right="142" w:firstLine="540"/>
        <w:jc w:val="right"/>
        <w:rPr>
          <w:b/>
          <w:bCs/>
          <w:i/>
          <w:szCs w:val="24"/>
          <w:lang w:val="bg-BG"/>
        </w:rPr>
      </w:pPr>
      <w:r w:rsidRPr="0066495B">
        <w:rPr>
          <w:b/>
          <w:bCs/>
          <w:i/>
          <w:szCs w:val="24"/>
          <w:lang w:val="bg-BG"/>
        </w:rPr>
        <w:t xml:space="preserve"> </w:t>
      </w:r>
    </w:p>
    <w:p w:rsidR="004D36B5" w:rsidRPr="0066495B" w:rsidRDefault="00E96D74" w:rsidP="00351BA5">
      <w:pPr>
        <w:ind w:right="142" w:firstLine="540"/>
        <w:jc w:val="right"/>
        <w:rPr>
          <w:b/>
          <w:bCs/>
          <w:i/>
          <w:szCs w:val="24"/>
          <w:lang w:val="bg-BG"/>
        </w:rPr>
      </w:pPr>
      <w:r w:rsidRPr="0066495B">
        <w:rPr>
          <w:b/>
          <w:bCs/>
          <w:i/>
          <w:szCs w:val="24"/>
          <w:lang w:val="bg-BG"/>
        </w:rPr>
        <w:br w:type="page"/>
      </w:r>
      <w:r w:rsidR="004D36B5" w:rsidRPr="0066495B">
        <w:rPr>
          <w:b/>
          <w:bCs/>
          <w:i/>
          <w:szCs w:val="24"/>
          <w:lang w:val="bg-BG"/>
        </w:rPr>
        <w:lastRenderedPageBreak/>
        <w:t xml:space="preserve">Образец № </w:t>
      </w:r>
      <w:r w:rsidR="004C6F2B" w:rsidRPr="0066495B">
        <w:rPr>
          <w:b/>
          <w:bCs/>
          <w:i/>
          <w:szCs w:val="24"/>
          <w:lang w:val="bg-BG"/>
        </w:rPr>
        <w:t>4</w:t>
      </w:r>
    </w:p>
    <w:p w:rsidR="0049466D" w:rsidRDefault="0049466D" w:rsidP="00351BA5">
      <w:pPr>
        <w:ind w:right="142" w:firstLine="540"/>
        <w:jc w:val="center"/>
        <w:rPr>
          <w:b/>
          <w:bCs/>
          <w:szCs w:val="24"/>
          <w:lang w:val="bg-BG"/>
        </w:rPr>
      </w:pPr>
    </w:p>
    <w:p w:rsidR="004D36B5" w:rsidRDefault="004D36B5" w:rsidP="00351BA5">
      <w:pPr>
        <w:ind w:right="142" w:firstLine="540"/>
        <w:jc w:val="center"/>
        <w:rPr>
          <w:b/>
          <w:bCs/>
          <w:szCs w:val="24"/>
          <w:lang w:val="bg-BG"/>
        </w:rPr>
      </w:pPr>
      <w:r w:rsidRPr="0066495B">
        <w:rPr>
          <w:b/>
          <w:bCs/>
          <w:szCs w:val="24"/>
          <w:lang w:val="bg-BG"/>
        </w:rPr>
        <w:t xml:space="preserve">Д Е К Л А Р А Ц И Я </w:t>
      </w:r>
    </w:p>
    <w:p w:rsidR="0049466D" w:rsidRPr="0066495B" w:rsidRDefault="0049466D" w:rsidP="00351BA5">
      <w:pPr>
        <w:ind w:right="142" w:firstLine="540"/>
        <w:jc w:val="center"/>
        <w:rPr>
          <w:b/>
          <w:bCs/>
          <w:szCs w:val="24"/>
          <w:lang w:val="bg-BG"/>
        </w:rPr>
      </w:pPr>
    </w:p>
    <w:p w:rsidR="004D36B5" w:rsidRPr="0066495B" w:rsidRDefault="004D36B5" w:rsidP="00351BA5">
      <w:pPr>
        <w:tabs>
          <w:tab w:val="left" w:pos="709"/>
        </w:tabs>
        <w:ind w:right="142" w:firstLine="540"/>
        <w:jc w:val="center"/>
        <w:rPr>
          <w:b/>
          <w:bCs/>
          <w:szCs w:val="24"/>
          <w:lang w:val="bg-BG" w:eastAsia="pl-PL"/>
        </w:rPr>
      </w:pPr>
      <w:r w:rsidRPr="0066495B">
        <w:rPr>
          <w:b/>
          <w:bCs/>
          <w:szCs w:val="24"/>
          <w:lang w:val="bg-BG" w:eastAsia="pl-PL"/>
        </w:rPr>
        <w:t xml:space="preserve">по чл. </w:t>
      </w:r>
      <w:r w:rsidRPr="0066495B">
        <w:rPr>
          <w:b/>
          <w:szCs w:val="24"/>
          <w:lang w:val="bg-BG"/>
        </w:rPr>
        <w:t>39, ал. 3, т. 1, б. „</w:t>
      </w:r>
      <w:r w:rsidR="0029719E" w:rsidRPr="0066495B">
        <w:rPr>
          <w:b/>
          <w:szCs w:val="24"/>
          <w:lang w:val="bg-BG"/>
        </w:rPr>
        <w:t>г</w:t>
      </w:r>
      <w:r w:rsidRPr="0066495B">
        <w:rPr>
          <w:b/>
          <w:szCs w:val="24"/>
          <w:lang w:val="bg-BG"/>
        </w:rPr>
        <w:t>“ от ППЗОП</w:t>
      </w:r>
      <w:r w:rsidRPr="0066495B">
        <w:rPr>
          <w:b/>
          <w:bCs/>
          <w:szCs w:val="24"/>
          <w:lang w:val="bg-BG" w:eastAsia="pl-PL"/>
        </w:rPr>
        <w:t xml:space="preserve"> </w:t>
      </w:r>
    </w:p>
    <w:p w:rsidR="004D36B5" w:rsidRPr="0066495B" w:rsidRDefault="004D36B5" w:rsidP="00351BA5">
      <w:pPr>
        <w:tabs>
          <w:tab w:val="left" w:pos="709"/>
        </w:tabs>
        <w:ind w:right="142" w:firstLine="540"/>
        <w:jc w:val="center"/>
        <w:rPr>
          <w:b/>
          <w:bCs/>
          <w:szCs w:val="24"/>
          <w:lang w:val="bg-BG" w:eastAsia="pl-PL"/>
        </w:rPr>
      </w:pPr>
      <w:r w:rsidRPr="0066495B">
        <w:rPr>
          <w:b/>
          <w:bCs/>
          <w:szCs w:val="24"/>
          <w:lang w:val="bg-BG" w:eastAsia="pl-PL"/>
        </w:rPr>
        <w:t>за срока на валидност на офертата</w:t>
      </w:r>
    </w:p>
    <w:p w:rsidR="004D36B5" w:rsidRPr="0066495B" w:rsidRDefault="004D36B5" w:rsidP="00351BA5">
      <w:pPr>
        <w:tabs>
          <w:tab w:val="left" w:pos="709"/>
        </w:tabs>
        <w:ind w:right="142" w:firstLine="540"/>
        <w:jc w:val="both"/>
        <w:rPr>
          <w:szCs w:val="24"/>
          <w:lang w:val="bg-BG" w:eastAsia="pl-PL"/>
        </w:rPr>
      </w:pPr>
      <w:r w:rsidRPr="0066495B">
        <w:rPr>
          <w:szCs w:val="24"/>
          <w:lang w:val="bg-BG" w:eastAsia="pl-PL"/>
        </w:rPr>
        <w:t>Подписаният /та/ […] с [лична карта/документ за самоличност] № […], издадена на […] от […], в качеството ми на [</w:t>
      </w:r>
      <w:r w:rsidRPr="0066495B">
        <w:rPr>
          <w:i/>
          <w:iCs/>
          <w:szCs w:val="24"/>
          <w:lang w:val="bg-BG" w:eastAsia="pl-PL"/>
        </w:rPr>
        <w:t>длъжност или друго качество</w:t>
      </w:r>
      <w:r w:rsidRPr="0066495B">
        <w:rPr>
          <w:szCs w:val="24"/>
          <w:lang w:val="bg-BG" w:eastAsia="pl-PL"/>
        </w:rPr>
        <w:t>], съгласно [</w:t>
      </w:r>
      <w:r w:rsidRPr="0066495B">
        <w:rPr>
          <w:i/>
          <w:iCs/>
          <w:szCs w:val="24"/>
          <w:lang w:val="bg-BG" w:eastAsia="pl-PL"/>
        </w:rPr>
        <w:t>документа, от който лицето черпи съответните права – учредителен акт, пълномощно и пр.</w:t>
      </w:r>
      <w:r w:rsidRPr="0066495B">
        <w:rPr>
          <w:szCs w:val="24"/>
          <w:lang w:val="bg-BG" w:eastAsia="pl-PL"/>
        </w:rPr>
        <w:t>],</w:t>
      </w:r>
      <w:r w:rsidRPr="0066495B">
        <w:rPr>
          <w:i/>
          <w:iCs/>
          <w:szCs w:val="24"/>
          <w:lang w:val="bg-BG" w:eastAsia="pl-PL"/>
        </w:rPr>
        <w:t xml:space="preserve"> </w:t>
      </w:r>
      <w:r w:rsidRPr="0066495B">
        <w:rPr>
          <w:szCs w:val="24"/>
          <w:lang w:val="bg-BG" w:eastAsia="pl-PL"/>
        </w:rPr>
        <w:t>на [</w:t>
      </w:r>
      <w:r w:rsidRPr="0066495B">
        <w:rPr>
          <w:i/>
          <w:iCs/>
          <w:szCs w:val="24"/>
          <w:lang w:val="bg-BG" w:eastAsia="pl-PL"/>
        </w:rPr>
        <w:t>наименование на участника/член на обединението</w:t>
      </w:r>
      <w:r w:rsidRPr="0066495B">
        <w:rPr>
          <w:szCs w:val="24"/>
          <w:lang w:val="bg-BG" w:eastAsia="pl-PL"/>
        </w:rPr>
        <w:t>]</w:t>
      </w:r>
      <w:r w:rsidRPr="0066495B">
        <w:rPr>
          <w:i/>
          <w:iCs/>
          <w:szCs w:val="24"/>
          <w:lang w:val="bg-BG" w:eastAsia="pl-PL"/>
        </w:rPr>
        <w:t xml:space="preserve"> с </w:t>
      </w:r>
      <w:r w:rsidRPr="0066495B">
        <w:rPr>
          <w:szCs w:val="24"/>
          <w:lang w:val="bg-BG" w:eastAsia="pl-PL"/>
        </w:rPr>
        <w:t>БУЛСТАТ/ЕИК […], регистрирано в […], със седалище […] и адрес на управление […],във връзка с обществена поръчка с предмет: ……………………………..</w:t>
      </w:r>
    </w:p>
    <w:p w:rsidR="004D36B5" w:rsidRPr="0066495B" w:rsidRDefault="004D36B5" w:rsidP="00351BA5">
      <w:pPr>
        <w:tabs>
          <w:tab w:val="left" w:pos="709"/>
        </w:tabs>
        <w:ind w:right="142" w:firstLine="540"/>
        <w:jc w:val="both"/>
        <w:rPr>
          <w:szCs w:val="24"/>
          <w:lang w:val="bg-BG" w:eastAsia="pl-PL"/>
        </w:rPr>
      </w:pPr>
    </w:p>
    <w:p w:rsidR="0049466D" w:rsidRDefault="0049466D" w:rsidP="00351BA5">
      <w:pPr>
        <w:ind w:right="142" w:firstLine="540"/>
        <w:jc w:val="center"/>
        <w:rPr>
          <w:b/>
          <w:bCs/>
          <w:szCs w:val="24"/>
          <w:lang w:val="bg-BG"/>
        </w:rPr>
      </w:pPr>
    </w:p>
    <w:p w:rsidR="004D36B5" w:rsidRDefault="004D36B5" w:rsidP="00351BA5">
      <w:pPr>
        <w:ind w:right="142" w:firstLine="540"/>
        <w:jc w:val="center"/>
        <w:rPr>
          <w:b/>
          <w:bCs/>
          <w:szCs w:val="24"/>
          <w:lang w:val="bg-BG"/>
        </w:rPr>
      </w:pPr>
      <w:r w:rsidRPr="0066495B">
        <w:rPr>
          <w:b/>
          <w:bCs/>
          <w:szCs w:val="24"/>
          <w:lang w:val="bg-BG"/>
        </w:rPr>
        <w:t>Д Е К Л А Р И Р А М, че:</w:t>
      </w:r>
    </w:p>
    <w:p w:rsidR="0049466D" w:rsidRPr="0066495B" w:rsidRDefault="0049466D" w:rsidP="00351BA5">
      <w:pPr>
        <w:ind w:right="142" w:firstLine="540"/>
        <w:jc w:val="center"/>
        <w:rPr>
          <w:b/>
          <w:bCs/>
          <w:szCs w:val="24"/>
          <w:lang w:val="bg-BG"/>
        </w:rPr>
      </w:pPr>
    </w:p>
    <w:p w:rsidR="004D36B5" w:rsidRPr="0066495B" w:rsidRDefault="004D36B5" w:rsidP="00351BA5">
      <w:pPr>
        <w:ind w:right="142" w:firstLine="540"/>
        <w:jc w:val="both"/>
        <w:rPr>
          <w:szCs w:val="24"/>
          <w:lang w:val="bg-BG"/>
        </w:rPr>
      </w:pPr>
      <w:r w:rsidRPr="0066495B">
        <w:rPr>
          <w:szCs w:val="24"/>
          <w:lang w:val="bg-BG"/>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w:t>
      </w:r>
      <w:r w:rsidR="00AD3516" w:rsidRPr="0066495B">
        <w:rPr>
          <w:szCs w:val="24"/>
          <w:lang w:val="bg-BG"/>
        </w:rPr>
        <w:t>шест</w:t>
      </w:r>
      <w:r w:rsidRPr="0066495B">
        <w:rPr>
          <w:szCs w:val="24"/>
          <w:lang w:val="bg-BG"/>
        </w:rPr>
        <w:t xml:space="preserve"> </w:t>
      </w:r>
      <w:r w:rsidR="00AD3516" w:rsidRPr="0066495B">
        <w:rPr>
          <w:szCs w:val="24"/>
          <w:lang w:val="bg-BG"/>
        </w:rPr>
        <w:t>месеца</w:t>
      </w:r>
      <w:r w:rsidR="00301060">
        <w:rPr>
          <w:szCs w:val="24"/>
          <w:lang w:val="bg-BG"/>
        </w:rPr>
        <w:t>,</w:t>
      </w:r>
      <w:r w:rsidRPr="0066495B">
        <w:rPr>
          <w:szCs w:val="24"/>
          <w:lang w:val="bg-BG"/>
        </w:rPr>
        <w:t xml:space="preserve"> считано от датата, която е посочена в обявлението за краен срок за получаване на офертата.</w:t>
      </w:r>
    </w:p>
    <w:p w:rsidR="004D36B5" w:rsidRDefault="004D36B5" w:rsidP="00351BA5">
      <w:pPr>
        <w:ind w:right="142" w:firstLine="540"/>
        <w:jc w:val="both"/>
        <w:rPr>
          <w:szCs w:val="24"/>
          <w:lang w:val="bg-BG"/>
        </w:rPr>
      </w:pPr>
    </w:p>
    <w:p w:rsidR="0049466D" w:rsidRPr="0066495B" w:rsidRDefault="0049466D" w:rsidP="00351BA5">
      <w:pPr>
        <w:ind w:right="142" w:firstLine="540"/>
        <w:jc w:val="both"/>
        <w:rPr>
          <w:szCs w:val="24"/>
          <w:lang w:val="bg-BG"/>
        </w:rPr>
      </w:pPr>
    </w:p>
    <w:p w:rsidR="004D36B5" w:rsidRPr="0066495B" w:rsidRDefault="004D36B5" w:rsidP="00351BA5">
      <w:pPr>
        <w:ind w:right="142" w:firstLine="540"/>
        <w:jc w:val="both"/>
        <w:rPr>
          <w:szCs w:val="24"/>
          <w:lang w:val="bg-BG"/>
        </w:rPr>
      </w:pPr>
      <w:r w:rsidRPr="0066495B">
        <w:rPr>
          <w:szCs w:val="24"/>
          <w:lang w:val="bg-BG"/>
        </w:rPr>
        <w:t>Известна ми е отговорността по чл.313 от Наказателния кодекс.</w:t>
      </w:r>
    </w:p>
    <w:p w:rsidR="004D36B5" w:rsidRDefault="004D36B5" w:rsidP="00351BA5">
      <w:pPr>
        <w:ind w:right="142" w:firstLine="540"/>
        <w:jc w:val="both"/>
        <w:rPr>
          <w:b/>
          <w:bCs/>
          <w:szCs w:val="24"/>
          <w:u w:val="single"/>
          <w:lang w:val="bg-BG"/>
        </w:rPr>
      </w:pPr>
    </w:p>
    <w:p w:rsidR="0049466D" w:rsidRPr="0066495B" w:rsidRDefault="0049466D" w:rsidP="00351BA5">
      <w:pPr>
        <w:ind w:right="142" w:firstLine="540"/>
        <w:jc w:val="both"/>
        <w:rPr>
          <w:b/>
          <w:bCs/>
          <w:szCs w:val="24"/>
          <w:u w:val="single"/>
          <w:lang w:val="bg-BG"/>
        </w:rPr>
      </w:pPr>
    </w:p>
    <w:p w:rsidR="004D36B5" w:rsidRPr="0066495B" w:rsidRDefault="004D36B5" w:rsidP="00351BA5">
      <w:pPr>
        <w:ind w:right="142" w:firstLine="540"/>
        <w:jc w:val="both"/>
        <w:rPr>
          <w:szCs w:val="24"/>
          <w:lang w:val="bg-BG"/>
        </w:rPr>
      </w:pPr>
      <w:r w:rsidRPr="0066495B">
        <w:rPr>
          <w:szCs w:val="24"/>
          <w:lang w:val="bg-BG"/>
        </w:rPr>
        <w:t>[</w:t>
      </w:r>
      <w:r w:rsidRPr="0066495B">
        <w:rPr>
          <w:i/>
          <w:iCs/>
          <w:szCs w:val="24"/>
          <w:lang w:val="bg-BG"/>
        </w:rPr>
        <w:t>дата на подписване</w:t>
      </w:r>
      <w:r w:rsidRPr="0066495B">
        <w:rPr>
          <w:szCs w:val="24"/>
          <w:lang w:val="bg-BG"/>
        </w:rPr>
        <w:t>]</w:t>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Декларатор: [</w:t>
      </w:r>
      <w:r w:rsidRPr="0066495B">
        <w:rPr>
          <w:i/>
          <w:iCs/>
          <w:szCs w:val="24"/>
          <w:lang w:val="bg-BG"/>
        </w:rPr>
        <w:t>подпис</w:t>
      </w:r>
      <w:r w:rsidRPr="0066495B">
        <w:rPr>
          <w:szCs w:val="24"/>
          <w:lang w:val="bg-BG"/>
        </w:rPr>
        <w:t xml:space="preserve">]:  </w:t>
      </w:r>
    </w:p>
    <w:p w:rsidR="004D36B5" w:rsidRPr="0066495B" w:rsidRDefault="004D36B5" w:rsidP="00351BA5">
      <w:pPr>
        <w:ind w:right="142" w:firstLine="540"/>
        <w:jc w:val="both"/>
        <w:rPr>
          <w:szCs w:val="24"/>
          <w:lang w:val="bg-BG"/>
        </w:rPr>
      </w:pP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w:t>
      </w:r>
      <w:r w:rsidRPr="0066495B">
        <w:rPr>
          <w:i/>
          <w:iCs/>
          <w:szCs w:val="24"/>
          <w:lang w:val="bg-BG"/>
        </w:rPr>
        <w:t>печат, когато е приложимо</w:t>
      </w:r>
      <w:r w:rsidRPr="0066495B">
        <w:rPr>
          <w:szCs w:val="24"/>
          <w:lang w:val="bg-BG"/>
        </w:rPr>
        <w:t>]</w:t>
      </w:r>
    </w:p>
    <w:p w:rsidR="004D36B5" w:rsidRPr="0066495B" w:rsidRDefault="004D36B5" w:rsidP="00351BA5">
      <w:pPr>
        <w:ind w:right="142" w:firstLine="540"/>
        <w:jc w:val="both"/>
        <w:rPr>
          <w:b/>
          <w:bCs/>
          <w:color w:val="000000"/>
          <w:szCs w:val="24"/>
          <w:lang w:val="bg-BG" w:eastAsia="bg-BG"/>
        </w:rPr>
      </w:pPr>
    </w:p>
    <w:p w:rsidR="004D36B5" w:rsidRPr="0066495B" w:rsidRDefault="004D36B5" w:rsidP="00351BA5">
      <w:pPr>
        <w:ind w:right="142" w:firstLine="540"/>
        <w:jc w:val="both"/>
        <w:rPr>
          <w:b/>
          <w:bCs/>
          <w:color w:val="000000"/>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9466D" w:rsidRDefault="00B95673" w:rsidP="00351BA5">
      <w:pPr>
        <w:ind w:right="142" w:firstLine="540"/>
        <w:jc w:val="right"/>
        <w:rPr>
          <w:b/>
          <w:i/>
          <w:szCs w:val="24"/>
          <w:lang w:val="bg-BG" w:eastAsia="bg-BG"/>
        </w:rPr>
      </w:pPr>
      <w:r w:rsidRPr="0066495B">
        <w:rPr>
          <w:b/>
          <w:i/>
          <w:szCs w:val="24"/>
          <w:lang w:val="bg-BG" w:eastAsia="bg-BG"/>
        </w:rPr>
        <w:br w:type="page"/>
      </w:r>
    </w:p>
    <w:p w:rsidR="000909AF" w:rsidRPr="0066495B" w:rsidRDefault="000909AF" w:rsidP="00351BA5">
      <w:pPr>
        <w:ind w:right="142" w:firstLine="540"/>
        <w:jc w:val="right"/>
        <w:rPr>
          <w:b/>
          <w:i/>
          <w:szCs w:val="24"/>
          <w:lang w:val="bg-BG" w:eastAsia="bg-BG"/>
        </w:rPr>
      </w:pPr>
      <w:r w:rsidRPr="0066495B">
        <w:rPr>
          <w:b/>
          <w:i/>
          <w:szCs w:val="24"/>
          <w:lang w:val="bg-BG" w:eastAsia="bg-BG"/>
        </w:rPr>
        <w:lastRenderedPageBreak/>
        <w:t xml:space="preserve">Образец № </w:t>
      </w:r>
      <w:r w:rsidR="004C6F2B" w:rsidRPr="0066495B">
        <w:rPr>
          <w:b/>
          <w:i/>
          <w:szCs w:val="24"/>
          <w:lang w:val="bg-BG" w:eastAsia="bg-BG"/>
        </w:rPr>
        <w:t>5</w:t>
      </w:r>
    </w:p>
    <w:p w:rsidR="0029719E" w:rsidRPr="0066495B" w:rsidRDefault="0029719E" w:rsidP="00351BA5">
      <w:pPr>
        <w:ind w:right="142" w:firstLine="540"/>
        <w:jc w:val="both"/>
        <w:rPr>
          <w:b/>
          <w:i/>
          <w:color w:val="000000"/>
          <w:szCs w:val="24"/>
          <w:lang w:val="bg-BG" w:eastAsia="bg-BG"/>
        </w:rPr>
      </w:pPr>
      <w:bookmarkStart w:id="65" w:name="_Toc411333492"/>
      <w:bookmarkEnd w:id="64"/>
    </w:p>
    <w:bookmarkEnd w:id="65"/>
    <w:p w:rsidR="00B64FFD" w:rsidRPr="00A00DB6" w:rsidRDefault="00B64FFD" w:rsidP="00351BA5">
      <w:pPr>
        <w:ind w:right="142" w:firstLine="540"/>
        <w:jc w:val="center"/>
        <w:outlineLvl w:val="1"/>
        <w:rPr>
          <w:b/>
          <w:color w:val="000000"/>
          <w:spacing w:val="40"/>
          <w:szCs w:val="24"/>
          <w:lang w:val="bg-BG" w:eastAsia="bg-BG"/>
        </w:rPr>
      </w:pPr>
      <w:r w:rsidRPr="00A00DB6">
        <w:rPr>
          <w:b/>
          <w:color w:val="000000"/>
          <w:spacing w:val="40"/>
          <w:szCs w:val="24"/>
          <w:lang w:val="bg-BG" w:eastAsia="bg-BG"/>
        </w:rPr>
        <w:t>ПРЕДЛОЖЕНИЕ ЗА ИЗПЪЛНЕНИЕ</w:t>
      </w:r>
      <w:r w:rsidRPr="00A00DB6">
        <w:rPr>
          <w:b/>
          <w:color w:val="000000"/>
          <w:spacing w:val="40"/>
          <w:szCs w:val="24"/>
          <w:lang w:val="bg-BG" w:eastAsia="bg-BG"/>
        </w:rPr>
        <w:br/>
        <w:t>НА ПОРЪЧКАТА</w:t>
      </w:r>
    </w:p>
    <w:p w:rsidR="0049466D" w:rsidRPr="00A00DB6" w:rsidRDefault="0049466D" w:rsidP="00351BA5">
      <w:pPr>
        <w:ind w:right="142" w:firstLine="540"/>
        <w:jc w:val="center"/>
        <w:outlineLvl w:val="1"/>
        <w:rPr>
          <w:b/>
          <w:color w:val="000000"/>
          <w:spacing w:val="40"/>
          <w:szCs w:val="24"/>
          <w:lang w:val="bg-BG" w:eastAsia="bg-BG"/>
        </w:rPr>
      </w:pPr>
    </w:p>
    <w:p w:rsidR="000909AF" w:rsidRPr="00A00DB6" w:rsidRDefault="00B25CA8" w:rsidP="00351BA5">
      <w:pPr>
        <w:ind w:right="142" w:firstLine="540"/>
        <w:jc w:val="both"/>
        <w:rPr>
          <w:color w:val="000000"/>
          <w:szCs w:val="24"/>
          <w:lang w:val="bg-BG" w:eastAsia="bg-BG"/>
        </w:rPr>
      </w:pPr>
      <w:r w:rsidRPr="00A00DB6">
        <w:rPr>
          <w:color w:val="000000"/>
          <w:szCs w:val="24"/>
          <w:lang w:val="bg-BG" w:eastAsia="bg-BG"/>
        </w:rPr>
        <w:t xml:space="preserve">От </w:t>
      </w:r>
      <w:r w:rsidR="000179DF" w:rsidRPr="00A00DB6">
        <w:rPr>
          <w:color w:val="000000"/>
          <w:szCs w:val="24"/>
          <w:lang w:val="bg-BG" w:eastAsia="bg-BG"/>
        </w:rPr>
        <w:t>у</w:t>
      </w:r>
      <w:r w:rsidRPr="00A00DB6">
        <w:rPr>
          <w:color w:val="000000"/>
          <w:szCs w:val="24"/>
          <w:lang w:val="bg-BG" w:eastAsia="bg-BG"/>
        </w:rPr>
        <w:t>частник</w:t>
      </w:r>
      <w:r w:rsidR="000909AF" w:rsidRPr="00A00DB6">
        <w:rPr>
          <w:color w:val="000000"/>
          <w:szCs w:val="24"/>
          <w:lang w:val="bg-BG" w:eastAsia="bg-BG"/>
        </w:rPr>
        <w:t xml:space="preserve">: </w:t>
      </w:r>
      <w:r w:rsidRPr="00A00DB6">
        <w:rPr>
          <w:color w:val="000000"/>
          <w:szCs w:val="24"/>
          <w:lang w:val="bg-BG" w:eastAsia="bg-BG"/>
        </w:rPr>
        <w:t>.......</w:t>
      </w:r>
      <w:r w:rsidR="000909AF" w:rsidRPr="00A00DB6">
        <w:rPr>
          <w:color w:val="000000"/>
          <w:szCs w:val="24"/>
          <w:lang w:val="bg-BG" w:eastAsia="bg-BG"/>
        </w:rPr>
        <w:t>………………………</w:t>
      </w:r>
      <w:r w:rsidR="000179DF" w:rsidRPr="00A00DB6">
        <w:rPr>
          <w:color w:val="000000"/>
          <w:szCs w:val="24"/>
          <w:lang w:val="bg-BG" w:eastAsia="bg-BG"/>
        </w:rPr>
        <w:t>…...</w:t>
      </w:r>
      <w:r w:rsidR="000909AF" w:rsidRPr="00A00DB6">
        <w:rPr>
          <w:color w:val="000000"/>
          <w:szCs w:val="24"/>
          <w:lang w:val="bg-BG" w:eastAsia="bg-BG"/>
        </w:rPr>
        <w:t>……...................................................</w:t>
      </w:r>
      <w:r w:rsidRPr="00A00DB6">
        <w:rPr>
          <w:color w:val="000000"/>
          <w:szCs w:val="24"/>
          <w:lang w:val="bg-BG" w:eastAsia="bg-BG"/>
        </w:rPr>
        <w:t>........</w:t>
      </w:r>
      <w:r w:rsidR="000909AF" w:rsidRPr="00A00DB6">
        <w:rPr>
          <w:color w:val="000000"/>
          <w:szCs w:val="24"/>
          <w:lang w:val="bg-BG" w:eastAsia="bg-BG"/>
        </w:rPr>
        <w:t xml:space="preserve">. </w:t>
      </w:r>
    </w:p>
    <w:p w:rsidR="000909AF" w:rsidRPr="00A00DB6" w:rsidRDefault="000909AF" w:rsidP="00351BA5">
      <w:pPr>
        <w:ind w:right="142" w:firstLine="540"/>
        <w:jc w:val="both"/>
        <w:rPr>
          <w:color w:val="000000"/>
          <w:szCs w:val="24"/>
          <w:lang w:val="bg-BG" w:eastAsia="bg-BG"/>
        </w:rPr>
      </w:pPr>
      <w:r w:rsidRPr="00A00DB6">
        <w:rPr>
          <w:color w:val="000000"/>
          <w:szCs w:val="24"/>
          <w:lang w:val="bg-BG" w:eastAsia="bg-BG"/>
        </w:rPr>
        <w:t>Седалище и адрес на управление: ………………., ЕИК/БУЛСТАТ ……………...., представляван от............................................ в качеството си на ................................</w:t>
      </w:r>
      <w:r w:rsidR="00B25CA8" w:rsidRPr="00A00DB6">
        <w:rPr>
          <w:color w:val="000000"/>
          <w:szCs w:val="24"/>
          <w:lang w:val="bg-BG" w:eastAsia="bg-BG"/>
        </w:rPr>
        <w:t>............</w:t>
      </w:r>
    </w:p>
    <w:p w:rsidR="007F080C" w:rsidRPr="00A00DB6" w:rsidRDefault="00B25CA8" w:rsidP="00351BA5">
      <w:pPr>
        <w:ind w:right="142" w:firstLine="540"/>
        <w:jc w:val="both"/>
        <w:rPr>
          <w:b/>
          <w:bCs/>
          <w:szCs w:val="24"/>
          <w:lang w:val="bg-BG"/>
        </w:rPr>
      </w:pPr>
      <w:r w:rsidRPr="00A00DB6">
        <w:rPr>
          <w:color w:val="000000"/>
          <w:szCs w:val="24"/>
          <w:lang w:val="bg-BG" w:eastAsia="bg-BG"/>
        </w:rPr>
        <w:t>Относно</w:t>
      </w:r>
      <w:r w:rsidR="000909AF" w:rsidRPr="00A00DB6">
        <w:rPr>
          <w:color w:val="000000"/>
          <w:szCs w:val="24"/>
          <w:lang w:val="bg-BG" w:eastAsia="bg-BG"/>
        </w:rPr>
        <w:t xml:space="preserve">: процедура за възлагане на обществена поръчка </w:t>
      </w:r>
      <w:r w:rsidR="00BB4FF6" w:rsidRPr="00A00DB6">
        <w:rPr>
          <w:color w:val="000000"/>
          <w:szCs w:val="24"/>
          <w:lang w:val="bg-BG" w:eastAsia="bg-BG"/>
        </w:rPr>
        <w:t xml:space="preserve">чрез пряко договаряне </w:t>
      </w:r>
      <w:r w:rsidR="000909AF" w:rsidRPr="00A00DB6">
        <w:rPr>
          <w:color w:val="000000"/>
          <w:szCs w:val="24"/>
          <w:lang w:val="bg-BG" w:eastAsia="bg-BG"/>
        </w:rPr>
        <w:t xml:space="preserve">с предмет: </w:t>
      </w:r>
      <w:r w:rsidR="007F080C" w:rsidRPr="00A00DB6">
        <w:rPr>
          <w:b/>
          <w:bCs/>
          <w:szCs w:val="24"/>
          <w:lang w:val="bg-BG"/>
        </w:rPr>
        <w:t>“</w:t>
      </w:r>
      <w:r w:rsidR="0029719E" w:rsidRPr="00A00DB6">
        <w:rPr>
          <w:b/>
          <w:bCs/>
          <w:szCs w:val="24"/>
          <w:lang w:val="bg-BG"/>
        </w:rPr>
        <w:t>…………….</w:t>
      </w:r>
      <w:r w:rsidR="007F080C" w:rsidRPr="00A00DB6">
        <w:rPr>
          <w:b/>
          <w:bCs/>
          <w:szCs w:val="24"/>
          <w:lang w:val="bg-BG"/>
        </w:rPr>
        <w:t>”</w:t>
      </w:r>
    </w:p>
    <w:p w:rsidR="0049466D" w:rsidRPr="00A00DB6" w:rsidRDefault="0049466D" w:rsidP="00351BA5">
      <w:pPr>
        <w:ind w:right="142" w:firstLine="540"/>
        <w:jc w:val="both"/>
        <w:rPr>
          <w:b/>
          <w:bCs/>
          <w:szCs w:val="24"/>
          <w:lang w:val="bg-BG"/>
        </w:rPr>
      </w:pPr>
    </w:p>
    <w:p w:rsidR="000909AF" w:rsidRPr="00A00DB6" w:rsidRDefault="0049466D" w:rsidP="00351BA5">
      <w:pPr>
        <w:ind w:right="142" w:firstLine="540"/>
        <w:rPr>
          <w:b/>
          <w:bCs/>
          <w:color w:val="000000"/>
          <w:szCs w:val="24"/>
          <w:lang w:val="bg-BG" w:eastAsia="bg-BG"/>
        </w:rPr>
      </w:pPr>
      <w:r w:rsidRPr="00A00DB6">
        <w:rPr>
          <w:b/>
          <w:bCs/>
          <w:color w:val="000000"/>
          <w:szCs w:val="24"/>
          <w:lang w:val="bg-BG" w:eastAsia="bg-BG"/>
        </w:rPr>
        <w:tab/>
      </w:r>
      <w:r w:rsidR="000909AF" w:rsidRPr="00A00DB6">
        <w:rPr>
          <w:b/>
          <w:bCs/>
          <w:color w:val="000000"/>
          <w:szCs w:val="24"/>
          <w:lang w:val="bg-BG" w:eastAsia="bg-BG"/>
        </w:rPr>
        <w:t>УВАЖАЕМИ ДАМИ И ГОСПОДА,</w:t>
      </w:r>
    </w:p>
    <w:p w:rsidR="0029719E" w:rsidRPr="00A00DB6" w:rsidRDefault="0029719E" w:rsidP="00351BA5">
      <w:pPr>
        <w:ind w:right="142" w:firstLine="540"/>
        <w:jc w:val="both"/>
        <w:rPr>
          <w:szCs w:val="24"/>
          <w:lang w:val="bg-BG"/>
        </w:rPr>
      </w:pPr>
      <w:r w:rsidRPr="00A00DB6">
        <w:rPr>
          <w:szCs w:val="24"/>
          <w:lang w:val="bg-BG"/>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871C96" w:rsidRPr="00A00DB6" w:rsidRDefault="00871C96" w:rsidP="00871C96">
      <w:pPr>
        <w:jc w:val="both"/>
        <w:rPr>
          <w:szCs w:val="24"/>
          <w:lang w:val="bg-BG" w:eastAsia="bg-BG"/>
        </w:rPr>
      </w:pPr>
      <w:r w:rsidRPr="00A00DB6">
        <w:rPr>
          <w:szCs w:val="24"/>
          <w:lang w:eastAsia="bg-BG"/>
        </w:rPr>
        <w:t>От името на ...................................................................................... (наименование на участника) Ви представям Техническо предложение за изпълнение на обявената от Вас обществена поръчка с предмет: "</w:t>
      </w:r>
      <w:r w:rsidRPr="00A00DB6">
        <w:rPr>
          <w:szCs w:val="24"/>
          <w:lang w:val="bg-BG" w:eastAsia="bg-BG"/>
        </w:rPr>
        <w:t>………………..”</w:t>
      </w:r>
    </w:p>
    <w:p w:rsidR="00871C96" w:rsidRPr="00A00DB6" w:rsidRDefault="00871C96" w:rsidP="00871C96">
      <w:pPr>
        <w:jc w:val="both"/>
        <w:rPr>
          <w:szCs w:val="24"/>
          <w:lang w:eastAsia="bg-BG"/>
        </w:rPr>
      </w:pPr>
    </w:p>
    <w:p w:rsidR="00871C96" w:rsidRDefault="00871C96" w:rsidP="00871C96">
      <w:pPr>
        <w:jc w:val="both"/>
        <w:rPr>
          <w:szCs w:val="24"/>
          <w:lang w:val="bg-BG" w:eastAsia="bg-BG"/>
        </w:rPr>
      </w:pPr>
      <w:r w:rsidRPr="00A00DB6">
        <w:rPr>
          <w:szCs w:val="24"/>
          <w:lang w:eastAsia="bg-BG"/>
        </w:rPr>
        <w:t>Гарантирам, че Участникът ............................................................................. (наименование на участника), когото представлявам, е в състояние да изпълни качествено поръчката в пълно съответствие с настоящото предложение и изискванията на Възложителя</w:t>
      </w:r>
      <w:r w:rsidR="00397C4D" w:rsidRPr="00A00DB6">
        <w:rPr>
          <w:szCs w:val="24"/>
          <w:lang w:val="bg-BG" w:eastAsia="bg-BG"/>
        </w:rPr>
        <w:t>,</w:t>
      </w:r>
      <w:r w:rsidRPr="00A00DB6">
        <w:rPr>
          <w:szCs w:val="24"/>
          <w:lang w:val="bg-BG" w:eastAsia="bg-BG"/>
        </w:rPr>
        <w:t xml:space="preserve"> определени </w:t>
      </w:r>
      <w:r w:rsidRPr="00A00DB6">
        <w:rPr>
          <w:szCs w:val="24"/>
          <w:lang w:eastAsia="bg-BG"/>
        </w:rPr>
        <w:t>с Техническата спецификация.</w:t>
      </w:r>
    </w:p>
    <w:p w:rsidR="005F747C" w:rsidRDefault="005F747C" w:rsidP="00871C96">
      <w:pPr>
        <w:jc w:val="both"/>
        <w:rPr>
          <w:szCs w:val="24"/>
          <w:lang w:val="bg-BG" w:eastAsia="bg-BG"/>
        </w:rPr>
      </w:pPr>
    </w:p>
    <w:p w:rsidR="005F747C" w:rsidRPr="005F747C" w:rsidRDefault="005F747C" w:rsidP="00871C96">
      <w:pPr>
        <w:jc w:val="both"/>
        <w:rPr>
          <w:szCs w:val="24"/>
          <w:lang w:val="bg-BG" w:eastAsia="bg-BG"/>
        </w:rPr>
      </w:pPr>
      <w:r>
        <w:rPr>
          <w:szCs w:val="24"/>
          <w:lang w:val="bg-BG" w:eastAsia="bg-BG"/>
        </w:rPr>
        <w:t xml:space="preserve">Предлагам срок за </w:t>
      </w:r>
      <w:r w:rsidR="005A3A9B">
        <w:rPr>
          <w:szCs w:val="24"/>
          <w:lang w:val="bg-BG" w:eastAsia="bg-BG"/>
        </w:rPr>
        <w:t>отстраняване на несъответствия</w:t>
      </w:r>
      <w:r>
        <w:rPr>
          <w:szCs w:val="24"/>
          <w:lang w:val="bg-BG" w:eastAsia="bg-BG"/>
        </w:rPr>
        <w:t xml:space="preserve"> в размер на …………………/словом/ минути от момента на констатиране на несъответствието /минимум 20 минути, максимум 80 минути/</w:t>
      </w:r>
    </w:p>
    <w:p w:rsidR="00871C96" w:rsidRPr="00A00DB6" w:rsidRDefault="00871C96" w:rsidP="00871C96">
      <w:pPr>
        <w:jc w:val="both"/>
        <w:rPr>
          <w:szCs w:val="24"/>
          <w:lang w:eastAsia="bg-BG"/>
        </w:rPr>
      </w:pPr>
    </w:p>
    <w:p w:rsidR="00871C96" w:rsidRPr="00A00DB6" w:rsidRDefault="00871C96" w:rsidP="00871C96">
      <w:pPr>
        <w:jc w:val="both"/>
        <w:rPr>
          <w:szCs w:val="24"/>
          <w:lang w:eastAsia="bg-BG"/>
        </w:rPr>
      </w:pPr>
      <w:r w:rsidRPr="00A00DB6">
        <w:rPr>
          <w:szCs w:val="24"/>
          <w:lang w:eastAsia="bg-BG"/>
        </w:rPr>
        <w:t>Предлагам Участникът ................................................................. (наименование на участника) да изпълни предмета на поръчката при следните условия:</w:t>
      </w:r>
    </w:p>
    <w:p w:rsidR="00871C96" w:rsidRPr="00D258E7" w:rsidRDefault="00871C96" w:rsidP="007206E1">
      <w:pPr>
        <w:ind w:right="142"/>
        <w:jc w:val="both"/>
        <w:rPr>
          <w:szCs w:val="24"/>
          <w:highlight w:val="yellow"/>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344"/>
        <w:gridCol w:w="3148"/>
        <w:gridCol w:w="2659"/>
      </w:tblGrid>
      <w:tr w:rsidR="00547086" w:rsidRPr="0048310C" w:rsidTr="00547086">
        <w:trPr>
          <w:trHeight w:val="440"/>
        </w:trPr>
        <w:tc>
          <w:tcPr>
            <w:tcW w:w="709" w:type="dxa"/>
          </w:tcPr>
          <w:p w:rsidR="00547086" w:rsidRPr="0048310C" w:rsidRDefault="00547086" w:rsidP="00547086">
            <w:pPr>
              <w:contextualSpacing/>
              <w:rPr>
                <w:b/>
                <w:bCs/>
                <w:szCs w:val="24"/>
              </w:rPr>
            </w:pPr>
          </w:p>
        </w:tc>
        <w:tc>
          <w:tcPr>
            <w:tcW w:w="3344" w:type="dxa"/>
            <w:noWrap/>
          </w:tcPr>
          <w:p w:rsidR="00547086" w:rsidRPr="0048310C" w:rsidRDefault="00547086" w:rsidP="00D31D9F">
            <w:pPr>
              <w:contextualSpacing/>
              <w:rPr>
                <w:b/>
                <w:bCs/>
                <w:szCs w:val="24"/>
              </w:rPr>
            </w:pPr>
            <w:r w:rsidRPr="0048310C">
              <w:rPr>
                <w:b/>
                <w:bCs/>
                <w:szCs w:val="24"/>
              </w:rPr>
              <w:t>ВИД АРТИКУЛ</w:t>
            </w:r>
          </w:p>
        </w:tc>
        <w:tc>
          <w:tcPr>
            <w:tcW w:w="3148" w:type="dxa"/>
          </w:tcPr>
          <w:p w:rsidR="00547086" w:rsidRPr="0048310C" w:rsidRDefault="00547086" w:rsidP="00D31D9F">
            <w:pPr>
              <w:contextualSpacing/>
              <w:rPr>
                <w:b/>
                <w:bCs/>
                <w:szCs w:val="24"/>
              </w:rPr>
            </w:pPr>
            <w:r w:rsidRPr="0048310C">
              <w:rPr>
                <w:b/>
                <w:bCs/>
                <w:szCs w:val="24"/>
              </w:rPr>
              <w:t>ХАРАКТЕРИСТИКИ</w:t>
            </w:r>
          </w:p>
        </w:tc>
        <w:tc>
          <w:tcPr>
            <w:tcW w:w="2659" w:type="dxa"/>
          </w:tcPr>
          <w:p w:rsidR="00547086" w:rsidRPr="00547086" w:rsidRDefault="00547086" w:rsidP="00D31D9F">
            <w:pPr>
              <w:contextualSpacing/>
              <w:rPr>
                <w:b/>
                <w:bCs/>
                <w:szCs w:val="24"/>
                <w:lang w:val="bg-BG"/>
              </w:rPr>
            </w:pPr>
            <w:r>
              <w:rPr>
                <w:b/>
                <w:bCs/>
                <w:szCs w:val="24"/>
                <w:lang w:val="bg-BG"/>
              </w:rPr>
              <w:t>ПРЕДЛОЖЕНИЕ НА УЧАСТНИКА</w:t>
            </w:r>
          </w:p>
        </w:tc>
      </w:tr>
      <w:tr w:rsidR="00547086" w:rsidRPr="0048310C" w:rsidTr="00547086">
        <w:trPr>
          <w:trHeight w:val="255"/>
        </w:trPr>
        <w:tc>
          <w:tcPr>
            <w:tcW w:w="709" w:type="dxa"/>
          </w:tcPr>
          <w:p w:rsidR="00547086" w:rsidRPr="0048310C" w:rsidRDefault="00547086" w:rsidP="00547086">
            <w:pPr>
              <w:contextualSpacing/>
              <w:rPr>
                <w:b/>
                <w:bCs/>
                <w:szCs w:val="24"/>
              </w:rPr>
            </w:pPr>
          </w:p>
        </w:tc>
        <w:tc>
          <w:tcPr>
            <w:tcW w:w="3344" w:type="dxa"/>
            <w:noWrap/>
            <w:hideMark/>
          </w:tcPr>
          <w:p w:rsidR="00547086" w:rsidRPr="0048310C" w:rsidRDefault="00547086" w:rsidP="00D31D9F">
            <w:pPr>
              <w:contextualSpacing/>
              <w:rPr>
                <w:b/>
                <w:bCs/>
                <w:szCs w:val="24"/>
              </w:rPr>
            </w:pPr>
            <w:r w:rsidRPr="0048310C">
              <w:rPr>
                <w:b/>
                <w:bCs/>
                <w:szCs w:val="24"/>
              </w:rPr>
              <w:t>НАПИТКИ</w:t>
            </w:r>
          </w:p>
        </w:tc>
        <w:tc>
          <w:tcPr>
            <w:tcW w:w="3148" w:type="dxa"/>
            <w:noWrap/>
            <w:hideMark/>
          </w:tcPr>
          <w:p w:rsidR="00547086" w:rsidRPr="0048310C" w:rsidRDefault="00547086" w:rsidP="00D31D9F">
            <w:pPr>
              <w:contextualSpacing/>
              <w:rPr>
                <w:b/>
                <w:bCs/>
                <w:szCs w:val="24"/>
              </w:rPr>
            </w:pPr>
            <w:r w:rsidRPr="0048310C">
              <w:rPr>
                <w:b/>
                <w:bCs/>
                <w:szCs w:val="24"/>
              </w:rPr>
              <w:t> </w:t>
            </w:r>
          </w:p>
        </w:tc>
        <w:tc>
          <w:tcPr>
            <w:tcW w:w="2659" w:type="dxa"/>
          </w:tcPr>
          <w:p w:rsidR="00547086" w:rsidRPr="0048310C" w:rsidRDefault="00547086" w:rsidP="00D31D9F">
            <w:pPr>
              <w:contextualSpacing/>
              <w:rPr>
                <w:b/>
                <w:bCs/>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Кафе еспресо – 30/60/90 мл</w:t>
            </w:r>
          </w:p>
          <w:p w:rsidR="00547086" w:rsidRPr="0048310C" w:rsidRDefault="00547086" w:rsidP="00D31D9F">
            <w:pPr>
              <w:contextualSpacing/>
              <w:rPr>
                <w:sz w:val="18"/>
                <w:szCs w:val="18"/>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Кафе капсула – 30/60/90 мл</w:t>
            </w:r>
          </w:p>
          <w:p w:rsidR="00547086" w:rsidRPr="0048310C" w:rsidRDefault="00547086" w:rsidP="00D31D9F">
            <w:pPr>
              <w:contextualSpacing/>
              <w:rPr>
                <w:sz w:val="18"/>
                <w:szCs w:val="18"/>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Кафе безкофеиново – 30/60/90 мл</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Виенско кафе – 150 мл</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Кафе, мляко, сметана, канела 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Капучино – 150 мл</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Кафе, мляко 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Капучино безкофеиново – 150 мл</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Безкофеиново кафе, мляко 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Нес кафе – 100 мл</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Разтворимо кафе 3 в 1 – 120 мл</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Мляко с какао – 150 мл</w:t>
            </w:r>
          </w:p>
          <w:p w:rsidR="00547086" w:rsidRPr="0048310C" w:rsidRDefault="00547086" w:rsidP="00D31D9F">
            <w:pPr>
              <w:contextualSpacing/>
              <w:rPr>
                <w:szCs w:val="24"/>
                <w:lang w:val="en-US"/>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Мляко, какао 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Мляко с нес кафе – 150 мл</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tcPr>
          <w:p w:rsidR="00547086" w:rsidRPr="0048310C" w:rsidRDefault="00547086" w:rsidP="00D31D9F">
            <w:pPr>
              <w:contextualSpacing/>
              <w:rPr>
                <w:szCs w:val="24"/>
              </w:rPr>
            </w:pPr>
            <w:r w:rsidRPr="0048310C">
              <w:rPr>
                <w:szCs w:val="24"/>
              </w:rPr>
              <w:t>Мляко с нес кафе 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Горещ шоколад</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tcPr>
          <w:p w:rsidR="00547086" w:rsidRPr="0048310C" w:rsidRDefault="00547086" w:rsidP="00D31D9F">
            <w:pPr>
              <w:contextualSpacing/>
              <w:rPr>
                <w:szCs w:val="24"/>
              </w:rPr>
            </w:pPr>
            <w:r w:rsidRPr="0048310C">
              <w:rPr>
                <w:szCs w:val="24"/>
              </w:rPr>
              <w:t>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Суха сметана – 3 гр</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Сметана за кафе – суха в пликчета по 3 гр</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Течна сметана – 10 гр</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tcPr>
          <w:p w:rsidR="00547086" w:rsidRPr="0048310C" w:rsidRDefault="00547086" w:rsidP="00D31D9F">
            <w:pPr>
              <w:contextualSpacing/>
              <w:rPr>
                <w:szCs w:val="24"/>
              </w:rPr>
            </w:pPr>
            <w:r w:rsidRPr="0048310C">
              <w:rPr>
                <w:szCs w:val="24"/>
              </w:rPr>
              <w:t>Сметана за кафе – течна, в пластмасови опаковки по 10 гр</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Топъл чай – 200 мл</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Чай различни вкусове 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Топло мляко – 200 мл</w:t>
            </w:r>
          </w:p>
          <w:p w:rsidR="00547086" w:rsidRPr="0048310C" w:rsidRDefault="00547086" w:rsidP="00D31D9F">
            <w:pPr>
              <w:contextualSpacing/>
              <w:rPr>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hideMark/>
          </w:tcPr>
          <w:p w:rsidR="00547086" w:rsidRPr="0048310C" w:rsidRDefault="00547086" w:rsidP="00D31D9F">
            <w:pPr>
              <w:contextualSpacing/>
              <w:rPr>
                <w:szCs w:val="24"/>
              </w:rPr>
            </w:pPr>
            <w:r w:rsidRPr="0048310C">
              <w:rPr>
                <w:szCs w:val="24"/>
              </w:rPr>
              <w:t>с бяла / кафява захар / подсладител / мед</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tabs>
                <w:tab w:val="left" w:pos="0"/>
              </w:tabs>
              <w:ind w:left="360"/>
              <w:contextualSpacing/>
              <w:rPr>
                <w:rFonts w:eastAsia="Calibri"/>
                <w:szCs w:val="24"/>
              </w:rPr>
            </w:pPr>
          </w:p>
        </w:tc>
        <w:tc>
          <w:tcPr>
            <w:tcW w:w="3344" w:type="dxa"/>
            <w:noWrap/>
          </w:tcPr>
          <w:p w:rsidR="00547086" w:rsidRPr="0048310C" w:rsidRDefault="00547086" w:rsidP="00D31D9F">
            <w:pPr>
              <w:contextualSpacing/>
              <w:rPr>
                <w:b/>
                <w:szCs w:val="24"/>
              </w:rPr>
            </w:pPr>
            <w:r w:rsidRPr="0048310C">
              <w:rPr>
                <w:b/>
                <w:szCs w:val="24"/>
              </w:rPr>
              <w:t>СТУДЕНИ НАПИТКИ</w:t>
            </w:r>
          </w:p>
        </w:tc>
        <w:tc>
          <w:tcPr>
            <w:tcW w:w="3148" w:type="dxa"/>
            <w:noWrap/>
          </w:tcPr>
          <w:p w:rsidR="00547086" w:rsidRPr="0048310C" w:rsidRDefault="00547086" w:rsidP="00D31D9F">
            <w:pPr>
              <w:contextualSpacing/>
              <w:rPr>
                <w:szCs w:val="24"/>
              </w:rPr>
            </w:pP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 xml:space="preserve">Газирана безалкохолна напитки – в </w:t>
            </w:r>
            <w:r>
              <w:rPr>
                <w:szCs w:val="24"/>
              </w:rPr>
              <w:t>стъклена бутилка</w:t>
            </w:r>
            <w:r w:rsidRPr="0048310C">
              <w:rPr>
                <w:szCs w:val="24"/>
              </w:rPr>
              <w:t xml:space="preserve"> – 0,</w:t>
            </w:r>
            <w:r>
              <w:rPr>
                <w:szCs w:val="24"/>
              </w:rPr>
              <w:t>250</w:t>
            </w:r>
            <w:r w:rsidRPr="0048310C">
              <w:rPr>
                <w:szCs w:val="24"/>
              </w:rPr>
              <w:t>л</w:t>
            </w:r>
          </w:p>
        </w:tc>
        <w:tc>
          <w:tcPr>
            <w:tcW w:w="3148" w:type="dxa"/>
            <w:noWrap/>
          </w:tcPr>
          <w:p w:rsidR="00547086" w:rsidRPr="0048310C" w:rsidRDefault="00547086" w:rsidP="00D31D9F">
            <w:pPr>
              <w:contextualSpacing/>
              <w:jc w:val="both"/>
              <w:rPr>
                <w:szCs w:val="24"/>
              </w:rPr>
            </w:pPr>
            <w:r w:rsidRPr="0048310C">
              <w:rPr>
                <w:szCs w:val="24"/>
              </w:rPr>
              <w:t>Газирана безалкохолна напитка - без съдържание на изкуствени подсладители и таурин, със следната хранителна стойност за 100 милилитра продукт: енергийна стойност 42 kcal (180 kJ) белтъчини/протеини - 0 g въглехидрати, от които захари - 10.6 g, мазнини – 0 g;</w:t>
            </w:r>
          </w:p>
        </w:tc>
        <w:tc>
          <w:tcPr>
            <w:tcW w:w="2659" w:type="dxa"/>
          </w:tcPr>
          <w:p w:rsidR="00547086" w:rsidRPr="0048310C" w:rsidRDefault="00547086" w:rsidP="00D31D9F">
            <w:pPr>
              <w:contextualSpacing/>
              <w:jc w:val="both"/>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 xml:space="preserve">Газирана безалкохолна </w:t>
            </w:r>
            <w:r w:rsidRPr="0048310C">
              <w:rPr>
                <w:szCs w:val="24"/>
              </w:rPr>
              <w:lastRenderedPageBreak/>
              <w:t>напитки – пластмасова бутилка от 0,500 л</w:t>
            </w:r>
          </w:p>
        </w:tc>
        <w:tc>
          <w:tcPr>
            <w:tcW w:w="3148" w:type="dxa"/>
            <w:noWrap/>
          </w:tcPr>
          <w:p w:rsidR="00547086" w:rsidRPr="0048310C" w:rsidRDefault="00547086" w:rsidP="00D31D9F">
            <w:pPr>
              <w:contextualSpacing/>
              <w:jc w:val="both"/>
              <w:rPr>
                <w:szCs w:val="24"/>
              </w:rPr>
            </w:pPr>
            <w:r w:rsidRPr="0048310C">
              <w:rPr>
                <w:szCs w:val="24"/>
              </w:rPr>
              <w:lastRenderedPageBreak/>
              <w:t xml:space="preserve">Газирана безалкохолна </w:t>
            </w:r>
            <w:r w:rsidRPr="0048310C">
              <w:rPr>
                <w:szCs w:val="24"/>
              </w:rPr>
              <w:lastRenderedPageBreak/>
              <w:t>напитка - без съдържание на изкуствени подсладители и таурин, със следната хранителна стойност за 100 милилитра продукт: енергийна стойност 42 kcal (180 kJ) белтъчини/протеини - 0 g въглехидрати, от които захари - 10.6 g, мазнини – 0 g;</w:t>
            </w:r>
          </w:p>
        </w:tc>
        <w:tc>
          <w:tcPr>
            <w:tcW w:w="2659" w:type="dxa"/>
          </w:tcPr>
          <w:p w:rsidR="00547086" w:rsidRPr="0048310C" w:rsidRDefault="00547086" w:rsidP="00D31D9F">
            <w:pPr>
              <w:contextualSpacing/>
              <w:jc w:val="both"/>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Минерална вода – бутилка 0,330 л</w:t>
            </w:r>
          </w:p>
          <w:p w:rsidR="00547086" w:rsidRPr="0048310C" w:rsidRDefault="00547086" w:rsidP="00D31D9F">
            <w:pPr>
              <w:rPr>
                <w:b/>
                <w:szCs w:val="24"/>
              </w:rPr>
            </w:pPr>
          </w:p>
          <w:p w:rsidR="00547086" w:rsidRPr="0048310C" w:rsidRDefault="00547086" w:rsidP="00D31D9F">
            <w:pPr>
              <w:rPr>
                <w:b/>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tcPr>
          <w:p w:rsidR="00547086" w:rsidRPr="005A3A9B" w:rsidRDefault="00547086" w:rsidP="00D31D9F">
            <w:pPr>
              <w:contextualSpacing/>
              <w:jc w:val="both"/>
              <w:rPr>
                <w:szCs w:val="24"/>
                <w:lang w:val="bg-BG"/>
              </w:rPr>
            </w:pPr>
            <w:r w:rsidRPr="0048310C">
              <w:rPr>
                <w:szCs w:val="24"/>
                <w:lang w:val="en-US"/>
              </w:rPr>
              <w:t>Минерална вода - За ежедневна консумация, с ниска минерализация - до 300 mg/l; негазирана,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r w:rsidR="005A3A9B">
              <w:rPr>
                <w:szCs w:val="24"/>
                <w:lang w:val="bg-BG"/>
              </w:rPr>
              <w:t xml:space="preserve"> или еквивалент </w:t>
            </w:r>
          </w:p>
        </w:tc>
        <w:tc>
          <w:tcPr>
            <w:tcW w:w="2659" w:type="dxa"/>
          </w:tcPr>
          <w:p w:rsidR="00547086" w:rsidRPr="0048310C" w:rsidRDefault="00547086" w:rsidP="00D31D9F">
            <w:pPr>
              <w:contextualSpacing/>
              <w:jc w:val="both"/>
              <w:rPr>
                <w:szCs w:val="24"/>
                <w:lang w:val="en-US"/>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Минерална вода – бутилка 0,500 л</w:t>
            </w:r>
          </w:p>
          <w:p w:rsidR="00547086" w:rsidRPr="0048310C" w:rsidRDefault="00547086" w:rsidP="00D31D9F">
            <w:pPr>
              <w:contextualSpacing/>
              <w:rPr>
                <w:szCs w:val="24"/>
              </w:rPr>
            </w:pPr>
          </w:p>
          <w:p w:rsidR="00547086" w:rsidRPr="0048310C" w:rsidRDefault="00547086" w:rsidP="00D31D9F">
            <w:pPr>
              <w:contextualSpacing/>
              <w:rPr>
                <w:b/>
                <w:szCs w:val="24"/>
              </w:rPr>
            </w:pPr>
            <w:r w:rsidRPr="0048310C">
              <w:rPr>
                <w:b/>
                <w:sz w:val="18"/>
                <w:szCs w:val="18"/>
              </w:rPr>
              <w:t>*</w:t>
            </w:r>
            <w:r w:rsidRPr="0048310C">
              <w:rPr>
                <w:sz w:val="18"/>
                <w:szCs w:val="18"/>
              </w:rPr>
              <w:t>Заявява се от Възложителя само в случай на официални събития.</w:t>
            </w:r>
          </w:p>
        </w:tc>
        <w:tc>
          <w:tcPr>
            <w:tcW w:w="3148" w:type="dxa"/>
            <w:noWrap/>
          </w:tcPr>
          <w:p w:rsidR="00547086" w:rsidRPr="0048310C" w:rsidRDefault="00547086" w:rsidP="00D31D9F">
            <w:pPr>
              <w:contextualSpacing/>
              <w:jc w:val="both"/>
              <w:rPr>
                <w:szCs w:val="24"/>
              </w:rPr>
            </w:pPr>
            <w:r w:rsidRPr="0048310C">
              <w:rPr>
                <w:szCs w:val="24"/>
              </w:rPr>
              <w:t>Минерална вода - За ежедневна консумация, с ниска минерализация - до 300 mg/l; негазирана, състав на водата - неутрален или слабо алкален с РН над 7; микроелементи - натрий - до 80 mg/l; флуор - до 1,5 mg/l; отсъствие на микробиологични показатели при анализ на методите съгласно съответния БДС</w:t>
            </w:r>
            <w:r w:rsidR="005A3A9B">
              <w:rPr>
                <w:szCs w:val="24"/>
                <w:lang w:val="bg-BG"/>
              </w:rPr>
              <w:t xml:space="preserve"> или еквивалент</w:t>
            </w:r>
          </w:p>
        </w:tc>
        <w:tc>
          <w:tcPr>
            <w:tcW w:w="2659" w:type="dxa"/>
          </w:tcPr>
          <w:p w:rsidR="00547086" w:rsidRPr="0048310C" w:rsidRDefault="00547086" w:rsidP="00D31D9F">
            <w:pPr>
              <w:contextualSpacing/>
              <w:jc w:val="both"/>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Газирана вода - бутилка 0,500 л</w:t>
            </w:r>
          </w:p>
        </w:tc>
        <w:tc>
          <w:tcPr>
            <w:tcW w:w="3148" w:type="dxa"/>
            <w:noWrap/>
          </w:tcPr>
          <w:p w:rsidR="00547086" w:rsidRPr="0048310C" w:rsidRDefault="00547086" w:rsidP="00D31D9F">
            <w:pPr>
              <w:contextualSpacing/>
              <w:jc w:val="both"/>
              <w:rPr>
                <w:szCs w:val="24"/>
              </w:rPr>
            </w:pPr>
            <w:r w:rsidRPr="0048310C">
              <w:rPr>
                <w:szCs w:val="24"/>
              </w:rPr>
              <w:t xml:space="preserve">Минерална вода /газирана/ - За ежедневна консумация, с ниска минерализация - до 300 mg/l; газирана, състав на водата - неутрален или слабо олкален с РН над 7; микроелементи - натрий - </w:t>
            </w:r>
            <w:r w:rsidRPr="0048310C">
              <w:rPr>
                <w:szCs w:val="24"/>
              </w:rPr>
              <w:lastRenderedPageBreak/>
              <w:t>до 80 mg/l; флуор - до 1,5 mg/l; отсъствие на микробиологични показатели при анализ на методите съгласно съответния БДС</w:t>
            </w:r>
            <w:r w:rsidR="005A3A9B">
              <w:rPr>
                <w:szCs w:val="24"/>
                <w:lang w:val="bg-BG"/>
              </w:rPr>
              <w:t xml:space="preserve"> или еквивалент</w:t>
            </w:r>
          </w:p>
        </w:tc>
        <w:tc>
          <w:tcPr>
            <w:tcW w:w="2659" w:type="dxa"/>
          </w:tcPr>
          <w:p w:rsidR="00547086" w:rsidRPr="0048310C" w:rsidRDefault="00547086" w:rsidP="00D31D9F">
            <w:pPr>
              <w:contextualSpacing/>
              <w:jc w:val="both"/>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Натурален сок – 0,200 мл</w:t>
            </w:r>
          </w:p>
        </w:tc>
        <w:tc>
          <w:tcPr>
            <w:tcW w:w="3148" w:type="dxa"/>
            <w:noWrap/>
          </w:tcPr>
          <w:p w:rsidR="00547086" w:rsidRPr="0048310C" w:rsidRDefault="00547086" w:rsidP="00D31D9F">
            <w:pPr>
              <w:contextualSpacing/>
              <w:jc w:val="both"/>
              <w:rPr>
                <w:szCs w:val="24"/>
              </w:rPr>
            </w:pPr>
            <w:r w:rsidRPr="0048310C">
              <w:rPr>
                <w:szCs w:val="24"/>
              </w:rPr>
              <w:t>Натурален сок различни вкусове -  кутии тетрапак от 0.200 л. Концентриран, пастрьоризиран сок, без добавена захар, без консерванти, с концентрация 80% -100 %</w:t>
            </w:r>
          </w:p>
        </w:tc>
        <w:tc>
          <w:tcPr>
            <w:tcW w:w="2659" w:type="dxa"/>
          </w:tcPr>
          <w:p w:rsidR="00547086" w:rsidRPr="0048310C" w:rsidRDefault="00547086" w:rsidP="00D31D9F">
            <w:pPr>
              <w:contextualSpacing/>
              <w:jc w:val="both"/>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Натурален сок – 0,250 мл</w:t>
            </w:r>
          </w:p>
        </w:tc>
        <w:tc>
          <w:tcPr>
            <w:tcW w:w="3148" w:type="dxa"/>
            <w:noWrap/>
          </w:tcPr>
          <w:p w:rsidR="00547086" w:rsidRPr="0048310C" w:rsidRDefault="00547086" w:rsidP="00D31D9F">
            <w:pPr>
              <w:contextualSpacing/>
              <w:jc w:val="both"/>
              <w:rPr>
                <w:szCs w:val="24"/>
              </w:rPr>
            </w:pPr>
            <w:r w:rsidRPr="0048310C">
              <w:rPr>
                <w:szCs w:val="24"/>
              </w:rPr>
              <w:t>Натурален сок различни вкусове -  кутии тетрапак от 0.250 л. Концентриран, пастрьоризиран сок, без добавена захар, без консерванти, с концентрация 80% -100 %.</w:t>
            </w:r>
          </w:p>
        </w:tc>
        <w:tc>
          <w:tcPr>
            <w:tcW w:w="2659" w:type="dxa"/>
          </w:tcPr>
          <w:p w:rsidR="00547086" w:rsidRPr="0048310C" w:rsidRDefault="00547086" w:rsidP="00D31D9F">
            <w:pPr>
              <w:contextualSpacing/>
              <w:jc w:val="both"/>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Натурален сок – 0,300 мл</w:t>
            </w:r>
          </w:p>
        </w:tc>
        <w:tc>
          <w:tcPr>
            <w:tcW w:w="3148" w:type="dxa"/>
            <w:noWrap/>
          </w:tcPr>
          <w:p w:rsidR="00547086" w:rsidRPr="0048310C" w:rsidRDefault="00547086" w:rsidP="00D31D9F">
            <w:pPr>
              <w:contextualSpacing/>
              <w:jc w:val="both"/>
              <w:rPr>
                <w:szCs w:val="24"/>
              </w:rPr>
            </w:pPr>
            <w:r w:rsidRPr="0048310C">
              <w:rPr>
                <w:szCs w:val="24"/>
              </w:rPr>
              <w:t>Натурален сок различни вкусове -  кутии тетрапак от 0.300 л. Концентриран, пастрьоризиран сок, без добавена захар, без консерванти, с концентрация 80% -100 %.</w:t>
            </w:r>
          </w:p>
        </w:tc>
        <w:tc>
          <w:tcPr>
            <w:tcW w:w="2659" w:type="dxa"/>
          </w:tcPr>
          <w:p w:rsidR="00547086" w:rsidRPr="0048310C" w:rsidRDefault="00547086" w:rsidP="00D31D9F">
            <w:pPr>
              <w:contextualSpacing/>
              <w:jc w:val="both"/>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Студен чай – 0,500 л</w:t>
            </w:r>
          </w:p>
        </w:tc>
        <w:tc>
          <w:tcPr>
            <w:tcW w:w="3148" w:type="dxa"/>
            <w:noWrap/>
          </w:tcPr>
          <w:p w:rsidR="00547086" w:rsidRPr="0048310C" w:rsidRDefault="00547086" w:rsidP="00D31D9F">
            <w:pPr>
              <w:contextualSpacing/>
              <w:jc w:val="both"/>
              <w:rPr>
                <w:szCs w:val="24"/>
              </w:rPr>
            </w:pPr>
            <w:r w:rsidRPr="0048310C">
              <w:rPr>
                <w:szCs w:val="24"/>
              </w:rPr>
              <w:t>Студен чай различни вкусове – безалкохолна, негазирана напитка, пастьоризиран продукт</w:t>
            </w:r>
          </w:p>
        </w:tc>
        <w:tc>
          <w:tcPr>
            <w:tcW w:w="2659" w:type="dxa"/>
          </w:tcPr>
          <w:p w:rsidR="00547086" w:rsidRPr="0048310C" w:rsidRDefault="00547086" w:rsidP="00D31D9F">
            <w:pPr>
              <w:contextualSpacing/>
              <w:jc w:val="both"/>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bCs/>
                <w:szCs w:val="24"/>
              </w:rPr>
            </w:pPr>
          </w:p>
        </w:tc>
        <w:tc>
          <w:tcPr>
            <w:tcW w:w="3344" w:type="dxa"/>
            <w:noWrap/>
            <w:hideMark/>
          </w:tcPr>
          <w:p w:rsidR="00547086" w:rsidRPr="0048310C" w:rsidRDefault="00547086" w:rsidP="00D31D9F">
            <w:pPr>
              <w:contextualSpacing/>
              <w:rPr>
                <w:bCs/>
                <w:szCs w:val="24"/>
              </w:rPr>
            </w:pPr>
            <w:r w:rsidRPr="0048310C">
              <w:rPr>
                <w:bCs/>
                <w:szCs w:val="24"/>
              </w:rPr>
              <w:t xml:space="preserve">Бяло вино – 0, 250 мл; 0, 375 мл; 0,500 мл, 0,750 мл. </w:t>
            </w:r>
          </w:p>
        </w:tc>
        <w:tc>
          <w:tcPr>
            <w:tcW w:w="3148" w:type="dxa"/>
            <w:noWrap/>
            <w:hideMark/>
          </w:tcPr>
          <w:p w:rsidR="00547086" w:rsidRPr="0048310C" w:rsidRDefault="00547086" w:rsidP="00D31D9F">
            <w:pPr>
              <w:contextualSpacing/>
              <w:rPr>
                <w:b/>
                <w:bCs/>
                <w:color w:val="FF0000"/>
                <w:szCs w:val="24"/>
              </w:rPr>
            </w:pPr>
          </w:p>
        </w:tc>
        <w:tc>
          <w:tcPr>
            <w:tcW w:w="2659" w:type="dxa"/>
          </w:tcPr>
          <w:p w:rsidR="00547086" w:rsidRPr="0048310C" w:rsidRDefault="00547086" w:rsidP="00D31D9F">
            <w:pPr>
              <w:contextualSpacing/>
              <w:rPr>
                <w:b/>
                <w:bCs/>
                <w:color w:val="FF0000"/>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bCs/>
                <w:szCs w:val="24"/>
              </w:rPr>
            </w:pPr>
          </w:p>
        </w:tc>
        <w:tc>
          <w:tcPr>
            <w:tcW w:w="3344" w:type="dxa"/>
            <w:noWrap/>
            <w:hideMark/>
          </w:tcPr>
          <w:p w:rsidR="00547086" w:rsidRPr="0048310C" w:rsidRDefault="00547086" w:rsidP="00D31D9F">
            <w:pPr>
              <w:contextualSpacing/>
              <w:rPr>
                <w:bCs/>
                <w:szCs w:val="24"/>
              </w:rPr>
            </w:pPr>
            <w:r w:rsidRPr="0048310C">
              <w:rPr>
                <w:bCs/>
                <w:szCs w:val="24"/>
              </w:rPr>
              <w:t>Вино Розе – 0, 250 мл; 0, 375 мл; 0,500 мл, 0,750 мл.</w:t>
            </w:r>
          </w:p>
        </w:tc>
        <w:tc>
          <w:tcPr>
            <w:tcW w:w="3148" w:type="dxa"/>
            <w:noWrap/>
            <w:hideMark/>
          </w:tcPr>
          <w:p w:rsidR="00547086" w:rsidRPr="0048310C" w:rsidRDefault="00547086" w:rsidP="00D31D9F">
            <w:pPr>
              <w:contextualSpacing/>
              <w:rPr>
                <w:b/>
                <w:bCs/>
                <w:color w:val="FF0000"/>
                <w:szCs w:val="24"/>
              </w:rPr>
            </w:pPr>
          </w:p>
        </w:tc>
        <w:tc>
          <w:tcPr>
            <w:tcW w:w="2659" w:type="dxa"/>
          </w:tcPr>
          <w:p w:rsidR="00547086" w:rsidRPr="0048310C" w:rsidRDefault="00547086" w:rsidP="00D31D9F">
            <w:pPr>
              <w:contextualSpacing/>
              <w:rPr>
                <w:b/>
                <w:bCs/>
                <w:color w:val="FF0000"/>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bCs/>
                <w:szCs w:val="24"/>
              </w:rPr>
            </w:pPr>
          </w:p>
        </w:tc>
        <w:tc>
          <w:tcPr>
            <w:tcW w:w="3344" w:type="dxa"/>
            <w:noWrap/>
            <w:hideMark/>
          </w:tcPr>
          <w:p w:rsidR="00547086" w:rsidRPr="0048310C" w:rsidRDefault="00547086" w:rsidP="00D31D9F">
            <w:pPr>
              <w:contextualSpacing/>
              <w:rPr>
                <w:bCs/>
                <w:szCs w:val="24"/>
              </w:rPr>
            </w:pPr>
            <w:r w:rsidRPr="0048310C">
              <w:rPr>
                <w:bCs/>
                <w:szCs w:val="24"/>
              </w:rPr>
              <w:t>Червено вино – 0, 250 мл; 0, 375 мл; 0,500 мл, 0,750 мл.</w:t>
            </w:r>
          </w:p>
        </w:tc>
        <w:tc>
          <w:tcPr>
            <w:tcW w:w="3148" w:type="dxa"/>
            <w:noWrap/>
            <w:hideMark/>
          </w:tcPr>
          <w:p w:rsidR="00547086" w:rsidRPr="0048310C" w:rsidRDefault="00547086" w:rsidP="00D31D9F">
            <w:pPr>
              <w:contextualSpacing/>
              <w:rPr>
                <w:b/>
                <w:bCs/>
                <w:color w:val="FF0000"/>
                <w:szCs w:val="24"/>
              </w:rPr>
            </w:pPr>
          </w:p>
        </w:tc>
        <w:tc>
          <w:tcPr>
            <w:tcW w:w="2659" w:type="dxa"/>
          </w:tcPr>
          <w:p w:rsidR="00547086" w:rsidRPr="0048310C" w:rsidRDefault="00547086" w:rsidP="00D31D9F">
            <w:pPr>
              <w:contextualSpacing/>
              <w:rPr>
                <w:b/>
                <w:bCs/>
                <w:color w:val="FF0000"/>
                <w:szCs w:val="24"/>
              </w:rPr>
            </w:pPr>
          </w:p>
        </w:tc>
      </w:tr>
      <w:tr w:rsidR="00547086" w:rsidRPr="0048310C" w:rsidTr="00547086">
        <w:trPr>
          <w:trHeight w:val="255"/>
        </w:trPr>
        <w:tc>
          <w:tcPr>
            <w:tcW w:w="709" w:type="dxa"/>
          </w:tcPr>
          <w:p w:rsidR="00547086" w:rsidRPr="0048310C" w:rsidRDefault="00547086" w:rsidP="00547086">
            <w:pPr>
              <w:tabs>
                <w:tab w:val="left" w:pos="0"/>
              </w:tabs>
              <w:ind w:left="360"/>
              <w:contextualSpacing/>
              <w:rPr>
                <w:rFonts w:eastAsia="Calibri"/>
                <w:b/>
                <w:bCs/>
                <w:szCs w:val="24"/>
              </w:rPr>
            </w:pPr>
          </w:p>
        </w:tc>
        <w:tc>
          <w:tcPr>
            <w:tcW w:w="3344" w:type="dxa"/>
            <w:noWrap/>
            <w:hideMark/>
          </w:tcPr>
          <w:p w:rsidR="00547086" w:rsidRPr="0048310C" w:rsidRDefault="00547086" w:rsidP="00D31D9F">
            <w:pPr>
              <w:contextualSpacing/>
              <w:rPr>
                <w:b/>
                <w:bCs/>
                <w:szCs w:val="24"/>
              </w:rPr>
            </w:pPr>
            <w:r w:rsidRPr="0048310C">
              <w:rPr>
                <w:b/>
                <w:bCs/>
                <w:szCs w:val="24"/>
              </w:rPr>
              <w:t>ПЛАТА КОКТЕЙЛНИ ХАПКИ</w:t>
            </w:r>
          </w:p>
        </w:tc>
        <w:tc>
          <w:tcPr>
            <w:tcW w:w="3148" w:type="dxa"/>
            <w:noWrap/>
            <w:hideMark/>
          </w:tcPr>
          <w:p w:rsidR="00547086" w:rsidRPr="0048310C" w:rsidRDefault="00547086" w:rsidP="00D31D9F">
            <w:pPr>
              <w:contextualSpacing/>
              <w:rPr>
                <w:b/>
                <w:bCs/>
                <w:szCs w:val="24"/>
              </w:rPr>
            </w:pPr>
            <w:r w:rsidRPr="0048310C">
              <w:rPr>
                <w:b/>
                <w:bCs/>
                <w:szCs w:val="24"/>
              </w:rPr>
              <w:t> </w:t>
            </w:r>
          </w:p>
        </w:tc>
        <w:tc>
          <w:tcPr>
            <w:tcW w:w="2659" w:type="dxa"/>
          </w:tcPr>
          <w:p w:rsidR="00547086" w:rsidRPr="0048310C" w:rsidRDefault="00547086" w:rsidP="00D31D9F">
            <w:pPr>
              <w:contextualSpacing/>
              <w:rPr>
                <w:b/>
                <w:bCs/>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Плато хапки – 30 бр.</w:t>
            </w:r>
          </w:p>
        </w:tc>
        <w:tc>
          <w:tcPr>
            <w:tcW w:w="3148" w:type="dxa"/>
            <w:noWrap/>
            <w:hideMark/>
          </w:tcPr>
          <w:p w:rsidR="00547086" w:rsidRPr="0048310C" w:rsidRDefault="00547086" w:rsidP="00D31D9F">
            <w:pPr>
              <w:contextualSpacing/>
              <w:rPr>
                <w:szCs w:val="24"/>
              </w:rPr>
            </w:pPr>
            <w:r w:rsidRPr="0048310C">
              <w:rPr>
                <w:szCs w:val="24"/>
              </w:rPr>
              <w:t>Хапки с френски сирена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Плато хапки – 30 бр.</w:t>
            </w:r>
          </w:p>
        </w:tc>
        <w:tc>
          <w:tcPr>
            <w:tcW w:w="3148" w:type="dxa"/>
            <w:noWrap/>
            <w:hideMark/>
          </w:tcPr>
          <w:p w:rsidR="00547086" w:rsidRPr="0048310C" w:rsidRDefault="00547086" w:rsidP="00D31D9F">
            <w:pPr>
              <w:contextualSpacing/>
              <w:rPr>
                <w:szCs w:val="24"/>
              </w:rPr>
            </w:pPr>
            <w:r w:rsidRPr="0048310C">
              <w:rPr>
                <w:szCs w:val="24"/>
              </w:rPr>
              <w:t>Хапки с български сирена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Хапки с пушена риба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Хапки с прошуто и моцарела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Хапки с шунка и маслинова паста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Плато хапки – 30 бр.</w:t>
            </w:r>
          </w:p>
        </w:tc>
        <w:tc>
          <w:tcPr>
            <w:tcW w:w="3148" w:type="dxa"/>
            <w:noWrap/>
            <w:hideMark/>
          </w:tcPr>
          <w:p w:rsidR="00547086" w:rsidRPr="0048310C" w:rsidRDefault="00547086" w:rsidP="00D31D9F">
            <w:pPr>
              <w:contextualSpacing/>
              <w:rPr>
                <w:szCs w:val="24"/>
              </w:rPr>
            </w:pPr>
            <w:r w:rsidRPr="0048310C">
              <w:rPr>
                <w:szCs w:val="24"/>
              </w:rPr>
              <w:t>Хапки с луканка, шунка и сирене „Ементал”</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Хапки с пушено пуешко филе, пушен кашкавал</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Хапки с пушено филе и мус от сирена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Плато хапки – 30 бр.</w:t>
            </w:r>
          </w:p>
        </w:tc>
        <w:tc>
          <w:tcPr>
            <w:tcW w:w="3148" w:type="dxa"/>
            <w:noWrap/>
            <w:hideMark/>
          </w:tcPr>
          <w:p w:rsidR="00547086" w:rsidRPr="0048310C" w:rsidRDefault="00547086" w:rsidP="00D31D9F">
            <w:pPr>
              <w:contextualSpacing/>
              <w:rPr>
                <w:szCs w:val="24"/>
              </w:rPr>
            </w:pPr>
            <w:r w:rsidRPr="0048310C">
              <w:rPr>
                <w:szCs w:val="24"/>
              </w:rPr>
              <w:t>Хапки с пушена сьомга, каперси и лимон</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Хапки със сушен домат, мус от сирена и песто</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Рулца от тиквичка със сирене и риба тон</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Рулца от тиквичка  със сушен домат и козе сирене</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Палачинкови рулца с рукола, сирена и червена чушка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Хапки от панирани топени сирена, с боровинково сладко</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Хапки от паниран кашкавал, с боровинково сладко</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Мини картофени кюфтета, с млечен сос</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Мини спаначени кюфтета, с млечен сос</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Брускети с домати и кашкавал</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Брускети с маслинова паста и краставица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Брускети с манатарки и моцарела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Мини пица различни видове (с домат и моцарела; със сирена; с шунка и кашкавал)</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Хапки от панирани пилешки филенца, с млечен сос</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Хапки от панирани пилешки рулца с топено сирене</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 400 гр</w:t>
            </w:r>
          </w:p>
        </w:tc>
        <w:tc>
          <w:tcPr>
            <w:tcW w:w="3148" w:type="dxa"/>
            <w:noWrap/>
          </w:tcPr>
          <w:p w:rsidR="00547086" w:rsidRPr="0048310C" w:rsidRDefault="00547086" w:rsidP="00D31D9F">
            <w:pPr>
              <w:contextualSpacing/>
              <w:rPr>
                <w:szCs w:val="24"/>
              </w:rPr>
            </w:pPr>
            <w:r w:rsidRPr="0048310C">
              <w:rPr>
                <w:szCs w:val="24"/>
              </w:rPr>
              <w:t>Месно плато – луканка, пастърма, филе „Елена”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 400 гр</w:t>
            </w:r>
          </w:p>
        </w:tc>
        <w:tc>
          <w:tcPr>
            <w:tcW w:w="3148" w:type="dxa"/>
            <w:noWrap/>
          </w:tcPr>
          <w:p w:rsidR="00547086" w:rsidRPr="0048310C" w:rsidRDefault="00547086" w:rsidP="00D31D9F">
            <w:pPr>
              <w:contextualSpacing/>
              <w:rPr>
                <w:szCs w:val="24"/>
              </w:rPr>
            </w:pPr>
            <w:r w:rsidRPr="0048310C">
              <w:rPr>
                <w:szCs w:val="24"/>
              </w:rPr>
              <w:t>Месно плато с италиански колбаси – прошуто, мортадела, чоризо</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 400 гр</w:t>
            </w:r>
          </w:p>
        </w:tc>
        <w:tc>
          <w:tcPr>
            <w:tcW w:w="3148" w:type="dxa"/>
            <w:noWrap/>
          </w:tcPr>
          <w:p w:rsidR="00547086" w:rsidRPr="0048310C" w:rsidRDefault="00547086" w:rsidP="00D31D9F">
            <w:pPr>
              <w:contextualSpacing/>
              <w:rPr>
                <w:szCs w:val="24"/>
              </w:rPr>
            </w:pPr>
            <w:r w:rsidRPr="0048310C">
              <w:rPr>
                <w:szCs w:val="24"/>
              </w:rPr>
              <w:t>Плато сирена и плодове – синьо сирене, сирене Бри, ементал, чедър</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tabs>
                <w:tab w:val="left" w:pos="0"/>
              </w:tabs>
              <w:ind w:left="360"/>
              <w:contextualSpacing/>
              <w:rPr>
                <w:rFonts w:eastAsia="Calibri"/>
                <w:b/>
                <w:bCs/>
                <w:szCs w:val="24"/>
              </w:rPr>
            </w:pPr>
          </w:p>
        </w:tc>
        <w:tc>
          <w:tcPr>
            <w:tcW w:w="3344" w:type="dxa"/>
            <w:noWrap/>
            <w:hideMark/>
          </w:tcPr>
          <w:p w:rsidR="00547086" w:rsidRPr="0048310C" w:rsidRDefault="00547086" w:rsidP="00D31D9F">
            <w:pPr>
              <w:contextualSpacing/>
              <w:rPr>
                <w:b/>
                <w:bCs/>
                <w:szCs w:val="24"/>
              </w:rPr>
            </w:pPr>
            <w:r w:rsidRPr="0048310C">
              <w:rPr>
                <w:b/>
                <w:bCs/>
                <w:szCs w:val="24"/>
              </w:rPr>
              <w:t>ПЛАТА ДЕСЕРТИ</w:t>
            </w:r>
          </w:p>
        </w:tc>
        <w:tc>
          <w:tcPr>
            <w:tcW w:w="3148" w:type="dxa"/>
            <w:noWrap/>
            <w:hideMark/>
          </w:tcPr>
          <w:p w:rsidR="00547086" w:rsidRPr="0048310C" w:rsidRDefault="00547086" w:rsidP="00D31D9F">
            <w:pPr>
              <w:contextualSpacing/>
              <w:rPr>
                <w:b/>
                <w:bCs/>
                <w:szCs w:val="24"/>
              </w:rPr>
            </w:pPr>
            <w:r w:rsidRPr="0048310C">
              <w:rPr>
                <w:b/>
                <w:bCs/>
                <w:szCs w:val="24"/>
              </w:rPr>
              <w:t> </w:t>
            </w:r>
          </w:p>
        </w:tc>
        <w:tc>
          <w:tcPr>
            <w:tcW w:w="2659" w:type="dxa"/>
          </w:tcPr>
          <w:p w:rsidR="00547086" w:rsidRPr="0048310C" w:rsidRDefault="00547086" w:rsidP="00D31D9F">
            <w:pPr>
              <w:contextualSpacing/>
              <w:rPr>
                <w:b/>
                <w:bCs/>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Плато хапки – 30 бр.</w:t>
            </w:r>
          </w:p>
        </w:tc>
        <w:tc>
          <w:tcPr>
            <w:tcW w:w="3148" w:type="dxa"/>
            <w:noWrap/>
            <w:hideMark/>
          </w:tcPr>
          <w:p w:rsidR="00547086" w:rsidRPr="0048310C" w:rsidRDefault="00547086" w:rsidP="00D31D9F">
            <w:pPr>
              <w:contextualSpacing/>
              <w:rPr>
                <w:szCs w:val="24"/>
              </w:rPr>
            </w:pPr>
            <w:r w:rsidRPr="0048310C">
              <w:rPr>
                <w:szCs w:val="24"/>
              </w:rPr>
              <w:t>Ябълкова тарталета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Еклери с пълнеж от шоколад или ванилов крем</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 xml:space="preserve">Малинови тарталети </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Кокосови трюфели</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Мини баклавички</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Мини толумбички</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Петифури</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Шоколадови петифури</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Петифури тирамису</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Плато хапки – 30 бр.</w:t>
            </w:r>
          </w:p>
        </w:tc>
        <w:tc>
          <w:tcPr>
            <w:tcW w:w="3148" w:type="dxa"/>
            <w:noWrap/>
          </w:tcPr>
          <w:p w:rsidR="00547086" w:rsidRPr="0048310C" w:rsidRDefault="00547086" w:rsidP="00D31D9F">
            <w:pPr>
              <w:contextualSpacing/>
              <w:rPr>
                <w:szCs w:val="24"/>
              </w:rPr>
            </w:pPr>
            <w:r w:rsidRPr="0048310C">
              <w:rPr>
                <w:szCs w:val="24"/>
              </w:rPr>
              <w:t>Кошнички с мус от праскови</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Плато – 400 гр</w:t>
            </w:r>
            <w:r>
              <w:rPr>
                <w:szCs w:val="24"/>
              </w:rPr>
              <w:t>.</w:t>
            </w:r>
          </w:p>
        </w:tc>
        <w:tc>
          <w:tcPr>
            <w:tcW w:w="3148" w:type="dxa"/>
            <w:noWrap/>
            <w:hideMark/>
          </w:tcPr>
          <w:p w:rsidR="00547086" w:rsidRPr="0048310C" w:rsidRDefault="00547086" w:rsidP="00D31D9F">
            <w:pPr>
              <w:contextualSpacing/>
              <w:rPr>
                <w:szCs w:val="24"/>
              </w:rPr>
            </w:pPr>
            <w:r w:rsidRPr="0048310C">
              <w:rPr>
                <w:szCs w:val="24"/>
              </w:rPr>
              <w:t>Плодово плато с банани, ябълки, грозде, малини, ягоди, портокали</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tabs>
                <w:tab w:val="left" w:pos="0"/>
              </w:tabs>
              <w:ind w:left="360"/>
              <w:contextualSpacing/>
              <w:rPr>
                <w:rFonts w:eastAsia="Calibri"/>
                <w:b/>
                <w:bCs/>
                <w:szCs w:val="24"/>
              </w:rPr>
            </w:pPr>
          </w:p>
        </w:tc>
        <w:tc>
          <w:tcPr>
            <w:tcW w:w="3344" w:type="dxa"/>
            <w:noWrap/>
            <w:hideMark/>
          </w:tcPr>
          <w:p w:rsidR="00547086" w:rsidRPr="0048310C" w:rsidRDefault="00547086" w:rsidP="00D31D9F">
            <w:pPr>
              <w:contextualSpacing/>
              <w:rPr>
                <w:b/>
                <w:bCs/>
                <w:szCs w:val="24"/>
              </w:rPr>
            </w:pPr>
            <w:r w:rsidRPr="0048310C">
              <w:rPr>
                <w:b/>
                <w:bCs/>
                <w:szCs w:val="24"/>
              </w:rPr>
              <w:t>ОБСЛУЖВАНЕ, ОБОРУДВАНЕ, ТРАНСПОРТ</w:t>
            </w:r>
          </w:p>
        </w:tc>
        <w:tc>
          <w:tcPr>
            <w:tcW w:w="3148" w:type="dxa"/>
            <w:noWrap/>
            <w:hideMark/>
          </w:tcPr>
          <w:p w:rsidR="00547086" w:rsidRPr="0048310C" w:rsidRDefault="00547086" w:rsidP="00D31D9F">
            <w:pPr>
              <w:contextualSpacing/>
              <w:rPr>
                <w:b/>
                <w:bCs/>
                <w:szCs w:val="24"/>
              </w:rPr>
            </w:pPr>
            <w:r w:rsidRPr="0048310C">
              <w:rPr>
                <w:b/>
                <w:bCs/>
                <w:szCs w:val="24"/>
              </w:rPr>
              <w:t> </w:t>
            </w:r>
          </w:p>
        </w:tc>
        <w:tc>
          <w:tcPr>
            <w:tcW w:w="2659" w:type="dxa"/>
          </w:tcPr>
          <w:p w:rsidR="00547086" w:rsidRPr="0048310C" w:rsidRDefault="00547086" w:rsidP="00D31D9F">
            <w:pPr>
              <w:contextualSpacing/>
              <w:rPr>
                <w:b/>
                <w:bCs/>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Маси с напитки</w:t>
            </w:r>
          </w:p>
        </w:tc>
        <w:tc>
          <w:tcPr>
            <w:tcW w:w="3148" w:type="dxa"/>
            <w:noWrap/>
            <w:hideMark/>
          </w:tcPr>
          <w:p w:rsidR="00547086" w:rsidRPr="0048310C" w:rsidRDefault="00547086" w:rsidP="00D31D9F">
            <w:pPr>
              <w:contextualSpacing/>
              <w:rPr>
                <w:szCs w:val="24"/>
              </w:rPr>
            </w:pPr>
            <w:r w:rsidRPr="0048310C">
              <w:rPr>
                <w:szCs w:val="24"/>
              </w:rPr>
              <w:t>с покривки / драперии</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Маси със закуски</w:t>
            </w:r>
          </w:p>
        </w:tc>
        <w:tc>
          <w:tcPr>
            <w:tcW w:w="3148" w:type="dxa"/>
            <w:noWrap/>
            <w:hideMark/>
          </w:tcPr>
          <w:p w:rsidR="00547086" w:rsidRPr="0048310C" w:rsidRDefault="00547086" w:rsidP="00D31D9F">
            <w:pPr>
              <w:contextualSpacing/>
              <w:rPr>
                <w:szCs w:val="24"/>
              </w:rPr>
            </w:pPr>
            <w:r w:rsidRPr="0048310C">
              <w:rPr>
                <w:szCs w:val="24"/>
              </w:rPr>
              <w:t>с покривки / драперии</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hideMark/>
          </w:tcPr>
          <w:p w:rsidR="00547086" w:rsidRPr="0048310C" w:rsidRDefault="00547086" w:rsidP="00D31D9F">
            <w:pPr>
              <w:contextualSpacing/>
              <w:rPr>
                <w:szCs w:val="24"/>
              </w:rPr>
            </w:pPr>
            <w:r w:rsidRPr="0048310C">
              <w:rPr>
                <w:szCs w:val="24"/>
              </w:rPr>
              <w:t>Коктейлна маси тип щъркел</w:t>
            </w:r>
          </w:p>
        </w:tc>
        <w:tc>
          <w:tcPr>
            <w:tcW w:w="3148" w:type="dxa"/>
            <w:noWrap/>
          </w:tcPr>
          <w:p w:rsidR="00547086" w:rsidRPr="0048310C" w:rsidRDefault="00547086" w:rsidP="00D31D9F">
            <w:pPr>
              <w:contextualSpacing/>
              <w:rPr>
                <w:szCs w:val="24"/>
              </w:rPr>
            </w:pPr>
            <w:r w:rsidRPr="0048310C">
              <w:rPr>
                <w:szCs w:val="24"/>
              </w:rPr>
              <w:t>с покривки/еластант/драперия и декорация/украса</w:t>
            </w:r>
          </w:p>
        </w:tc>
        <w:tc>
          <w:tcPr>
            <w:tcW w:w="2659" w:type="dxa"/>
          </w:tcPr>
          <w:p w:rsidR="00547086" w:rsidRPr="0048310C" w:rsidRDefault="00547086" w:rsidP="00D31D9F">
            <w:pPr>
              <w:contextualSpacing/>
              <w:rPr>
                <w:szCs w:val="24"/>
              </w:rPr>
            </w:pPr>
          </w:p>
        </w:tc>
      </w:tr>
      <w:tr w:rsidR="00547086" w:rsidRPr="0048310C" w:rsidTr="00547086">
        <w:trPr>
          <w:trHeight w:val="255"/>
        </w:trPr>
        <w:tc>
          <w:tcPr>
            <w:tcW w:w="709" w:type="dxa"/>
            <w:tcBorders>
              <w:bottom w:val="single" w:sz="4" w:space="0" w:color="auto"/>
            </w:tcBorders>
          </w:tcPr>
          <w:p w:rsidR="00547086" w:rsidRPr="0048310C" w:rsidRDefault="00547086" w:rsidP="00547086">
            <w:pPr>
              <w:numPr>
                <w:ilvl w:val="0"/>
                <w:numId w:val="46"/>
              </w:numPr>
              <w:tabs>
                <w:tab w:val="left" w:pos="0"/>
              </w:tabs>
              <w:contextualSpacing/>
              <w:rPr>
                <w:rFonts w:eastAsia="Calibri"/>
                <w:szCs w:val="24"/>
              </w:rPr>
            </w:pPr>
          </w:p>
        </w:tc>
        <w:tc>
          <w:tcPr>
            <w:tcW w:w="3344" w:type="dxa"/>
            <w:tcBorders>
              <w:bottom w:val="single" w:sz="4" w:space="0" w:color="auto"/>
            </w:tcBorders>
            <w:noWrap/>
          </w:tcPr>
          <w:p w:rsidR="00547086" w:rsidRPr="0048310C" w:rsidRDefault="00547086" w:rsidP="00D31D9F">
            <w:pPr>
              <w:contextualSpacing/>
              <w:rPr>
                <w:szCs w:val="24"/>
              </w:rPr>
            </w:pPr>
            <w:r w:rsidRPr="0048310C">
              <w:rPr>
                <w:szCs w:val="24"/>
              </w:rPr>
              <w:t>Порцеланова чаша за топли напитки</w:t>
            </w:r>
          </w:p>
        </w:tc>
        <w:tc>
          <w:tcPr>
            <w:tcW w:w="3148" w:type="dxa"/>
            <w:tcBorders>
              <w:bottom w:val="single" w:sz="4" w:space="0" w:color="auto"/>
            </w:tcBorders>
            <w:noWrap/>
          </w:tcPr>
          <w:p w:rsidR="00547086" w:rsidRPr="0048310C" w:rsidRDefault="00547086" w:rsidP="00D31D9F">
            <w:pPr>
              <w:contextualSpacing/>
              <w:rPr>
                <w:szCs w:val="24"/>
              </w:rPr>
            </w:pPr>
            <w:r w:rsidRPr="0048310C">
              <w:rPr>
                <w:szCs w:val="24"/>
              </w:rPr>
              <w:t>остават собственост на изпълнителя, използват се само в рамките на събитието</w:t>
            </w:r>
          </w:p>
        </w:tc>
        <w:tc>
          <w:tcPr>
            <w:tcW w:w="2659" w:type="dxa"/>
            <w:tcBorders>
              <w:bottom w:val="single" w:sz="4" w:space="0" w:color="auto"/>
            </w:tcBorders>
          </w:tcPr>
          <w:p w:rsidR="00547086" w:rsidRPr="0048310C" w:rsidRDefault="00547086" w:rsidP="00D31D9F">
            <w:pPr>
              <w:contextualSpacing/>
              <w:rPr>
                <w:szCs w:val="24"/>
              </w:rPr>
            </w:pPr>
          </w:p>
        </w:tc>
      </w:tr>
      <w:tr w:rsidR="00547086" w:rsidRPr="0048310C" w:rsidTr="00547086">
        <w:trPr>
          <w:trHeight w:val="255"/>
        </w:trPr>
        <w:tc>
          <w:tcPr>
            <w:tcW w:w="709" w:type="dxa"/>
            <w:tcBorders>
              <w:bottom w:val="single" w:sz="4" w:space="0" w:color="auto"/>
            </w:tcBorders>
          </w:tcPr>
          <w:p w:rsidR="00547086" w:rsidRPr="0048310C" w:rsidRDefault="00547086" w:rsidP="00547086">
            <w:pPr>
              <w:numPr>
                <w:ilvl w:val="0"/>
                <w:numId w:val="46"/>
              </w:numPr>
              <w:tabs>
                <w:tab w:val="left" w:pos="0"/>
              </w:tabs>
              <w:contextualSpacing/>
              <w:rPr>
                <w:rFonts w:eastAsia="Calibri"/>
                <w:szCs w:val="24"/>
              </w:rPr>
            </w:pPr>
          </w:p>
        </w:tc>
        <w:tc>
          <w:tcPr>
            <w:tcW w:w="3344" w:type="dxa"/>
            <w:tcBorders>
              <w:bottom w:val="single" w:sz="4" w:space="0" w:color="auto"/>
            </w:tcBorders>
            <w:noWrap/>
          </w:tcPr>
          <w:p w:rsidR="00547086" w:rsidRPr="0048310C" w:rsidRDefault="00547086" w:rsidP="00D31D9F">
            <w:pPr>
              <w:contextualSpacing/>
              <w:rPr>
                <w:szCs w:val="24"/>
              </w:rPr>
            </w:pPr>
            <w:r w:rsidRPr="0048310C">
              <w:rPr>
                <w:szCs w:val="24"/>
              </w:rPr>
              <w:t>Стъклена чаша за студени напитки</w:t>
            </w:r>
          </w:p>
        </w:tc>
        <w:tc>
          <w:tcPr>
            <w:tcW w:w="3148" w:type="dxa"/>
            <w:tcBorders>
              <w:bottom w:val="single" w:sz="4" w:space="0" w:color="auto"/>
            </w:tcBorders>
            <w:noWrap/>
          </w:tcPr>
          <w:p w:rsidR="00547086" w:rsidRPr="0048310C" w:rsidRDefault="00547086" w:rsidP="00D31D9F">
            <w:pPr>
              <w:contextualSpacing/>
              <w:rPr>
                <w:szCs w:val="24"/>
              </w:rPr>
            </w:pPr>
            <w:r w:rsidRPr="0048310C">
              <w:rPr>
                <w:szCs w:val="24"/>
              </w:rPr>
              <w:t>остават собственост на изпълнителя, използват се само в рамките на събитието</w:t>
            </w:r>
          </w:p>
        </w:tc>
        <w:tc>
          <w:tcPr>
            <w:tcW w:w="2659" w:type="dxa"/>
            <w:tcBorders>
              <w:bottom w:val="single" w:sz="4" w:space="0" w:color="auto"/>
            </w:tcBorders>
          </w:tcPr>
          <w:p w:rsidR="00547086" w:rsidRPr="0048310C" w:rsidRDefault="00547086" w:rsidP="00D31D9F">
            <w:pPr>
              <w:contextualSpacing/>
              <w:rPr>
                <w:szCs w:val="24"/>
              </w:rPr>
            </w:pPr>
          </w:p>
        </w:tc>
      </w:tr>
      <w:tr w:rsidR="00547086" w:rsidRPr="0048310C" w:rsidTr="00547086">
        <w:trPr>
          <w:trHeight w:val="255"/>
        </w:trPr>
        <w:tc>
          <w:tcPr>
            <w:tcW w:w="709" w:type="dxa"/>
            <w:tcBorders>
              <w:bottom w:val="single" w:sz="4" w:space="0" w:color="auto"/>
            </w:tcBorders>
          </w:tcPr>
          <w:p w:rsidR="00547086" w:rsidRPr="0048310C" w:rsidRDefault="00547086" w:rsidP="00547086">
            <w:pPr>
              <w:numPr>
                <w:ilvl w:val="0"/>
                <w:numId w:val="46"/>
              </w:numPr>
              <w:tabs>
                <w:tab w:val="left" w:pos="0"/>
              </w:tabs>
              <w:contextualSpacing/>
              <w:rPr>
                <w:rFonts w:eastAsia="Calibri"/>
                <w:szCs w:val="24"/>
              </w:rPr>
            </w:pPr>
          </w:p>
        </w:tc>
        <w:tc>
          <w:tcPr>
            <w:tcW w:w="3344" w:type="dxa"/>
            <w:tcBorders>
              <w:bottom w:val="single" w:sz="4" w:space="0" w:color="auto"/>
            </w:tcBorders>
            <w:noWrap/>
          </w:tcPr>
          <w:p w:rsidR="00547086" w:rsidRPr="0048310C" w:rsidRDefault="00547086" w:rsidP="00D31D9F">
            <w:pPr>
              <w:contextualSpacing/>
              <w:rPr>
                <w:szCs w:val="24"/>
              </w:rPr>
            </w:pPr>
            <w:r w:rsidRPr="0048310C">
              <w:rPr>
                <w:szCs w:val="24"/>
              </w:rPr>
              <w:t>Чаша за еднократна употреба за топли и студени напитки</w:t>
            </w:r>
          </w:p>
        </w:tc>
        <w:tc>
          <w:tcPr>
            <w:tcW w:w="3148" w:type="dxa"/>
            <w:tcBorders>
              <w:bottom w:val="single" w:sz="4" w:space="0" w:color="auto"/>
            </w:tcBorders>
            <w:noWrap/>
          </w:tcPr>
          <w:p w:rsidR="00547086" w:rsidRPr="0048310C" w:rsidRDefault="00547086" w:rsidP="00D31D9F">
            <w:pPr>
              <w:contextualSpacing/>
              <w:rPr>
                <w:szCs w:val="24"/>
              </w:rPr>
            </w:pPr>
          </w:p>
        </w:tc>
        <w:tc>
          <w:tcPr>
            <w:tcW w:w="2659" w:type="dxa"/>
            <w:tcBorders>
              <w:bottom w:val="single" w:sz="4" w:space="0" w:color="auto"/>
            </w:tcBorders>
          </w:tcPr>
          <w:p w:rsidR="00547086" w:rsidRPr="0048310C" w:rsidRDefault="00547086" w:rsidP="00D31D9F">
            <w:pPr>
              <w:contextualSpacing/>
              <w:rPr>
                <w:szCs w:val="24"/>
              </w:rPr>
            </w:pPr>
          </w:p>
        </w:tc>
      </w:tr>
      <w:tr w:rsidR="00547086" w:rsidRPr="0048310C" w:rsidTr="00547086">
        <w:trPr>
          <w:trHeight w:val="255"/>
        </w:trPr>
        <w:tc>
          <w:tcPr>
            <w:tcW w:w="709" w:type="dxa"/>
            <w:tcBorders>
              <w:bottom w:val="single" w:sz="4" w:space="0" w:color="auto"/>
            </w:tcBorders>
          </w:tcPr>
          <w:p w:rsidR="00547086" w:rsidRPr="0048310C" w:rsidRDefault="00547086" w:rsidP="00547086">
            <w:pPr>
              <w:numPr>
                <w:ilvl w:val="0"/>
                <w:numId w:val="46"/>
              </w:numPr>
              <w:tabs>
                <w:tab w:val="left" w:pos="0"/>
              </w:tabs>
              <w:contextualSpacing/>
              <w:rPr>
                <w:rFonts w:eastAsia="Calibri"/>
                <w:szCs w:val="24"/>
              </w:rPr>
            </w:pPr>
          </w:p>
        </w:tc>
        <w:tc>
          <w:tcPr>
            <w:tcW w:w="3344" w:type="dxa"/>
            <w:tcBorders>
              <w:bottom w:val="single" w:sz="4" w:space="0" w:color="auto"/>
            </w:tcBorders>
            <w:noWrap/>
          </w:tcPr>
          <w:p w:rsidR="00547086" w:rsidRPr="0048310C" w:rsidRDefault="00547086" w:rsidP="00D31D9F">
            <w:pPr>
              <w:contextualSpacing/>
              <w:rPr>
                <w:szCs w:val="24"/>
              </w:rPr>
            </w:pPr>
            <w:r w:rsidRPr="0048310C">
              <w:rPr>
                <w:szCs w:val="24"/>
              </w:rPr>
              <w:t>Порцеланова чинийки за солени и сладки закуски</w:t>
            </w:r>
          </w:p>
        </w:tc>
        <w:tc>
          <w:tcPr>
            <w:tcW w:w="3148" w:type="dxa"/>
            <w:tcBorders>
              <w:bottom w:val="single" w:sz="4" w:space="0" w:color="auto"/>
            </w:tcBorders>
            <w:noWrap/>
          </w:tcPr>
          <w:p w:rsidR="00547086" w:rsidRPr="0048310C" w:rsidRDefault="00547086" w:rsidP="00D31D9F">
            <w:pPr>
              <w:contextualSpacing/>
              <w:rPr>
                <w:szCs w:val="24"/>
              </w:rPr>
            </w:pPr>
            <w:r w:rsidRPr="0048310C">
              <w:rPr>
                <w:szCs w:val="24"/>
              </w:rPr>
              <w:t xml:space="preserve">остават собственост на изпълнителя, използват се само в рамките на </w:t>
            </w:r>
            <w:r w:rsidRPr="0048310C">
              <w:rPr>
                <w:szCs w:val="24"/>
              </w:rPr>
              <w:lastRenderedPageBreak/>
              <w:t>събитието</w:t>
            </w:r>
          </w:p>
        </w:tc>
        <w:tc>
          <w:tcPr>
            <w:tcW w:w="2659" w:type="dxa"/>
            <w:tcBorders>
              <w:bottom w:val="single" w:sz="4" w:space="0" w:color="auto"/>
            </w:tcBorders>
          </w:tcPr>
          <w:p w:rsidR="00547086" w:rsidRPr="0048310C" w:rsidRDefault="00547086" w:rsidP="00D31D9F">
            <w:pPr>
              <w:contextualSpacing/>
              <w:rPr>
                <w:szCs w:val="24"/>
              </w:rPr>
            </w:pPr>
          </w:p>
        </w:tc>
      </w:tr>
      <w:tr w:rsidR="00547086" w:rsidRPr="0048310C" w:rsidTr="00547086">
        <w:trPr>
          <w:trHeight w:val="255"/>
        </w:trPr>
        <w:tc>
          <w:tcPr>
            <w:tcW w:w="709" w:type="dxa"/>
            <w:tcBorders>
              <w:bottom w:val="single" w:sz="4" w:space="0" w:color="auto"/>
            </w:tcBorders>
          </w:tcPr>
          <w:p w:rsidR="00547086" w:rsidRPr="0048310C" w:rsidRDefault="00547086" w:rsidP="00547086">
            <w:pPr>
              <w:numPr>
                <w:ilvl w:val="0"/>
                <w:numId w:val="46"/>
              </w:numPr>
              <w:tabs>
                <w:tab w:val="left" w:pos="0"/>
              </w:tabs>
              <w:contextualSpacing/>
              <w:rPr>
                <w:rFonts w:eastAsia="Calibri"/>
                <w:szCs w:val="24"/>
              </w:rPr>
            </w:pPr>
          </w:p>
        </w:tc>
        <w:tc>
          <w:tcPr>
            <w:tcW w:w="3344" w:type="dxa"/>
            <w:tcBorders>
              <w:bottom w:val="single" w:sz="4" w:space="0" w:color="auto"/>
            </w:tcBorders>
            <w:noWrap/>
          </w:tcPr>
          <w:p w:rsidR="00547086" w:rsidRPr="0048310C" w:rsidRDefault="00547086" w:rsidP="00D31D9F">
            <w:pPr>
              <w:contextualSpacing/>
              <w:rPr>
                <w:szCs w:val="24"/>
              </w:rPr>
            </w:pPr>
            <w:r w:rsidRPr="0048310C">
              <w:rPr>
                <w:szCs w:val="24"/>
              </w:rPr>
              <w:t>Салфетки – 100 бр.</w:t>
            </w:r>
          </w:p>
        </w:tc>
        <w:tc>
          <w:tcPr>
            <w:tcW w:w="3148" w:type="dxa"/>
            <w:tcBorders>
              <w:bottom w:val="single" w:sz="4" w:space="0" w:color="auto"/>
            </w:tcBorders>
            <w:noWrap/>
          </w:tcPr>
          <w:p w:rsidR="00547086" w:rsidRPr="0048310C" w:rsidRDefault="00547086" w:rsidP="00D31D9F">
            <w:pPr>
              <w:contextualSpacing/>
              <w:rPr>
                <w:szCs w:val="24"/>
              </w:rPr>
            </w:pPr>
          </w:p>
        </w:tc>
        <w:tc>
          <w:tcPr>
            <w:tcW w:w="2659" w:type="dxa"/>
            <w:tcBorders>
              <w:bottom w:val="single" w:sz="4" w:space="0" w:color="auto"/>
            </w:tcBorders>
          </w:tcPr>
          <w:p w:rsidR="00547086" w:rsidRPr="0048310C" w:rsidRDefault="00547086" w:rsidP="00D31D9F">
            <w:pPr>
              <w:contextualSpacing/>
              <w:rPr>
                <w:szCs w:val="24"/>
              </w:rPr>
            </w:pPr>
          </w:p>
        </w:tc>
      </w:tr>
      <w:tr w:rsidR="00547086" w:rsidRPr="0048310C" w:rsidTr="00547086">
        <w:trPr>
          <w:trHeight w:val="255"/>
        </w:trPr>
        <w:tc>
          <w:tcPr>
            <w:tcW w:w="709" w:type="dxa"/>
            <w:tcBorders>
              <w:bottom w:val="single" w:sz="4" w:space="0" w:color="auto"/>
            </w:tcBorders>
          </w:tcPr>
          <w:p w:rsidR="00547086" w:rsidRPr="0048310C" w:rsidRDefault="00547086" w:rsidP="00547086">
            <w:pPr>
              <w:numPr>
                <w:ilvl w:val="0"/>
                <w:numId w:val="46"/>
              </w:numPr>
              <w:tabs>
                <w:tab w:val="left" w:pos="0"/>
              </w:tabs>
              <w:contextualSpacing/>
              <w:rPr>
                <w:rFonts w:eastAsia="Calibri"/>
                <w:szCs w:val="24"/>
              </w:rPr>
            </w:pPr>
          </w:p>
        </w:tc>
        <w:tc>
          <w:tcPr>
            <w:tcW w:w="3344" w:type="dxa"/>
            <w:tcBorders>
              <w:bottom w:val="single" w:sz="4" w:space="0" w:color="auto"/>
            </w:tcBorders>
            <w:noWrap/>
          </w:tcPr>
          <w:p w:rsidR="00547086" w:rsidRPr="0048310C" w:rsidRDefault="00547086" w:rsidP="00D31D9F">
            <w:pPr>
              <w:contextualSpacing/>
              <w:rPr>
                <w:szCs w:val="24"/>
              </w:rPr>
            </w:pPr>
            <w:r w:rsidRPr="0048310C">
              <w:rPr>
                <w:szCs w:val="24"/>
              </w:rPr>
              <w:t>Отсервиране, почистване за събития до 50 души</w:t>
            </w:r>
          </w:p>
        </w:tc>
        <w:tc>
          <w:tcPr>
            <w:tcW w:w="3148" w:type="dxa"/>
            <w:tcBorders>
              <w:bottom w:val="single" w:sz="4" w:space="0" w:color="auto"/>
            </w:tcBorders>
            <w:noWrap/>
          </w:tcPr>
          <w:p w:rsidR="00547086" w:rsidRPr="0048310C" w:rsidRDefault="00547086" w:rsidP="00D31D9F">
            <w:pPr>
              <w:contextualSpacing/>
              <w:rPr>
                <w:szCs w:val="24"/>
              </w:rPr>
            </w:pPr>
          </w:p>
        </w:tc>
        <w:tc>
          <w:tcPr>
            <w:tcW w:w="2659" w:type="dxa"/>
            <w:tcBorders>
              <w:bottom w:val="single" w:sz="4" w:space="0" w:color="auto"/>
            </w:tcBorders>
          </w:tcPr>
          <w:p w:rsidR="00547086" w:rsidRPr="0048310C" w:rsidRDefault="00547086" w:rsidP="00D31D9F">
            <w:pPr>
              <w:contextualSpacing/>
              <w:rPr>
                <w:szCs w:val="24"/>
              </w:rPr>
            </w:pPr>
          </w:p>
        </w:tc>
      </w:tr>
      <w:tr w:rsidR="00547086" w:rsidRPr="0048310C" w:rsidTr="00547086">
        <w:trPr>
          <w:trHeight w:val="255"/>
        </w:trPr>
        <w:tc>
          <w:tcPr>
            <w:tcW w:w="709" w:type="dxa"/>
            <w:tcBorders>
              <w:bottom w:val="single" w:sz="4" w:space="0" w:color="auto"/>
            </w:tcBorders>
          </w:tcPr>
          <w:p w:rsidR="00547086" w:rsidRPr="0048310C" w:rsidRDefault="00547086" w:rsidP="00547086">
            <w:pPr>
              <w:numPr>
                <w:ilvl w:val="0"/>
                <w:numId w:val="46"/>
              </w:numPr>
              <w:tabs>
                <w:tab w:val="left" w:pos="0"/>
              </w:tabs>
              <w:contextualSpacing/>
              <w:rPr>
                <w:rFonts w:eastAsia="Calibri"/>
                <w:szCs w:val="24"/>
              </w:rPr>
            </w:pPr>
          </w:p>
        </w:tc>
        <w:tc>
          <w:tcPr>
            <w:tcW w:w="3344" w:type="dxa"/>
            <w:tcBorders>
              <w:bottom w:val="single" w:sz="4" w:space="0" w:color="auto"/>
            </w:tcBorders>
            <w:noWrap/>
          </w:tcPr>
          <w:p w:rsidR="00547086" w:rsidRPr="0048310C" w:rsidRDefault="00547086" w:rsidP="00D31D9F">
            <w:pPr>
              <w:contextualSpacing/>
              <w:rPr>
                <w:szCs w:val="24"/>
              </w:rPr>
            </w:pPr>
            <w:r w:rsidRPr="0048310C">
              <w:rPr>
                <w:szCs w:val="24"/>
              </w:rPr>
              <w:t>Отсервиране, почистване за събития до 100 души</w:t>
            </w:r>
          </w:p>
        </w:tc>
        <w:tc>
          <w:tcPr>
            <w:tcW w:w="3148" w:type="dxa"/>
            <w:tcBorders>
              <w:bottom w:val="single" w:sz="4" w:space="0" w:color="auto"/>
            </w:tcBorders>
            <w:noWrap/>
          </w:tcPr>
          <w:p w:rsidR="00547086" w:rsidRPr="0048310C" w:rsidRDefault="00547086" w:rsidP="00D31D9F">
            <w:pPr>
              <w:contextualSpacing/>
              <w:rPr>
                <w:szCs w:val="24"/>
              </w:rPr>
            </w:pPr>
          </w:p>
        </w:tc>
        <w:tc>
          <w:tcPr>
            <w:tcW w:w="2659" w:type="dxa"/>
            <w:tcBorders>
              <w:bottom w:val="single" w:sz="4" w:space="0" w:color="auto"/>
            </w:tcBorders>
          </w:tcPr>
          <w:p w:rsidR="00547086" w:rsidRPr="0048310C" w:rsidRDefault="00547086" w:rsidP="00D31D9F">
            <w:pPr>
              <w:contextualSpacing/>
              <w:rPr>
                <w:szCs w:val="24"/>
              </w:rPr>
            </w:pPr>
          </w:p>
        </w:tc>
      </w:tr>
      <w:tr w:rsidR="00547086" w:rsidRPr="0048310C" w:rsidTr="00547086">
        <w:trPr>
          <w:trHeight w:val="255"/>
        </w:trPr>
        <w:tc>
          <w:tcPr>
            <w:tcW w:w="709" w:type="dxa"/>
            <w:tcBorders>
              <w:bottom w:val="single" w:sz="4" w:space="0" w:color="auto"/>
            </w:tcBorders>
          </w:tcPr>
          <w:p w:rsidR="00547086" w:rsidRPr="0048310C" w:rsidRDefault="00547086" w:rsidP="00547086">
            <w:pPr>
              <w:numPr>
                <w:ilvl w:val="0"/>
                <w:numId w:val="46"/>
              </w:numPr>
              <w:tabs>
                <w:tab w:val="left" w:pos="0"/>
              </w:tabs>
              <w:contextualSpacing/>
              <w:rPr>
                <w:rFonts w:eastAsia="Calibri"/>
                <w:szCs w:val="24"/>
              </w:rPr>
            </w:pPr>
          </w:p>
        </w:tc>
        <w:tc>
          <w:tcPr>
            <w:tcW w:w="3344" w:type="dxa"/>
            <w:tcBorders>
              <w:bottom w:val="single" w:sz="4" w:space="0" w:color="auto"/>
            </w:tcBorders>
            <w:noWrap/>
          </w:tcPr>
          <w:p w:rsidR="00547086" w:rsidRPr="0048310C" w:rsidRDefault="00547086" w:rsidP="00D31D9F">
            <w:pPr>
              <w:contextualSpacing/>
              <w:rPr>
                <w:szCs w:val="24"/>
              </w:rPr>
            </w:pPr>
            <w:r w:rsidRPr="0048310C">
              <w:rPr>
                <w:szCs w:val="24"/>
              </w:rPr>
              <w:t>Отсервиране, почистване за събития над 100 души</w:t>
            </w:r>
          </w:p>
        </w:tc>
        <w:tc>
          <w:tcPr>
            <w:tcW w:w="3148" w:type="dxa"/>
            <w:tcBorders>
              <w:bottom w:val="single" w:sz="4" w:space="0" w:color="auto"/>
            </w:tcBorders>
            <w:noWrap/>
          </w:tcPr>
          <w:p w:rsidR="00547086" w:rsidRPr="0048310C" w:rsidRDefault="00547086" w:rsidP="00D31D9F">
            <w:pPr>
              <w:contextualSpacing/>
              <w:rPr>
                <w:szCs w:val="24"/>
              </w:rPr>
            </w:pPr>
          </w:p>
        </w:tc>
        <w:tc>
          <w:tcPr>
            <w:tcW w:w="2659" w:type="dxa"/>
            <w:tcBorders>
              <w:bottom w:val="single" w:sz="4" w:space="0" w:color="auto"/>
            </w:tcBorders>
          </w:tcPr>
          <w:p w:rsidR="00547086" w:rsidRPr="0048310C" w:rsidRDefault="00547086" w:rsidP="00D31D9F">
            <w:pPr>
              <w:contextualSpacing/>
              <w:rPr>
                <w:szCs w:val="24"/>
              </w:rPr>
            </w:pPr>
          </w:p>
        </w:tc>
      </w:tr>
      <w:tr w:rsidR="00547086" w:rsidRPr="0048310C" w:rsidTr="00547086">
        <w:trPr>
          <w:trHeight w:val="255"/>
        </w:trPr>
        <w:tc>
          <w:tcPr>
            <w:tcW w:w="709" w:type="dxa"/>
            <w:tcBorders>
              <w:bottom w:val="single" w:sz="4" w:space="0" w:color="auto"/>
            </w:tcBorders>
          </w:tcPr>
          <w:p w:rsidR="00547086" w:rsidRPr="0048310C" w:rsidRDefault="00547086" w:rsidP="00547086">
            <w:pPr>
              <w:numPr>
                <w:ilvl w:val="0"/>
                <w:numId w:val="46"/>
              </w:numPr>
              <w:tabs>
                <w:tab w:val="left" w:pos="0"/>
              </w:tabs>
              <w:contextualSpacing/>
              <w:rPr>
                <w:rFonts w:eastAsia="Calibri"/>
                <w:szCs w:val="24"/>
              </w:rPr>
            </w:pPr>
          </w:p>
        </w:tc>
        <w:tc>
          <w:tcPr>
            <w:tcW w:w="3344" w:type="dxa"/>
            <w:tcBorders>
              <w:bottom w:val="single" w:sz="4" w:space="0" w:color="auto"/>
            </w:tcBorders>
            <w:noWrap/>
          </w:tcPr>
          <w:p w:rsidR="00547086" w:rsidRPr="0048310C" w:rsidRDefault="00547086" w:rsidP="00D31D9F">
            <w:pPr>
              <w:contextualSpacing/>
              <w:rPr>
                <w:szCs w:val="24"/>
              </w:rPr>
            </w:pPr>
            <w:r w:rsidRPr="0048310C">
              <w:rPr>
                <w:szCs w:val="24"/>
              </w:rPr>
              <w:t>Обслужващ екип за събитие до 50 души</w:t>
            </w:r>
          </w:p>
        </w:tc>
        <w:tc>
          <w:tcPr>
            <w:tcW w:w="3148" w:type="dxa"/>
            <w:tcBorders>
              <w:bottom w:val="single" w:sz="4" w:space="0" w:color="auto"/>
            </w:tcBorders>
            <w:noWrap/>
          </w:tcPr>
          <w:p w:rsidR="00547086" w:rsidRPr="0048310C" w:rsidRDefault="00547086" w:rsidP="00D31D9F">
            <w:pPr>
              <w:contextualSpacing/>
              <w:rPr>
                <w:szCs w:val="24"/>
              </w:rPr>
            </w:pPr>
          </w:p>
        </w:tc>
        <w:tc>
          <w:tcPr>
            <w:tcW w:w="2659" w:type="dxa"/>
            <w:tcBorders>
              <w:bottom w:val="single" w:sz="4" w:space="0" w:color="auto"/>
            </w:tcBorders>
          </w:tcPr>
          <w:p w:rsidR="00547086" w:rsidRPr="0048310C" w:rsidRDefault="00547086" w:rsidP="00D31D9F">
            <w:pPr>
              <w:contextualSpacing/>
              <w:rPr>
                <w:szCs w:val="24"/>
              </w:rPr>
            </w:pPr>
          </w:p>
        </w:tc>
      </w:tr>
      <w:tr w:rsidR="00547086" w:rsidRPr="0048310C" w:rsidTr="00547086">
        <w:trPr>
          <w:trHeight w:val="255"/>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Обслужващ екип за събитие до 100 души</w:t>
            </w:r>
          </w:p>
        </w:tc>
        <w:tc>
          <w:tcPr>
            <w:tcW w:w="3148" w:type="dxa"/>
            <w:noWrap/>
          </w:tcPr>
          <w:p w:rsidR="00547086" w:rsidRPr="0048310C" w:rsidRDefault="00547086" w:rsidP="00D31D9F">
            <w:pPr>
              <w:contextualSpacing/>
              <w:rPr>
                <w:szCs w:val="24"/>
              </w:rPr>
            </w:pPr>
          </w:p>
        </w:tc>
        <w:tc>
          <w:tcPr>
            <w:tcW w:w="2659" w:type="dxa"/>
          </w:tcPr>
          <w:p w:rsidR="00547086" w:rsidRPr="0048310C" w:rsidRDefault="00547086" w:rsidP="00D31D9F">
            <w:pPr>
              <w:contextualSpacing/>
              <w:rPr>
                <w:szCs w:val="24"/>
              </w:rPr>
            </w:pPr>
          </w:p>
        </w:tc>
      </w:tr>
      <w:tr w:rsidR="00547086" w:rsidRPr="0048310C" w:rsidTr="00547086">
        <w:trPr>
          <w:trHeight w:val="70"/>
        </w:trPr>
        <w:tc>
          <w:tcPr>
            <w:tcW w:w="709" w:type="dxa"/>
          </w:tcPr>
          <w:p w:rsidR="00547086" w:rsidRPr="0048310C" w:rsidRDefault="00547086" w:rsidP="00547086">
            <w:pPr>
              <w:numPr>
                <w:ilvl w:val="0"/>
                <w:numId w:val="46"/>
              </w:numPr>
              <w:tabs>
                <w:tab w:val="left" w:pos="0"/>
              </w:tabs>
              <w:contextualSpacing/>
              <w:rPr>
                <w:rFonts w:eastAsia="Calibri"/>
                <w:szCs w:val="24"/>
              </w:rPr>
            </w:pPr>
          </w:p>
        </w:tc>
        <w:tc>
          <w:tcPr>
            <w:tcW w:w="3344" w:type="dxa"/>
            <w:noWrap/>
          </w:tcPr>
          <w:p w:rsidR="00547086" w:rsidRPr="0048310C" w:rsidRDefault="00547086" w:rsidP="00D31D9F">
            <w:pPr>
              <w:contextualSpacing/>
              <w:rPr>
                <w:szCs w:val="24"/>
              </w:rPr>
            </w:pPr>
            <w:r w:rsidRPr="0048310C">
              <w:rPr>
                <w:szCs w:val="24"/>
              </w:rPr>
              <w:t>Обслужващ екип за събитие над 100 души</w:t>
            </w:r>
          </w:p>
        </w:tc>
        <w:tc>
          <w:tcPr>
            <w:tcW w:w="3148" w:type="dxa"/>
            <w:noWrap/>
          </w:tcPr>
          <w:p w:rsidR="00547086" w:rsidRPr="0048310C" w:rsidRDefault="00547086" w:rsidP="00D31D9F">
            <w:pPr>
              <w:contextualSpacing/>
              <w:rPr>
                <w:szCs w:val="24"/>
              </w:rPr>
            </w:pPr>
          </w:p>
        </w:tc>
        <w:tc>
          <w:tcPr>
            <w:tcW w:w="2659" w:type="dxa"/>
          </w:tcPr>
          <w:p w:rsidR="00547086" w:rsidRPr="0048310C" w:rsidRDefault="00547086" w:rsidP="00D31D9F">
            <w:pPr>
              <w:contextualSpacing/>
              <w:rPr>
                <w:szCs w:val="24"/>
              </w:rPr>
            </w:pPr>
          </w:p>
        </w:tc>
      </w:tr>
      <w:tr w:rsidR="00547086" w:rsidRPr="0048310C" w:rsidTr="00547086">
        <w:trPr>
          <w:trHeight w:val="70"/>
        </w:trPr>
        <w:tc>
          <w:tcPr>
            <w:tcW w:w="709" w:type="dxa"/>
            <w:tcBorders>
              <w:bottom w:val="single" w:sz="4" w:space="0" w:color="auto"/>
            </w:tcBorders>
          </w:tcPr>
          <w:p w:rsidR="00547086" w:rsidRPr="0048310C" w:rsidRDefault="00547086" w:rsidP="00547086">
            <w:pPr>
              <w:numPr>
                <w:ilvl w:val="0"/>
                <w:numId w:val="46"/>
              </w:numPr>
              <w:tabs>
                <w:tab w:val="left" w:pos="0"/>
              </w:tabs>
              <w:contextualSpacing/>
              <w:rPr>
                <w:rFonts w:eastAsia="Calibri"/>
                <w:szCs w:val="24"/>
              </w:rPr>
            </w:pPr>
          </w:p>
        </w:tc>
        <w:tc>
          <w:tcPr>
            <w:tcW w:w="3344" w:type="dxa"/>
            <w:tcBorders>
              <w:bottom w:val="single" w:sz="4" w:space="0" w:color="auto"/>
            </w:tcBorders>
            <w:noWrap/>
          </w:tcPr>
          <w:p w:rsidR="00547086" w:rsidRPr="0048310C" w:rsidRDefault="00547086" w:rsidP="00D31D9F">
            <w:pPr>
              <w:contextualSpacing/>
              <w:rPr>
                <w:szCs w:val="24"/>
              </w:rPr>
            </w:pPr>
            <w:r w:rsidRPr="0048310C">
              <w:rPr>
                <w:szCs w:val="24"/>
              </w:rPr>
              <w:t>Шатри без подова настилка – 1 брой</w:t>
            </w:r>
          </w:p>
        </w:tc>
        <w:tc>
          <w:tcPr>
            <w:tcW w:w="3148" w:type="dxa"/>
            <w:tcBorders>
              <w:bottom w:val="single" w:sz="4" w:space="0" w:color="auto"/>
            </w:tcBorders>
            <w:noWrap/>
          </w:tcPr>
          <w:p w:rsidR="00547086" w:rsidRPr="0048310C" w:rsidRDefault="00547086" w:rsidP="00D31D9F">
            <w:pPr>
              <w:contextualSpacing/>
              <w:rPr>
                <w:szCs w:val="24"/>
              </w:rPr>
            </w:pPr>
          </w:p>
        </w:tc>
        <w:tc>
          <w:tcPr>
            <w:tcW w:w="2659" w:type="dxa"/>
            <w:tcBorders>
              <w:bottom w:val="single" w:sz="4" w:space="0" w:color="auto"/>
            </w:tcBorders>
          </w:tcPr>
          <w:p w:rsidR="00547086" w:rsidRPr="0048310C" w:rsidRDefault="00547086" w:rsidP="00D31D9F">
            <w:pPr>
              <w:contextualSpacing/>
              <w:rPr>
                <w:szCs w:val="24"/>
              </w:rPr>
            </w:pPr>
          </w:p>
        </w:tc>
      </w:tr>
    </w:tbl>
    <w:p w:rsidR="002F2207" w:rsidRPr="00D258E7" w:rsidRDefault="002F2207" w:rsidP="007206E1">
      <w:pPr>
        <w:widowControl w:val="0"/>
        <w:spacing w:after="120"/>
        <w:ind w:right="142" w:firstLine="539"/>
        <w:jc w:val="both"/>
        <w:rPr>
          <w:color w:val="000000"/>
          <w:szCs w:val="24"/>
          <w:highlight w:val="yellow"/>
          <w:lang w:val="bg-BG"/>
        </w:rPr>
      </w:pPr>
    </w:p>
    <w:p w:rsidR="00A47046" w:rsidRPr="004304C7" w:rsidRDefault="00A47046" w:rsidP="007206E1">
      <w:pPr>
        <w:tabs>
          <w:tab w:val="left" w:pos="360"/>
          <w:tab w:val="left" w:pos="720"/>
        </w:tabs>
        <w:ind w:right="142" w:firstLine="540"/>
        <w:jc w:val="both"/>
        <w:rPr>
          <w:b/>
          <w:color w:val="000000"/>
          <w:szCs w:val="24"/>
          <w:u w:val="single"/>
          <w:lang w:val="bg-BG" w:eastAsia="bg-BG"/>
        </w:rPr>
      </w:pPr>
      <w:r w:rsidRPr="004304C7">
        <w:rPr>
          <w:b/>
          <w:color w:val="000000"/>
          <w:szCs w:val="24"/>
          <w:u w:val="single"/>
          <w:lang w:val="bg-BG" w:eastAsia="bg-BG"/>
        </w:rPr>
        <w:t xml:space="preserve">Указания: </w:t>
      </w:r>
    </w:p>
    <w:p w:rsidR="00397C4D" w:rsidRPr="004304C7" w:rsidRDefault="00B85A0C" w:rsidP="007206E1">
      <w:pPr>
        <w:spacing w:after="120"/>
        <w:ind w:right="142" w:firstLine="539"/>
        <w:jc w:val="both"/>
        <w:rPr>
          <w:rFonts w:eastAsia="Calibri"/>
          <w:i/>
          <w:sz w:val="20"/>
          <w:lang w:val="bg-BG"/>
        </w:rPr>
      </w:pPr>
      <w:r w:rsidRPr="004304C7">
        <w:rPr>
          <w:rFonts w:eastAsia="Calibri"/>
          <w:i/>
          <w:sz w:val="20"/>
          <w:lang w:val="bg-BG"/>
        </w:rPr>
        <w:t xml:space="preserve">Участниците са длъжни да се съобразят с минималните изисквания на </w:t>
      </w:r>
      <w:r w:rsidR="004C6A12" w:rsidRPr="004304C7">
        <w:rPr>
          <w:rFonts w:eastAsia="Calibri"/>
          <w:i/>
          <w:sz w:val="20"/>
          <w:lang w:val="bg-BG"/>
        </w:rPr>
        <w:t>Възложител</w:t>
      </w:r>
      <w:r w:rsidRPr="004304C7">
        <w:rPr>
          <w:rFonts w:eastAsia="Calibri"/>
          <w:i/>
          <w:sz w:val="20"/>
          <w:lang w:val="bg-BG"/>
        </w:rPr>
        <w:t>я.</w:t>
      </w:r>
    </w:p>
    <w:p w:rsidR="002F2207" w:rsidRDefault="002F2207" w:rsidP="007206E1">
      <w:pPr>
        <w:tabs>
          <w:tab w:val="left" w:pos="567"/>
        </w:tabs>
        <w:ind w:firstLine="540"/>
        <w:jc w:val="both"/>
        <w:rPr>
          <w:color w:val="000000"/>
          <w:szCs w:val="24"/>
          <w:lang w:val="bg-BG"/>
        </w:rPr>
      </w:pPr>
      <w:r w:rsidRPr="0066495B">
        <w:rPr>
          <w:color w:val="000000"/>
          <w:szCs w:val="24"/>
          <w:lang w:val="bg-BG" w:eastAsia="bg-BG"/>
        </w:rPr>
        <w:t xml:space="preserve">Приемаме и се съгласяваме, че </w:t>
      </w:r>
      <w:r w:rsidR="00E60B9B">
        <w:rPr>
          <w:color w:val="000000"/>
          <w:szCs w:val="24"/>
          <w:lang w:val="bg-BG"/>
        </w:rPr>
        <w:t>В</w:t>
      </w:r>
      <w:r w:rsidR="00E60B9B" w:rsidRPr="0066495B">
        <w:rPr>
          <w:color w:val="000000"/>
          <w:szCs w:val="24"/>
          <w:lang w:val="bg-BG"/>
        </w:rPr>
        <w:t xml:space="preserve">ъзложителят </w:t>
      </w:r>
      <w:r w:rsidRPr="0066495B">
        <w:rPr>
          <w:color w:val="000000"/>
          <w:szCs w:val="24"/>
          <w:lang w:val="bg-BG"/>
        </w:rPr>
        <w:t xml:space="preserve">има право да възлага по-малко </w:t>
      </w:r>
      <w:r w:rsidR="004304C7">
        <w:rPr>
          <w:color w:val="000000"/>
          <w:szCs w:val="24"/>
          <w:lang w:val="bg-BG"/>
        </w:rPr>
        <w:t xml:space="preserve">услуги </w:t>
      </w:r>
      <w:r w:rsidRPr="0066495B">
        <w:rPr>
          <w:color w:val="000000"/>
          <w:szCs w:val="24"/>
          <w:lang w:val="bg-BG"/>
        </w:rPr>
        <w:t xml:space="preserve">от </w:t>
      </w:r>
      <w:r w:rsidR="004304C7">
        <w:rPr>
          <w:color w:val="000000"/>
          <w:szCs w:val="24"/>
          <w:lang w:val="bg-BG"/>
        </w:rPr>
        <w:t xml:space="preserve">посочения </w:t>
      </w:r>
      <w:r w:rsidRPr="0066495B">
        <w:rPr>
          <w:color w:val="000000"/>
          <w:szCs w:val="24"/>
          <w:lang w:val="bg-BG"/>
        </w:rPr>
        <w:t>прогноз</w:t>
      </w:r>
      <w:r w:rsidR="004304C7">
        <w:rPr>
          <w:color w:val="000000"/>
          <w:szCs w:val="24"/>
          <w:lang w:val="bg-BG"/>
        </w:rPr>
        <w:t>ен брой</w:t>
      </w:r>
      <w:r w:rsidRPr="0066495B">
        <w:rPr>
          <w:color w:val="000000"/>
          <w:szCs w:val="24"/>
          <w:lang w:val="bg-BG"/>
        </w:rPr>
        <w:t>, посочен в Техническата спецификация.</w:t>
      </w:r>
    </w:p>
    <w:p w:rsidR="00485576" w:rsidRDefault="00485576" w:rsidP="007206E1">
      <w:pPr>
        <w:tabs>
          <w:tab w:val="left" w:pos="567"/>
        </w:tabs>
        <w:ind w:firstLine="540"/>
        <w:jc w:val="both"/>
        <w:rPr>
          <w:color w:val="000000"/>
          <w:szCs w:val="24"/>
          <w:lang w:val="bg-BG"/>
        </w:rPr>
      </w:pPr>
      <w:r>
        <w:rPr>
          <w:color w:val="000000"/>
          <w:szCs w:val="24"/>
          <w:lang w:val="bg-BG"/>
        </w:rPr>
        <w:t>Приемаме и се съгласяваме да приготвим и доставим по з</w:t>
      </w:r>
      <w:r w:rsidR="005A3A9B">
        <w:rPr>
          <w:color w:val="000000"/>
          <w:szCs w:val="24"/>
          <w:lang w:val="bg-BG"/>
        </w:rPr>
        <w:t>а</w:t>
      </w:r>
      <w:r>
        <w:rPr>
          <w:color w:val="000000"/>
          <w:szCs w:val="24"/>
          <w:lang w:val="bg-BG"/>
        </w:rPr>
        <w:t>явка на Възложителя</w:t>
      </w:r>
      <w:r w:rsidR="005A3A9B">
        <w:rPr>
          <w:color w:val="000000"/>
          <w:szCs w:val="24"/>
          <w:lang w:val="bg-BG"/>
        </w:rPr>
        <w:t>,</w:t>
      </w:r>
      <w:r>
        <w:rPr>
          <w:color w:val="000000"/>
          <w:szCs w:val="24"/>
          <w:lang w:val="bg-BG"/>
        </w:rPr>
        <w:t xml:space="preserve"> артикули, които не са посочени в Таблица № 1 от Техническата спецификация, като стойността на същите ще бъде сформирана на база официалния ни каталог намалена с предложения от нас % отстъпка. </w:t>
      </w:r>
    </w:p>
    <w:p w:rsidR="00485576" w:rsidRPr="0066495B" w:rsidRDefault="00485576" w:rsidP="007206E1">
      <w:pPr>
        <w:tabs>
          <w:tab w:val="left" w:pos="567"/>
        </w:tabs>
        <w:ind w:firstLine="540"/>
        <w:jc w:val="both"/>
        <w:rPr>
          <w:color w:val="000000"/>
          <w:szCs w:val="24"/>
          <w:lang w:val="bg-BG"/>
        </w:rPr>
      </w:pPr>
      <w:r>
        <w:rPr>
          <w:color w:val="000000"/>
          <w:szCs w:val="24"/>
          <w:lang w:val="bg-BG"/>
        </w:rPr>
        <w:t xml:space="preserve">Задължаваме се, че при поискване ще представим незабавно на Възложителя копие на поддържания от нас каталог за предлагания асортимент. </w:t>
      </w:r>
    </w:p>
    <w:p w:rsidR="004304C7" w:rsidRDefault="004304C7" w:rsidP="00915D56">
      <w:pPr>
        <w:ind w:firstLine="540"/>
        <w:jc w:val="both"/>
        <w:rPr>
          <w:szCs w:val="24"/>
          <w:lang w:val="bg-BG" w:eastAsia="bg-BG"/>
        </w:rPr>
      </w:pPr>
    </w:p>
    <w:p w:rsidR="0029719E" w:rsidRPr="009B1F54" w:rsidRDefault="00871C96" w:rsidP="00A00DB6">
      <w:pPr>
        <w:ind w:firstLine="540"/>
        <w:jc w:val="both"/>
        <w:rPr>
          <w:b/>
          <w:color w:val="000000"/>
          <w:szCs w:val="24"/>
          <w:highlight w:val="yellow"/>
          <w:lang w:val="bg-BG" w:eastAsia="bg-BG"/>
        </w:rPr>
      </w:pPr>
      <w:r w:rsidRPr="00977C59">
        <w:rPr>
          <w:szCs w:val="24"/>
          <w:lang w:eastAsia="bg-BG"/>
        </w:rPr>
        <w:t xml:space="preserve">В случай, че нашето предложение бъде избрано, ние поемаме ангажимента да представим гаранция за изпълнение на договор в размер и срок на валидност, съгласно указанията на Възложителя.  </w:t>
      </w:r>
    </w:p>
    <w:p w:rsidR="00573A07" w:rsidRDefault="00573A07" w:rsidP="00351BA5">
      <w:pPr>
        <w:ind w:right="142" w:firstLine="540"/>
        <w:jc w:val="both"/>
        <w:rPr>
          <w:b/>
          <w:color w:val="000000"/>
          <w:szCs w:val="24"/>
          <w:lang w:val="bg-BG" w:eastAsia="bg-BG"/>
        </w:rPr>
      </w:pPr>
    </w:p>
    <w:p w:rsidR="00573A07" w:rsidRDefault="00573A07" w:rsidP="00351BA5">
      <w:pPr>
        <w:ind w:right="142" w:firstLine="540"/>
        <w:jc w:val="both"/>
        <w:rPr>
          <w:b/>
          <w:color w:val="000000"/>
          <w:szCs w:val="24"/>
          <w:lang w:val="bg-BG" w:eastAsia="bg-BG"/>
        </w:rPr>
      </w:pPr>
    </w:p>
    <w:p w:rsidR="00573A07" w:rsidRDefault="00573A07" w:rsidP="00351BA5">
      <w:pPr>
        <w:ind w:right="142" w:firstLine="540"/>
        <w:jc w:val="both"/>
        <w:rPr>
          <w:b/>
          <w:color w:val="000000"/>
          <w:szCs w:val="24"/>
          <w:lang w:val="bg-BG" w:eastAsia="bg-BG"/>
        </w:rPr>
      </w:pPr>
    </w:p>
    <w:p w:rsidR="00573A07" w:rsidRDefault="00573A07" w:rsidP="00351BA5">
      <w:pPr>
        <w:ind w:right="142" w:firstLine="540"/>
        <w:jc w:val="both"/>
        <w:rPr>
          <w:b/>
          <w:color w:val="000000"/>
          <w:szCs w:val="24"/>
          <w:lang w:val="bg-BG" w:eastAsia="bg-BG"/>
        </w:rPr>
      </w:pPr>
    </w:p>
    <w:p w:rsidR="00573A07" w:rsidRDefault="00573A07" w:rsidP="00351BA5">
      <w:pPr>
        <w:ind w:right="142" w:firstLine="540"/>
        <w:jc w:val="both"/>
        <w:rPr>
          <w:b/>
          <w:color w:val="000000"/>
          <w:szCs w:val="24"/>
          <w:lang w:val="bg-BG" w:eastAsia="bg-BG"/>
        </w:rPr>
      </w:pPr>
    </w:p>
    <w:p w:rsidR="00573A07" w:rsidRDefault="00573A07" w:rsidP="00351BA5">
      <w:pPr>
        <w:ind w:right="142" w:firstLine="540"/>
        <w:jc w:val="both"/>
        <w:rPr>
          <w:b/>
          <w:color w:val="000000"/>
          <w:szCs w:val="24"/>
          <w:lang w:val="bg-BG" w:eastAsia="bg-BG"/>
        </w:rPr>
      </w:pPr>
    </w:p>
    <w:p w:rsidR="000909AF" w:rsidRPr="00915D56" w:rsidRDefault="000909AF" w:rsidP="00351BA5">
      <w:pPr>
        <w:ind w:right="142" w:firstLine="540"/>
        <w:jc w:val="both"/>
        <w:rPr>
          <w:b/>
          <w:bCs/>
          <w:color w:val="000000"/>
          <w:szCs w:val="24"/>
          <w:lang w:val="bg-BG" w:eastAsia="bg-BG"/>
        </w:rPr>
      </w:pPr>
      <w:r w:rsidRPr="00915D56">
        <w:rPr>
          <w:b/>
          <w:color w:val="000000"/>
          <w:szCs w:val="24"/>
          <w:lang w:val="bg-BG" w:eastAsia="bg-BG"/>
        </w:rPr>
        <w:t xml:space="preserve">Дата: ............      </w:t>
      </w:r>
      <w:r w:rsidRPr="00915D56">
        <w:rPr>
          <w:b/>
          <w:color w:val="000000"/>
          <w:szCs w:val="24"/>
          <w:lang w:val="bg-BG" w:eastAsia="bg-BG"/>
        </w:rPr>
        <w:tab/>
      </w:r>
      <w:r w:rsidRPr="00915D56">
        <w:rPr>
          <w:b/>
          <w:color w:val="000000"/>
          <w:szCs w:val="24"/>
          <w:lang w:val="bg-BG" w:eastAsia="bg-BG"/>
        </w:rPr>
        <w:tab/>
      </w:r>
      <w:r w:rsidRPr="00915D56">
        <w:rPr>
          <w:b/>
          <w:color w:val="000000"/>
          <w:szCs w:val="24"/>
          <w:lang w:val="bg-BG" w:eastAsia="bg-BG"/>
        </w:rPr>
        <w:tab/>
      </w:r>
      <w:r w:rsidRPr="00915D56">
        <w:rPr>
          <w:b/>
          <w:color w:val="000000"/>
          <w:szCs w:val="24"/>
          <w:lang w:val="bg-BG" w:eastAsia="bg-BG"/>
        </w:rPr>
        <w:tab/>
      </w:r>
      <w:r w:rsidRPr="00915D56">
        <w:rPr>
          <w:b/>
          <w:color w:val="000000"/>
          <w:szCs w:val="24"/>
          <w:lang w:val="bg-BG" w:eastAsia="bg-BG"/>
        </w:rPr>
        <w:tab/>
      </w:r>
      <w:r w:rsidR="00915D56" w:rsidRPr="00915D56">
        <w:rPr>
          <w:b/>
          <w:color w:val="000000"/>
          <w:szCs w:val="24"/>
          <w:lang w:val="bg-BG" w:eastAsia="bg-BG"/>
        </w:rPr>
        <w:tab/>
      </w:r>
      <w:r w:rsidR="00915D56" w:rsidRPr="00915D56">
        <w:rPr>
          <w:b/>
          <w:color w:val="000000"/>
          <w:szCs w:val="24"/>
          <w:lang w:val="bg-BG" w:eastAsia="bg-BG"/>
        </w:rPr>
        <w:tab/>
      </w:r>
      <w:r w:rsidR="00915D56" w:rsidRPr="00915D56">
        <w:rPr>
          <w:b/>
          <w:color w:val="000000"/>
          <w:szCs w:val="24"/>
          <w:lang w:val="bg-BG" w:eastAsia="bg-BG"/>
        </w:rPr>
        <w:tab/>
      </w:r>
      <w:r w:rsidR="00915D56" w:rsidRPr="00915D56">
        <w:rPr>
          <w:b/>
          <w:color w:val="000000"/>
          <w:szCs w:val="24"/>
          <w:lang w:val="bg-BG" w:eastAsia="bg-BG"/>
        </w:rPr>
        <w:tab/>
      </w:r>
      <w:r w:rsidR="00915D56" w:rsidRPr="00915D56">
        <w:rPr>
          <w:b/>
          <w:color w:val="000000"/>
          <w:szCs w:val="24"/>
          <w:lang w:val="bg-BG" w:eastAsia="bg-BG"/>
        </w:rPr>
        <w:tab/>
      </w:r>
      <w:r w:rsidRPr="00915D56">
        <w:rPr>
          <w:b/>
          <w:bCs/>
          <w:color w:val="000000"/>
          <w:szCs w:val="24"/>
          <w:lang w:val="bg-BG" w:eastAsia="bg-BG"/>
        </w:rPr>
        <w:t>ПОДПИС:.................................</w:t>
      </w:r>
    </w:p>
    <w:p w:rsidR="00915D56" w:rsidRPr="00915D56" w:rsidRDefault="00915D56" w:rsidP="00351BA5">
      <w:pPr>
        <w:tabs>
          <w:tab w:val="left" w:pos="4950"/>
        </w:tabs>
        <w:ind w:right="142" w:firstLine="540"/>
        <w:rPr>
          <w:i/>
          <w:color w:val="000000"/>
          <w:szCs w:val="24"/>
          <w:lang w:val="bg-BG" w:eastAsia="bg-BG"/>
        </w:rPr>
      </w:pPr>
    </w:p>
    <w:p w:rsidR="00915D56" w:rsidRPr="00915D56" w:rsidRDefault="00915D56" w:rsidP="00915D56">
      <w:pPr>
        <w:tabs>
          <w:tab w:val="left" w:pos="4950"/>
        </w:tabs>
        <w:ind w:left="4896" w:right="142"/>
        <w:rPr>
          <w:i/>
          <w:color w:val="000000"/>
          <w:szCs w:val="24"/>
          <w:u w:val="single"/>
          <w:lang w:val="bg-BG" w:eastAsia="bg-BG"/>
        </w:rPr>
      </w:pPr>
      <w:r w:rsidRPr="00915D56">
        <w:rPr>
          <w:i/>
          <w:color w:val="000000"/>
          <w:szCs w:val="24"/>
          <w:lang w:val="bg-BG" w:eastAsia="bg-BG"/>
        </w:rPr>
        <w:tab/>
      </w:r>
      <w:r w:rsidR="000909AF" w:rsidRPr="00915D56">
        <w:rPr>
          <w:i/>
          <w:color w:val="000000"/>
          <w:szCs w:val="24"/>
          <w:lang w:val="bg-BG" w:eastAsia="bg-BG"/>
        </w:rPr>
        <w:t>(трите имена, длъжност и подпис на декларатора</w:t>
      </w:r>
      <w:r w:rsidR="001B5E5C" w:rsidRPr="00915D56">
        <w:rPr>
          <w:i/>
          <w:color w:val="000000"/>
          <w:szCs w:val="24"/>
          <w:lang w:val="bg-BG" w:eastAsia="bg-BG"/>
        </w:rPr>
        <w:t>-</w:t>
      </w:r>
      <w:r w:rsidR="000909AF" w:rsidRPr="00915D56">
        <w:rPr>
          <w:i/>
          <w:color w:val="000000"/>
          <w:szCs w:val="24"/>
          <w:lang w:val="bg-BG" w:eastAsia="bg-BG"/>
        </w:rPr>
        <w:t xml:space="preserve">представляващ </w:t>
      </w:r>
    </w:p>
    <w:p w:rsidR="00A97073" w:rsidRDefault="00915D56" w:rsidP="004304C7">
      <w:pPr>
        <w:tabs>
          <w:tab w:val="left" w:pos="4950"/>
        </w:tabs>
        <w:ind w:left="4896" w:right="142"/>
        <w:rPr>
          <w:i/>
          <w:color w:val="000000"/>
          <w:szCs w:val="24"/>
          <w:lang w:val="bg-BG" w:eastAsia="bg-BG"/>
        </w:rPr>
      </w:pPr>
      <w:r w:rsidRPr="00915D56">
        <w:rPr>
          <w:i/>
          <w:color w:val="000000"/>
          <w:szCs w:val="24"/>
          <w:lang w:val="bg-BG" w:eastAsia="bg-BG"/>
        </w:rPr>
        <w:tab/>
      </w:r>
      <w:r w:rsidR="000909AF" w:rsidRPr="00915D56">
        <w:rPr>
          <w:i/>
          <w:color w:val="000000"/>
          <w:szCs w:val="24"/>
          <w:lang w:val="bg-BG" w:eastAsia="bg-BG"/>
        </w:rPr>
        <w:t>участника/лице, включено в обединението-участник)</w:t>
      </w:r>
    </w:p>
    <w:p w:rsidR="00A00DB6" w:rsidRDefault="00A00DB6" w:rsidP="004304C7">
      <w:pPr>
        <w:tabs>
          <w:tab w:val="left" w:pos="4950"/>
        </w:tabs>
        <w:ind w:left="4896" w:right="142"/>
        <w:rPr>
          <w:i/>
          <w:color w:val="000000"/>
          <w:szCs w:val="24"/>
          <w:lang w:val="bg-BG" w:eastAsia="bg-BG"/>
        </w:rPr>
      </w:pPr>
    </w:p>
    <w:p w:rsidR="00A00DB6" w:rsidRPr="00B3546C" w:rsidRDefault="00A00DB6" w:rsidP="00A00DB6">
      <w:pPr>
        <w:ind w:right="142" w:firstLine="540"/>
        <w:jc w:val="right"/>
        <w:outlineLvl w:val="1"/>
        <w:rPr>
          <w:b/>
          <w:i/>
          <w:color w:val="000000"/>
          <w:szCs w:val="24"/>
        </w:rPr>
      </w:pPr>
      <w:r w:rsidRPr="00B3546C">
        <w:rPr>
          <w:b/>
          <w:i/>
          <w:color w:val="000000"/>
          <w:szCs w:val="24"/>
        </w:rPr>
        <w:t>Образец № 6</w:t>
      </w:r>
    </w:p>
    <w:p w:rsidR="00A00DB6" w:rsidRPr="00B3546C" w:rsidRDefault="00A00DB6" w:rsidP="00A00DB6">
      <w:pPr>
        <w:tabs>
          <w:tab w:val="left" w:pos="7836"/>
        </w:tabs>
        <w:ind w:right="142" w:firstLine="540"/>
        <w:outlineLvl w:val="1"/>
        <w:rPr>
          <w:b/>
          <w:color w:val="000000"/>
          <w:spacing w:val="40"/>
          <w:szCs w:val="24"/>
        </w:rPr>
      </w:pPr>
      <w:r w:rsidRPr="00B3546C">
        <w:rPr>
          <w:b/>
          <w:color w:val="000000"/>
          <w:spacing w:val="40"/>
          <w:szCs w:val="24"/>
        </w:rPr>
        <w:tab/>
      </w:r>
    </w:p>
    <w:p w:rsidR="00A00DB6" w:rsidRPr="00B3546C" w:rsidRDefault="00A00DB6" w:rsidP="00A00DB6">
      <w:pPr>
        <w:ind w:right="142" w:firstLine="540"/>
        <w:jc w:val="center"/>
        <w:outlineLvl w:val="1"/>
        <w:rPr>
          <w:b/>
          <w:color w:val="000000"/>
          <w:spacing w:val="40"/>
          <w:szCs w:val="24"/>
        </w:rPr>
      </w:pPr>
      <w:r w:rsidRPr="00B3546C">
        <w:rPr>
          <w:b/>
          <w:color w:val="000000"/>
          <w:spacing w:val="40"/>
          <w:szCs w:val="24"/>
        </w:rPr>
        <w:lastRenderedPageBreak/>
        <w:t>ЦЕНОВО ПРЕДЛОЖЕНИЕ</w:t>
      </w:r>
    </w:p>
    <w:p w:rsidR="00A00DB6" w:rsidRPr="00B3546C" w:rsidRDefault="00A00DB6" w:rsidP="00A00DB6">
      <w:pPr>
        <w:ind w:right="142" w:firstLine="540"/>
        <w:jc w:val="both"/>
        <w:rPr>
          <w:color w:val="000000"/>
          <w:szCs w:val="24"/>
          <w:highlight w:val="yellow"/>
        </w:rPr>
      </w:pPr>
    </w:p>
    <w:p w:rsidR="00A00DB6" w:rsidRPr="00B3546C" w:rsidRDefault="00A00DB6" w:rsidP="00A00DB6">
      <w:pPr>
        <w:ind w:right="142" w:firstLine="540"/>
        <w:jc w:val="both"/>
        <w:rPr>
          <w:color w:val="000000"/>
          <w:szCs w:val="24"/>
        </w:rPr>
      </w:pPr>
      <w:r w:rsidRPr="00B3546C">
        <w:rPr>
          <w:color w:val="000000"/>
          <w:szCs w:val="24"/>
        </w:rPr>
        <w:t xml:space="preserve">От Участник: ...............……………………………….................................................... </w:t>
      </w:r>
    </w:p>
    <w:p w:rsidR="00A00DB6" w:rsidRPr="00B3546C" w:rsidRDefault="00A00DB6" w:rsidP="00A00DB6">
      <w:pPr>
        <w:ind w:right="142" w:firstLine="540"/>
        <w:jc w:val="both"/>
        <w:rPr>
          <w:color w:val="000000"/>
          <w:szCs w:val="24"/>
        </w:rPr>
      </w:pPr>
      <w:r w:rsidRPr="00B3546C">
        <w:rPr>
          <w:color w:val="000000"/>
          <w:szCs w:val="24"/>
        </w:rPr>
        <w:t xml:space="preserve">Седалище и адрес на управление: ……………............., ЕИК/БУЛСТАТ ……………...., </w:t>
      </w:r>
    </w:p>
    <w:p w:rsidR="00A00DB6" w:rsidRPr="00B3546C" w:rsidRDefault="00A00DB6" w:rsidP="00A00DB6">
      <w:pPr>
        <w:ind w:right="142" w:firstLine="540"/>
        <w:jc w:val="both"/>
        <w:rPr>
          <w:color w:val="000000"/>
          <w:szCs w:val="24"/>
        </w:rPr>
      </w:pPr>
      <w:r w:rsidRPr="00B3546C">
        <w:rPr>
          <w:color w:val="000000"/>
          <w:szCs w:val="24"/>
        </w:rPr>
        <w:t>представляван от....................................... в качеството си на ............................................</w:t>
      </w:r>
    </w:p>
    <w:p w:rsidR="00A00DB6" w:rsidRPr="00B3546C" w:rsidRDefault="00A00DB6" w:rsidP="00A00DB6">
      <w:pPr>
        <w:ind w:right="142" w:firstLine="540"/>
        <w:jc w:val="both"/>
        <w:rPr>
          <w:b/>
          <w:bCs/>
          <w:szCs w:val="24"/>
        </w:rPr>
      </w:pPr>
      <w:r w:rsidRPr="00B3546C">
        <w:rPr>
          <w:color w:val="000000"/>
          <w:szCs w:val="24"/>
        </w:rPr>
        <w:t xml:space="preserve">Относно: процедура за възлагане на обществена поръчка чрез пряко договаряне с предмет: </w:t>
      </w:r>
      <w:r w:rsidRPr="00B3546C">
        <w:rPr>
          <w:b/>
          <w:szCs w:val="24"/>
        </w:rPr>
        <w:t>“………………………………………………..…..”.</w:t>
      </w:r>
    </w:p>
    <w:p w:rsidR="00A00DB6" w:rsidRPr="00B3546C" w:rsidRDefault="00A00DB6" w:rsidP="00A00DB6">
      <w:pPr>
        <w:ind w:right="142" w:firstLine="540"/>
        <w:jc w:val="both"/>
        <w:rPr>
          <w:b/>
          <w:bCs/>
          <w:szCs w:val="24"/>
        </w:rPr>
      </w:pPr>
    </w:p>
    <w:p w:rsidR="00A00DB6" w:rsidRPr="00B3546C" w:rsidRDefault="00A00DB6" w:rsidP="00A00DB6">
      <w:pPr>
        <w:ind w:right="142" w:firstLine="540"/>
        <w:jc w:val="both"/>
        <w:rPr>
          <w:b/>
          <w:bCs/>
          <w:szCs w:val="24"/>
        </w:rPr>
      </w:pPr>
    </w:p>
    <w:p w:rsidR="00A00DB6" w:rsidRPr="00B3546C" w:rsidRDefault="00A00DB6" w:rsidP="00A00DB6">
      <w:pPr>
        <w:ind w:right="142" w:firstLine="540"/>
        <w:jc w:val="both"/>
        <w:rPr>
          <w:b/>
          <w:bCs/>
          <w:szCs w:val="24"/>
        </w:rPr>
      </w:pPr>
      <w:r w:rsidRPr="00B3546C">
        <w:rPr>
          <w:b/>
          <w:bCs/>
          <w:szCs w:val="24"/>
        </w:rPr>
        <w:t>УВАЖАЕМИ ДАМИ И ГОСПОДА,</w:t>
      </w:r>
    </w:p>
    <w:p w:rsidR="00A00DB6" w:rsidRPr="00B3546C" w:rsidRDefault="00A00DB6" w:rsidP="00A00DB6">
      <w:pPr>
        <w:suppressAutoHyphens/>
        <w:autoSpaceDN w:val="0"/>
        <w:ind w:right="142" w:firstLine="540"/>
        <w:jc w:val="both"/>
        <w:rPr>
          <w:szCs w:val="24"/>
        </w:rPr>
      </w:pPr>
    </w:p>
    <w:p w:rsidR="00A00DB6" w:rsidRPr="00B3546C" w:rsidRDefault="00A00DB6" w:rsidP="00A00DB6">
      <w:pPr>
        <w:ind w:right="142" w:firstLine="540"/>
        <w:jc w:val="both"/>
        <w:rPr>
          <w:b/>
          <w:bCs/>
          <w:szCs w:val="24"/>
        </w:rPr>
      </w:pPr>
      <w:r w:rsidRPr="00B3546C">
        <w:rPr>
          <w:szCs w:val="24"/>
        </w:rPr>
        <w:t xml:space="preserve">С настоящото Ви представяме </w:t>
      </w:r>
      <w:r w:rsidR="00573A07">
        <w:rPr>
          <w:szCs w:val="24"/>
          <w:lang w:val="bg-BG"/>
        </w:rPr>
        <w:t>нашето ценово предложение</w:t>
      </w:r>
      <w:r w:rsidRPr="00B3546C">
        <w:rPr>
          <w:szCs w:val="24"/>
        </w:rPr>
        <w:t xml:space="preserve"> за участие в обявената от Вас обществена поръчка с предмет: </w:t>
      </w:r>
      <w:r w:rsidRPr="00B3546C">
        <w:rPr>
          <w:b/>
          <w:szCs w:val="24"/>
        </w:rPr>
        <w:t>“………………………… ”</w:t>
      </w:r>
    </w:p>
    <w:p w:rsidR="00A00DB6" w:rsidRDefault="00A00DB6" w:rsidP="00A00DB6">
      <w:pPr>
        <w:ind w:right="142" w:firstLine="540"/>
        <w:jc w:val="both"/>
        <w:rPr>
          <w:szCs w:val="24"/>
        </w:rPr>
      </w:pPr>
      <w:r w:rsidRPr="00B3546C">
        <w:rPr>
          <w:szCs w:val="24"/>
        </w:rPr>
        <w:t>Предлагаме да изпълним предмета на обществената поръчка съобразно условията на документацията за участие, и при следните ценови условия:</w:t>
      </w:r>
    </w:p>
    <w:p w:rsidR="00A00DB6" w:rsidRDefault="00A00DB6" w:rsidP="00A00DB6">
      <w:pPr>
        <w:ind w:right="142" w:firstLine="540"/>
        <w:jc w:val="both"/>
        <w:rPr>
          <w:szCs w:val="24"/>
        </w:rPr>
      </w:pPr>
    </w:p>
    <w:p w:rsidR="00A00DB6" w:rsidRPr="00B3546C" w:rsidRDefault="00A00DB6" w:rsidP="00A00DB6">
      <w:pPr>
        <w:ind w:right="142" w:firstLine="540"/>
        <w:jc w:val="both"/>
        <w:rPr>
          <w:szCs w:val="24"/>
        </w:rPr>
      </w:pPr>
      <w:r>
        <w:rPr>
          <w:szCs w:val="24"/>
        </w:rPr>
        <w:t xml:space="preserve">1. Единични цени на заложените артикули в Таблица № 1, неразделна част от Техническата спецификация: </w:t>
      </w:r>
    </w:p>
    <w:p w:rsidR="00A00DB6" w:rsidRPr="00B3546C" w:rsidRDefault="00A00DB6" w:rsidP="00A00DB6">
      <w:pPr>
        <w:ind w:right="142"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3780"/>
        <w:gridCol w:w="1559"/>
        <w:gridCol w:w="3226"/>
      </w:tblGrid>
      <w:tr w:rsidR="00A00DB6" w:rsidRPr="0048310C" w:rsidTr="00D31D9F">
        <w:trPr>
          <w:trHeight w:val="440"/>
        </w:trPr>
        <w:tc>
          <w:tcPr>
            <w:tcW w:w="723" w:type="dxa"/>
          </w:tcPr>
          <w:p w:rsidR="00A00DB6" w:rsidRPr="0048310C" w:rsidRDefault="00A00DB6" w:rsidP="00D31D9F">
            <w:pPr>
              <w:contextualSpacing/>
              <w:rPr>
                <w:b/>
                <w:bCs/>
                <w:szCs w:val="24"/>
              </w:rPr>
            </w:pPr>
          </w:p>
        </w:tc>
        <w:tc>
          <w:tcPr>
            <w:tcW w:w="3780" w:type="dxa"/>
            <w:noWrap/>
          </w:tcPr>
          <w:p w:rsidR="00A00DB6" w:rsidRPr="0048310C" w:rsidRDefault="00A00DB6" w:rsidP="00D31D9F">
            <w:pPr>
              <w:contextualSpacing/>
              <w:rPr>
                <w:b/>
                <w:bCs/>
                <w:szCs w:val="24"/>
              </w:rPr>
            </w:pPr>
            <w:r w:rsidRPr="0048310C">
              <w:rPr>
                <w:b/>
                <w:bCs/>
                <w:szCs w:val="24"/>
              </w:rPr>
              <w:t>ВИД АРТИКУЛ</w:t>
            </w:r>
          </w:p>
        </w:tc>
        <w:tc>
          <w:tcPr>
            <w:tcW w:w="1559" w:type="dxa"/>
          </w:tcPr>
          <w:p w:rsidR="00A00DB6" w:rsidRPr="0048310C" w:rsidRDefault="00A00DB6" w:rsidP="00D31D9F">
            <w:pPr>
              <w:contextualSpacing/>
              <w:rPr>
                <w:b/>
                <w:bCs/>
                <w:szCs w:val="24"/>
              </w:rPr>
            </w:pPr>
            <w:r>
              <w:rPr>
                <w:b/>
                <w:bCs/>
                <w:szCs w:val="24"/>
              </w:rPr>
              <w:t>Количество</w:t>
            </w:r>
          </w:p>
        </w:tc>
        <w:tc>
          <w:tcPr>
            <w:tcW w:w="3226" w:type="dxa"/>
          </w:tcPr>
          <w:p w:rsidR="00A00DB6" w:rsidRDefault="00A00DB6" w:rsidP="00D31D9F">
            <w:pPr>
              <w:contextualSpacing/>
              <w:rPr>
                <w:b/>
                <w:bCs/>
                <w:szCs w:val="24"/>
              </w:rPr>
            </w:pPr>
            <w:r>
              <w:rPr>
                <w:b/>
                <w:bCs/>
                <w:szCs w:val="24"/>
              </w:rPr>
              <w:t>Единична цена без ДДС</w:t>
            </w:r>
          </w:p>
        </w:tc>
      </w:tr>
      <w:tr w:rsidR="00A00DB6" w:rsidRPr="0048310C" w:rsidTr="00D31D9F">
        <w:trPr>
          <w:trHeight w:val="255"/>
        </w:trPr>
        <w:tc>
          <w:tcPr>
            <w:tcW w:w="723" w:type="dxa"/>
          </w:tcPr>
          <w:p w:rsidR="00A00DB6" w:rsidRPr="0048310C" w:rsidRDefault="00A00DB6" w:rsidP="00D31D9F">
            <w:pPr>
              <w:contextualSpacing/>
              <w:rPr>
                <w:b/>
                <w:bCs/>
                <w:szCs w:val="24"/>
              </w:rPr>
            </w:pPr>
          </w:p>
        </w:tc>
        <w:tc>
          <w:tcPr>
            <w:tcW w:w="3780" w:type="dxa"/>
            <w:noWrap/>
            <w:hideMark/>
          </w:tcPr>
          <w:p w:rsidR="00A00DB6" w:rsidRPr="0048310C" w:rsidRDefault="00A00DB6" w:rsidP="00D31D9F">
            <w:pPr>
              <w:contextualSpacing/>
              <w:rPr>
                <w:b/>
                <w:bCs/>
                <w:szCs w:val="24"/>
              </w:rPr>
            </w:pPr>
            <w:r w:rsidRPr="0048310C">
              <w:rPr>
                <w:b/>
                <w:bCs/>
                <w:szCs w:val="24"/>
              </w:rPr>
              <w:t>НАПИТКИ</w:t>
            </w:r>
          </w:p>
        </w:tc>
        <w:tc>
          <w:tcPr>
            <w:tcW w:w="1559" w:type="dxa"/>
            <w:noWrap/>
            <w:hideMark/>
          </w:tcPr>
          <w:p w:rsidR="00A00DB6" w:rsidRPr="0048310C" w:rsidRDefault="00A00DB6" w:rsidP="00D31D9F">
            <w:pPr>
              <w:contextualSpacing/>
              <w:rPr>
                <w:b/>
                <w:bCs/>
                <w:szCs w:val="24"/>
              </w:rPr>
            </w:pPr>
          </w:p>
        </w:tc>
        <w:tc>
          <w:tcPr>
            <w:tcW w:w="3226" w:type="dxa"/>
          </w:tcPr>
          <w:p w:rsidR="00A00DB6" w:rsidRPr="0048310C" w:rsidRDefault="00A00DB6" w:rsidP="00D31D9F">
            <w:pPr>
              <w:contextualSpacing/>
              <w:rPr>
                <w:b/>
                <w:bCs/>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Кафе еспресо – 30/60/90 мл</w:t>
            </w:r>
          </w:p>
          <w:p w:rsidR="00A00DB6" w:rsidRPr="0048310C" w:rsidRDefault="00A00DB6" w:rsidP="00D31D9F">
            <w:pPr>
              <w:contextualSpacing/>
              <w:rPr>
                <w:sz w:val="18"/>
                <w:szCs w:val="18"/>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Кафе капсула – 30/60/90 мл</w:t>
            </w:r>
          </w:p>
          <w:p w:rsidR="00A00DB6" w:rsidRPr="0048310C" w:rsidRDefault="00A00DB6" w:rsidP="00D31D9F">
            <w:pPr>
              <w:contextualSpacing/>
              <w:rPr>
                <w:sz w:val="18"/>
                <w:szCs w:val="18"/>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Кафе безкофеиново – 30/60/90 мл</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Виенско кафе – 150 мл</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Капучино – 150 мл</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Капучино безкофеиново – 150 мл</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Нес кафе – 100 мл</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Разтворимо кафе 3 в 1 – 120 мл</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Мляко с какао – 150 мл</w:t>
            </w:r>
          </w:p>
          <w:p w:rsidR="00A00DB6" w:rsidRPr="0048310C" w:rsidRDefault="00A00DB6" w:rsidP="00D31D9F">
            <w:pPr>
              <w:contextualSpacing/>
              <w:rPr>
                <w:szCs w:val="24"/>
                <w:lang w:val="en-US"/>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Мляко с нес кафе – 150 мл</w:t>
            </w:r>
          </w:p>
          <w:p w:rsidR="00A00DB6" w:rsidRPr="0048310C" w:rsidRDefault="00A00DB6" w:rsidP="00D31D9F">
            <w:pPr>
              <w:contextualSpacing/>
              <w:rPr>
                <w:szCs w:val="24"/>
              </w:rPr>
            </w:pPr>
            <w:r w:rsidRPr="0048310C">
              <w:rPr>
                <w:b/>
                <w:sz w:val="18"/>
                <w:szCs w:val="18"/>
              </w:rPr>
              <w:t>*</w:t>
            </w:r>
            <w:r w:rsidR="006A3C89" w:rsidRPr="0048310C">
              <w:rPr>
                <w:sz w:val="18"/>
                <w:szCs w:val="18"/>
              </w:rPr>
              <w:t xml:space="preserve">Заявява се от Възложителя само в случай на </w:t>
            </w:r>
            <w:r w:rsidR="006A3C89" w:rsidRPr="0048310C">
              <w:rPr>
                <w:sz w:val="18"/>
                <w:szCs w:val="18"/>
              </w:rPr>
              <w:lastRenderedPageBreak/>
              <w:t>официални събития.</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Горещ шоколад</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Суха сметана – 3 гр</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Течна сметана – 10 гр</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Топъл чай – 200 мл</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Топло мляко – 200 мл</w:t>
            </w:r>
          </w:p>
          <w:p w:rsidR="00A00DB6" w:rsidRPr="0048310C" w:rsidRDefault="00A00DB6" w:rsidP="00D31D9F">
            <w:pPr>
              <w:contextualSpacing/>
              <w:rPr>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D31D9F">
            <w:pPr>
              <w:ind w:left="360"/>
              <w:contextualSpacing/>
              <w:rPr>
                <w:rFonts w:eastAsia="Calibri"/>
                <w:szCs w:val="24"/>
              </w:rPr>
            </w:pPr>
          </w:p>
        </w:tc>
        <w:tc>
          <w:tcPr>
            <w:tcW w:w="3780" w:type="dxa"/>
            <w:noWrap/>
          </w:tcPr>
          <w:p w:rsidR="00A00DB6" w:rsidRPr="0048310C" w:rsidRDefault="00A00DB6" w:rsidP="00D31D9F">
            <w:pPr>
              <w:contextualSpacing/>
              <w:rPr>
                <w:b/>
                <w:szCs w:val="24"/>
              </w:rPr>
            </w:pPr>
            <w:r w:rsidRPr="0048310C">
              <w:rPr>
                <w:b/>
                <w:szCs w:val="24"/>
              </w:rPr>
              <w:t>СТУДЕНИ НАПИТКИ</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 xml:space="preserve">Газирана безалкохолна напитки – в </w:t>
            </w:r>
            <w:r>
              <w:rPr>
                <w:szCs w:val="24"/>
              </w:rPr>
              <w:t>стъклена бутилка – 0,25</w:t>
            </w:r>
            <w:r w:rsidRPr="0048310C">
              <w:rPr>
                <w:szCs w:val="24"/>
              </w:rPr>
              <w:t>0л</w:t>
            </w:r>
          </w:p>
        </w:tc>
        <w:tc>
          <w:tcPr>
            <w:tcW w:w="1559" w:type="dxa"/>
            <w:noWrap/>
          </w:tcPr>
          <w:p w:rsidR="00A00DB6" w:rsidRPr="0048310C" w:rsidRDefault="00A00DB6" w:rsidP="00D31D9F">
            <w:pPr>
              <w:contextualSpacing/>
              <w:jc w:val="both"/>
              <w:rPr>
                <w:szCs w:val="24"/>
              </w:rPr>
            </w:pPr>
          </w:p>
        </w:tc>
        <w:tc>
          <w:tcPr>
            <w:tcW w:w="3226" w:type="dxa"/>
          </w:tcPr>
          <w:p w:rsidR="00A00DB6" w:rsidRPr="0048310C" w:rsidRDefault="00A00DB6" w:rsidP="00D31D9F">
            <w:pPr>
              <w:contextualSpacing/>
              <w:jc w:val="both"/>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Газирана безалкохолна напитки – пластмасова бутилка от 0,500 л</w:t>
            </w:r>
          </w:p>
        </w:tc>
        <w:tc>
          <w:tcPr>
            <w:tcW w:w="1559" w:type="dxa"/>
            <w:noWrap/>
          </w:tcPr>
          <w:p w:rsidR="00A00DB6" w:rsidRPr="0048310C" w:rsidRDefault="00A00DB6" w:rsidP="00D31D9F">
            <w:pPr>
              <w:contextualSpacing/>
              <w:jc w:val="both"/>
              <w:rPr>
                <w:szCs w:val="24"/>
              </w:rPr>
            </w:pPr>
          </w:p>
        </w:tc>
        <w:tc>
          <w:tcPr>
            <w:tcW w:w="3226" w:type="dxa"/>
          </w:tcPr>
          <w:p w:rsidR="00A00DB6" w:rsidRPr="0048310C" w:rsidRDefault="00A00DB6" w:rsidP="00D31D9F">
            <w:pPr>
              <w:contextualSpacing/>
              <w:jc w:val="both"/>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Минерална вода – бутилка 0,330 л</w:t>
            </w:r>
          </w:p>
          <w:p w:rsidR="00D31D9F" w:rsidRPr="0048310C" w:rsidRDefault="00A00DB6" w:rsidP="00D31D9F">
            <w:pPr>
              <w:rPr>
                <w:b/>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tcPr>
          <w:p w:rsidR="00A00DB6" w:rsidRPr="0048310C" w:rsidRDefault="00A00DB6" w:rsidP="00D31D9F">
            <w:pPr>
              <w:contextualSpacing/>
              <w:jc w:val="both"/>
              <w:rPr>
                <w:szCs w:val="24"/>
                <w:lang w:val="en-US"/>
              </w:rPr>
            </w:pPr>
          </w:p>
        </w:tc>
        <w:tc>
          <w:tcPr>
            <w:tcW w:w="3226" w:type="dxa"/>
          </w:tcPr>
          <w:p w:rsidR="00A00DB6" w:rsidRPr="0048310C" w:rsidRDefault="00A00DB6" w:rsidP="00D31D9F">
            <w:pPr>
              <w:contextualSpacing/>
              <w:jc w:val="both"/>
              <w:rPr>
                <w:szCs w:val="24"/>
                <w:lang w:val="en-US"/>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Минерална вода – бутилка 0,500 л</w:t>
            </w:r>
          </w:p>
          <w:p w:rsidR="00A00DB6" w:rsidRPr="0048310C" w:rsidRDefault="00A00DB6" w:rsidP="00D31D9F">
            <w:pPr>
              <w:contextualSpacing/>
              <w:rPr>
                <w:b/>
                <w:szCs w:val="24"/>
              </w:rPr>
            </w:pPr>
            <w:r w:rsidRPr="0048310C">
              <w:rPr>
                <w:b/>
                <w:sz w:val="18"/>
                <w:szCs w:val="18"/>
              </w:rPr>
              <w:t>*</w:t>
            </w:r>
            <w:r w:rsidR="006A3C89" w:rsidRPr="0048310C">
              <w:rPr>
                <w:sz w:val="18"/>
                <w:szCs w:val="18"/>
              </w:rPr>
              <w:t>Заявява се от Възложителя само в случай на официални събития.</w:t>
            </w:r>
          </w:p>
        </w:tc>
        <w:tc>
          <w:tcPr>
            <w:tcW w:w="1559" w:type="dxa"/>
            <w:noWrap/>
          </w:tcPr>
          <w:p w:rsidR="00A00DB6" w:rsidRPr="0048310C" w:rsidRDefault="00A00DB6" w:rsidP="00D31D9F">
            <w:pPr>
              <w:contextualSpacing/>
              <w:jc w:val="both"/>
              <w:rPr>
                <w:szCs w:val="24"/>
              </w:rPr>
            </w:pPr>
          </w:p>
        </w:tc>
        <w:tc>
          <w:tcPr>
            <w:tcW w:w="3226" w:type="dxa"/>
          </w:tcPr>
          <w:p w:rsidR="00A00DB6" w:rsidRPr="0048310C" w:rsidRDefault="00A00DB6" w:rsidP="00D31D9F">
            <w:pPr>
              <w:contextualSpacing/>
              <w:jc w:val="both"/>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Газирана вода - бутилка 0,500 л</w:t>
            </w:r>
          </w:p>
        </w:tc>
        <w:tc>
          <w:tcPr>
            <w:tcW w:w="1559" w:type="dxa"/>
            <w:noWrap/>
          </w:tcPr>
          <w:p w:rsidR="00A00DB6" w:rsidRPr="0048310C" w:rsidRDefault="00A00DB6" w:rsidP="00D31D9F">
            <w:pPr>
              <w:contextualSpacing/>
              <w:jc w:val="both"/>
              <w:rPr>
                <w:szCs w:val="24"/>
              </w:rPr>
            </w:pPr>
          </w:p>
        </w:tc>
        <w:tc>
          <w:tcPr>
            <w:tcW w:w="3226" w:type="dxa"/>
          </w:tcPr>
          <w:p w:rsidR="00A00DB6" w:rsidRPr="0048310C" w:rsidRDefault="00A00DB6" w:rsidP="00D31D9F">
            <w:pPr>
              <w:contextualSpacing/>
              <w:jc w:val="both"/>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Натурален сок – 0,200 мл</w:t>
            </w:r>
          </w:p>
        </w:tc>
        <w:tc>
          <w:tcPr>
            <w:tcW w:w="1559" w:type="dxa"/>
            <w:noWrap/>
          </w:tcPr>
          <w:p w:rsidR="00A00DB6" w:rsidRPr="0048310C" w:rsidRDefault="00A00DB6" w:rsidP="00D31D9F">
            <w:pPr>
              <w:contextualSpacing/>
              <w:jc w:val="both"/>
              <w:rPr>
                <w:szCs w:val="24"/>
              </w:rPr>
            </w:pPr>
          </w:p>
        </w:tc>
        <w:tc>
          <w:tcPr>
            <w:tcW w:w="3226" w:type="dxa"/>
          </w:tcPr>
          <w:p w:rsidR="00A00DB6" w:rsidRPr="0048310C" w:rsidRDefault="00A00DB6" w:rsidP="00D31D9F">
            <w:pPr>
              <w:contextualSpacing/>
              <w:jc w:val="both"/>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Натурален сок – 0,250 мл</w:t>
            </w:r>
          </w:p>
        </w:tc>
        <w:tc>
          <w:tcPr>
            <w:tcW w:w="1559" w:type="dxa"/>
            <w:noWrap/>
          </w:tcPr>
          <w:p w:rsidR="00A00DB6" w:rsidRPr="0048310C" w:rsidRDefault="00A00DB6" w:rsidP="00D31D9F">
            <w:pPr>
              <w:contextualSpacing/>
              <w:jc w:val="both"/>
              <w:rPr>
                <w:szCs w:val="24"/>
              </w:rPr>
            </w:pPr>
          </w:p>
        </w:tc>
        <w:tc>
          <w:tcPr>
            <w:tcW w:w="3226" w:type="dxa"/>
          </w:tcPr>
          <w:p w:rsidR="00A00DB6" w:rsidRPr="0048310C" w:rsidRDefault="00A00DB6" w:rsidP="00D31D9F">
            <w:pPr>
              <w:contextualSpacing/>
              <w:jc w:val="both"/>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Натурален сок – 0,300 мл</w:t>
            </w:r>
          </w:p>
        </w:tc>
        <w:tc>
          <w:tcPr>
            <w:tcW w:w="1559" w:type="dxa"/>
            <w:noWrap/>
          </w:tcPr>
          <w:p w:rsidR="00A00DB6" w:rsidRPr="0048310C" w:rsidRDefault="00A00DB6" w:rsidP="00D31D9F">
            <w:pPr>
              <w:contextualSpacing/>
              <w:jc w:val="both"/>
              <w:rPr>
                <w:szCs w:val="24"/>
              </w:rPr>
            </w:pPr>
          </w:p>
        </w:tc>
        <w:tc>
          <w:tcPr>
            <w:tcW w:w="3226" w:type="dxa"/>
          </w:tcPr>
          <w:p w:rsidR="00A00DB6" w:rsidRPr="0048310C" w:rsidRDefault="00A00DB6" w:rsidP="00D31D9F">
            <w:pPr>
              <w:contextualSpacing/>
              <w:jc w:val="both"/>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Студен чай – 0,500 л</w:t>
            </w:r>
          </w:p>
        </w:tc>
        <w:tc>
          <w:tcPr>
            <w:tcW w:w="1559" w:type="dxa"/>
            <w:noWrap/>
          </w:tcPr>
          <w:p w:rsidR="00A00DB6" w:rsidRPr="0048310C" w:rsidRDefault="00A00DB6" w:rsidP="00D31D9F">
            <w:pPr>
              <w:contextualSpacing/>
              <w:jc w:val="both"/>
              <w:rPr>
                <w:szCs w:val="24"/>
              </w:rPr>
            </w:pPr>
          </w:p>
        </w:tc>
        <w:tc>
          <w:tcPr>
            <w:tcW w:w="3226" w:type="dxa"/>
          </w:tcPr>
          <w:p w:rsidR="00A00DB6" w:rsidRPr="0048310C" w:rsidRDefault="00A00DB6" w:rsidP="00D31D9F">
            <w:pPr>
              <w:contextualSpacing/>
              <w:jc w:val="both"/>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bCs/>
                <w:szCs w:val="24"/>
              </w:rPr>
            </w:pPr>
          </w:p>
        </w:tc>
        <w:tc>
          <w:tcPr>
            <w:tcW w:w="3780" w:type="dxa"/>
            <w:noWrap/>
            <w:hideMark/>
          </w:tcPr>
          <w:p w:rsidR="00A00DB6" w:rsidRPr="0048310C" w:rsidRDefault="00A00DB6" w:rsidP="00D31D9F">
            <w:pPr>
              <w:contextualSpacing/>
              <w:rPr>
                <w:bCs/>
                <w:szCs w:val="24"/>
              </w:rPr>
            </w:pPr>
            <w:r w:rsidRPr="0048310C">
              <w:rPr>
                <w:bCs/>
                <w:szCs w:val="24"/>
              </w:rPr>
              <w:t xml:space="preserve">Бяло вино – 0, 250 мл; 0, 375 мл; 0,500 мл, 0,750 мл. </w:t>
            </w:r>
          </w:p>
        </w:tc>
        <w:tc>
          <w:tcPr>
            <w:tcW w:w="1559" w:type="dxa"/>
            <w:noWrap/>
            <w:hideMark/>
          </w:tcPr>
          <w:p w:rsidR="00A00DB6" w:rsidRPr="0048310C" w:rsidRDefault="00A00DB6" w:rsidP="00D31D9F">
            <w:pPr>
              <w:contextualSpacing/>
              <w:rPr>
                <w:b/>
                <w:bCs/>
                <w:color w:val="FF0000"/>
                <w:szCs w:val="24"/>
              </w:rPr>
            </w:pPr>
          </w:p>
        </w:tc>
        <w:tc>
          <w:tcPr>
            <w:tcW w:w="3226" w:type="dxa"/>
          </w:tcPr>
          <w:p w:rsidR="00A00DB6" w:rsidRPr="0048310C" w:rsidRDefault="00A00DB6" w:rsidP="00D31D9F">
            <w:pPr>
              <w:contextualSpacing/>
              <w:rPr>
                <w:b/>
                <w:bCs/>
                <w:color w:val="FF0000"/>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bCs/>
                <w:szCs w:val="24"/>
              </w:rPr>
            </w:pPr>
          </w:p>
        </w:tc>
        <w:tc>
          <w:tcPr>
            <w:tcW w:w="3780" w:type="dxa"/>
            <w:noWrap/>
            <w:hideMark/>
          </w:tcPr>
          <w:p w:rsidR="00A00DB6" w:rsidRPr="0048310C" w:rsidRDefault="00A00DB6" w:rsidP="00D31D9F">
            <w:pPr>
              <w:contextualSpacing/>
              <w:rPr>
                <w:bCs/>
                <w:szCs w:val="24"/>
              </w:rPr>
            </w:pPr>
            <w:r w:rsidRPr="0048310C">
              <w:rPr>
                <w:bCs/>
                <w:szCs w:val="24"/>
              </w:rPr>
              <w:t>Вино Розе – 0, 250 мл; 0, 375 мл; 0,500 мл, 0,750 мл.</w:t>
            </w:r>
          </w:p>
        </w:tc>
        <w:tc>
          <w:tcPr>
            <w:tcW w:w="1559" w:type="dxa"/>
            <w:noWrap/>
            <w:hideMark/>
          </w:tcPr>
          <w:p w:rsidR="00A00DB6" w:rsidRPr="0048310C" w:rsidRDefault="00A00DB6" w:rsidP="00D31D9F">
            <w:pPr>
              <w:contextualSpacing/>
              <w:rPr>
                <w:b/>
                <w:bCs/>
                <w:color w:val="FF0000"/>
                <w:szCs w:val="24"/>
              </w:rPr>
            </w:pPr>
          </w:p>
        </w:tc>
        <w:tc>
          <w:tcPr>
            <w:tcW w:w="3226" w:type="dxa"/>
          </w:tcPr>
          <w:p w:rsidR="00A00DB6" w:rsidRPr="0048310C" w:rsidRDefault="00A00DB6" w:rsidP="00D31D9F">
            <w:pPr>
              <w:contextualSpacing/>
              <w:rPr>
                <w:b/>
                <w:bCs/>
                <w:color w:val="FF0000"/>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bCs/>
                <w:szCs w:val="24"/>
              </w:rPr>
            </w:pPr>
          </w:p>
        </w:tc>
        <w:tc>
          <w:tcPr>
            <w:tcW w:w="3780" w:type="dxa"/>
            <w:noWrap/>
            <w:hideMark/>
          </w:tcPr>
          <w:p w:rsidR="00A00DB6" w:rsidRPr="0048310C" w:rsidRDefault="00A00DB6" w:rsidP="00D31D9F">
            <w:pPr>
              <w:contextualSpacing/>
              <w:rPr>
                <w:bCs/>
                <w:szCs w:val="24"/>
              </w:rPr>
            </w:pPr>
            <w:r w:rsidRPr="0048310C">
              <w:rPr>
                <w:bCs/>
                <w:szCs w:val="24"/>
              </w:rPr>
              <w:t>Червено вино – 0, 250 мл; 0, 375 мл; 0,500 мл, 0,750 мл.</w:t>
            </w:r>
          </w:p>
        </w:tc>
        <w:tc>
          <w:tcPr>
            <w:tcW w:w="1559" w:type="dxa"/>
            <w:noWrap/>
            <w:hideMark/>
          </w:tcPr>
          <w:p w:rsidR="00A00DB6" w:rsidRPr="0048310C" w:rsidRDefault="00A00DB6" w:rsidP="00D31D9F">
            <w:pPr>
              <w:contextualSpacing/>
              <w:rPr>
                <w:b/>
                <w:bCs/>
                <w:color w:val="FF0000"/>
                <w:szCs w:val="24"/>
              </w:rPr>
            </w:pPr>
          </w:p>
        </w:tc>
        <w:tc>
          <w:tcPr>
            <w:tcW w:w="3226" w:type="dxa"/>
          </w:tcPr>
          <w:p w:rsidR="00A00DB6" w:rsidRPr="0048310C" w:rsidRDefault="00A00DB6" w:rsidP="00D31D9F">
            <w:pPr>
              <w:contextualSpacing/>
              <w:rPr>
                <w:b/>
                <w:bCs/>
                <w:color w:val="FF0000"/>
                <w:szCs w:val="24"/>
              </w:rPr>
            </w:pPr>
          </w:p>
        </w:tc>
      </w:tr>
      <w:tr w:rsidR="00A00DB6" w:rsidRPr="0048310C" w:rsidTr="00D31D9F">
        <w:trPr>
          <w:trHeight w:val="255"/>
        </w:trPr>
        <w:tc>
          <w:tcPr>
            <w:tcW w:w="723" w:type="dxa"/>
          </w:tcPr>
          <w:p w:rsidR="00A00DB6" w:rsidRPr="0048310C" w:rsidRDefault="00A00DB6" w:rsidP="00D31D9F">
            <w:pPr>
              <w:ind w:left="360"/>
              <w:contextualSpacing/>
              <w:rPr>
                <w:rFonts w:eastAsia="Calibri"/>
                <w:b/>
                <w:bCs/>
                <w:szCs w:val="24"/>
              </w:rPr>
            </w:pPr>
          </w:p>
        </w:tc>
        <w:tc>
          <w:tcPr>
            <w:tcW w:w="3780" w:type="dxa"/>
            <w:noWrap/>
            <w:hideMark/>
          </w:tcPr>
          <w:p w:rsidR="00A00DB6" w:rsidRPr="0048310C" w:rsidRDefault="00A00DB6" w:rsidP="00D31D9F">
            <w:pPr>
              <w:contextualSpacing/>
              <w:rPr>
                <w:b/>
                <w:bCs/>
                <w:szCs w:val="24"/>
              </w:rPr>
            </w:pPr>
            <w:r w:rsidRPr="0048310C">
              <w:rPr>
                <w:b/>
                <w:bCs/>
                <w:szCs w:val="24"/>
              </w:rPr>
              <w:t>ПЛАТА КОКТЕЙЛНИ ХАПКИ</w:t>
            </w:r>
          </w:p>
        </w:tc>
        <w:tc>
          <w:tcPr>
            <w:tcW w:w="1559" w:type="dxa"/>
            <w:noWrap/>
            <w:hideMark/>
          </w:tcPr>
          <w:p w:rsidR="00A00DB6" w:rsidRPr="0048310C" w:rsidRDefault="00A00DB6" w:rsidP="00D31D9F">
            <w:pPr>
              <w:contextualSpacing/>
              <w:rPr>
                <w:b/>
                <w:bCs/>
                <w:szCs w:val="24"/>
              </w:rPr>
            </w:pPr>
          </w:p>
        </w:tc>
        <w:tc>
          <w:tcPr>
            <w:tcW w:w="3226" w:type="dxa"/>
          </w:tcPr>
          <w:p w:rsidR="00A00DB6" w:rsidRPr="0048310C" w:rsidRDefault="00A00DB6" w:rsidP="00D31D9F">
            <w:pPr>
              <w:contextualSpacing/>
              <w:rPr>
                <w:b/>
                <w:bCs/>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с френски сирена</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с български сирена</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с пушена риба</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с прошуто и моцарела</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с шунка и маслинова паста</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с луканка, шунка и сирене „Ементал”</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с пушено пуешко филе, пушен кашкавал</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с пушено филе и мус от сирена</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с пушена сьомга, каперси и лимон</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със сушен домат, мус от сирена и песто</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Рулца от тиквичка със сирене и риба тон</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Рулца от тиквичка  със сушен домат и козе сирене</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П</w:t>
            </w:r>
            <w:r w:rsidRPr="007D4487">
              <w:rPr>
                <w:szCs w:val="24"/>
              </w:rPr>
              <w:t>алачинкови рулца с рукола, сирена и червена чушка</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от панирани топени сирена, с боровинково сладко</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от паниран кашкавал, с боровинково сладко</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Мини картофени кюфтета, с млечен сос</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Мини спаначени кюфтета, с млечен сос</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Брускети с домати и кашкавал</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w:t>
            </w:r>
            <w:r w:rsidRPr="0048310C">
              <w:rPr>
                <w:szCs w:val="24"/>
              </w:rPr>
              <w:t>Брускети с маслинова паста и краставица</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Брускети с манатарки и моцарела</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Мини пица различни видове (с домат и моцарела; със сирена; с шунка и кашкавал)</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Хапки от панирани пилешки филенца, с млечен сос</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 xml:space="preserve">Хапки от </w:t>
            </w:r>
            <w:r w:rsidRPr="0048310C">
              <w:rPr>
                <w:szCs w:val="24"/>
              </w:rPr>
              <w:lastRenderedPageBreak/>
              <w:t>панирани пилешки рулца с топено сирене</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 400 гр</w:t>
            </w:r>
            <w:r>
              <w:rPr>
                <w:szCs w:val="24"/>
              </w:rPr>
              <w:t xml:space="preserve"> - </w:t>
            </w:r>
            <w:r w:rsidRPr="0048310C">
              <w:rPr>
                <w:szCs w:val="24"/>
              </w:rPr>
              <w:t>Месно плато – луканка, пастърма, филе „Елена”</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 400 гр</w:t>
            </w:r>
            <w:r>
              <w:rPr>
                <w:szCs w:val="24"/>
              </w:rPr>
              <w:t xml:space="preserve"> - </w:t>
            </w:r>
            <w:r w:rsidRPr="0048310C">
              <w:rPr>
                <w:szCs w:val="24"/>
              </w:rPr>
              <w:t>Месно плато с италиански колбаси – прошуто, мортадела, чоризо</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 400 гр</w:t>
            </w:r>
            <w:r>
              <w:rPr>
                <w:szCs w:val="24"/>
              </w:rPr>
              <w:t xml:space="preserve"> - </w:t>
            </w:r>
            <w:r w:rsidRPr="0048310C">
              <w:rPr>
                <w:szCs w:val="24"/>
              </w:rPr>
              <w:t>Плато сирена и плодове – синьо сирене, сирене Бри, ементал, чедър</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D31D9F">
            <w:pPr>
              <w:ind w:left="360"/>
              <w:contextualSpacing/>
              <w:rPr>
                <w:rFonts w:eastAsia="Calibri"/>
                <w:b/>
                <w:bCs/>
                <w:szCs w:val="24"/>
              </w:rPr>
            </w:pPr>
          </w:p>
        </w:tc>
        <w:tc>
          <w:tcPr>
            <w:tcW w:w="3780" w:type="dxa"/>
            <w:noWrap/>
            <w:hideMark/>
          </w:tcPr>
          <w:p w:rsidR="00A00DB6" w:rsidRPr="0048310C" w:rsidRDefault="00A00DB6" w:rsidP="00D31D9F">
            <w:pPr>
              <w:contextualSpacing/>
              <w:rPr>
                <w:b/>
                <w:bCs/>
                <w:szCs w:val="24"/>
              </w:rPr>
            </w:pPr>
            <w:r w:rsidRPr="0048310C">
              <w:rPr>
                <w:b/>
                <w:bCs/>
                <w:szCs w:val="24"/>
              </w:rPr>
              <w:t>ПЛАТА ДЕСЕРТИ</w:t>
            </w:r>
          </w:p>
        </w:tc>
        <w:tc>
          <w:tcPr>
            <w:tcW w:w="1559" w:type="dxa"/>
            <w:noWrap/>
            <w:hideMark/>
          </w:tcPr>
          <w:p w:rsidR="00A00DB6" w:rsidRPr="0048310C" w:rsidRDefault="00A00DB6" w:rsidP="00D31D9F">
            <w:pPr>
              <w:contextualSpacing/>
              <w:rPr>
                <w:b/>
                <w:bCs/>
                <w:szCs w:val="24"/>
              </w:rPr>
            </w:pPr>
          </w:p>
        </w:tc>
        <w:tc>
          <w:tcPr>
            <w:tcW w:w="3226" w:type="dxa"/>
          </w:tcPr>
          <w:p w:rsidR="00A00DB6" w:rsidRPr="0048310C" w:rsidRDefault="00A00DB6" w:rsidP="00D31D9F">
            <w:pPr>
              <w:contextualSpacing/>
              <w:rPr>
                <w:b/>
                <w:bCs/>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Плато хапки – 30 бр.</w:t>
            </w:r>
            <w:r>
              <w:rPr>
                <w:szCs w:val="24"/>
              </w:rPr>
              <w:t xml:space="preserve">- </w:t>
            </w:r>
            <w:r w:rsidRPr="0048310C">
              <w:rPr>
                <w:szCs w:val="24"/>
              </w:rPr>
              <w:t>Ябълкова тарталета</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Еклери с пълнеж от шоколад или ванилов крем</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Малинови тарталети</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Кокосови трюфели</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Мини баклавички</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Мини толумбички</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Петифури</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Шоколадови петифури</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 </w:t>
            </w:r>
            <w:r w:rsidRPr="0048310C">
              <w:rPr>
                <w:szCs w:val="24"/>
              </w:rPr>
              <w:t>Петифури тирамису</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Плато хапки – 30 бр.</w:t>
            </w:r>
            <w:r>
              <w:rPr>
                <w:szCs w:val="24"/>
              </w:rPr>
              <w:t xml:space="preserve">- </w:t>
            </w:r>
            <w:r w:rsidRPr="0048310C">
              <w:rPr>
                <w:szCs w:val="24"/>
              </w:rPr>
              <w:t>Кошнички с мус от праскови</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Плато – 400 гр</w:t>
            </w:r>
            <w:r>
              <w:rPr>
                <w:szCs w:val="24"/>
              </w:rPr>
              <w:t xml:space="preserve">. - </w:t>
            </w:r>
            <w:r w:rsidRPr="0048310C">
              <w:rPr>
                <w:szCs w:val="24"/>
              </w:rPr>
              <w:t>Плодово плато с банани, ябълки, грозде, малини, ягоди, портокали</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D31D9F">
            <w:pPr>
              <w:ind w:left="360"/>
              <w:contextualSpacing/>
              <w:rPr>
                <w:rFonts w:eastAsia="Calibri"/>
                <w:b/>
                <w:bCs/>
                <w:szCs w:val="24"/>
              </w:rPr>
            </w:pPr>
          </w:p>
        </w:tc>
        <w:tc>
          <w:tcPr>
            <w:tcW w:w="3780" w:type="dxa"/>
            <w:noWrap/>
            <w:hideMark/>
          </w:tcPr>
          <w:p w:rsidR="00A00DB6" w:rsidRPr="0048310C" w:rsidRDefault="00A00DB6" w:rsidP="00D31D9F">
            <w:pPr>
              <w:contextualSpacing/>
              <w:rPr>
                <w:b/>
                <w:bCs/>
                <w:szCs w:val="24"/>
              </w:rPr>
            </w:pPr>
            <w:r w:rsidRPr="0048310C">
              <w:rPr>
                <w:b/>
                <w:bCs/>
                <w:szCs w:val="24"/>
              </w:rPr>
              <w:t>ОБСЛУЖВАНЕ, ОБОРУДВАНЕ, ТРАНСПОРТ</w:t>
            </w:r>
          </w:p>
        </w:tc>
        <w:tc>
          <w:tcPr>
            <w:tcW w:w="1559" w:type="dxa"/>
            <w:noWrap/>
            <w:hideMark/>
          </w:tcPr>
          <w:p w:rsidR="00A00DB6" w:rsidRPr="0048310C" w:rsidRDefault="00A00DB6" w:rsidP="00D31D9F">
            <w:pPr>
              <w:contextualSpacing/>
              <w:rPr>
                <w:b/>
                <w:bCs/>
                <w:szCs w:val="24"/>
              </w:rPr>
            </w:pPr>
          </w:p>
        </w:tc>
        <w:tc>
          <w:tcPr>
            <w:tcW w:w="3226" w:type="dxa"/>
          </w:tcPr>
          <w:p w:rsidR="00A00DB6" w:rsidRPr="0048310C" w:rsidRDefault="00A00DB6" w:rsidP="00D31D9F">
            <w:pPr>
              <w:contextualSpacing/>
              <w:rPr>
                <w:b/>
                <w:bCs/>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Маси с напитки</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Маси със закуски</w:t>
            </w:r>
          </w:p>
        </w:tc>
        <w:tc>
          <w:tcPr>
            <w:tcW w:w="1559" w:type="dxa"/>
            <w:noWrap/>
            <w:hideMark/>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hideMark/>
          </w:tcPr>
          <w:p w:rsidR="00A00DB6" w:rsidRPr="0048310C" w:rsidRDefault="00A00DB6" w:rsidP="00D31D9F">
            <w:pPr>
              <w:contextualSpacing/>
              <w:rPr>
                <w:szCs w:val="24"/>
              </w:rPr>
            </w:pPr>
            <w:r w:rsidRPr="0048310C">
              <w:rPr>
                <w:szCs w:val="24"/>
              </w:rPr>
              <w:t>Коктейлна маси тип щъркел</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255"/>
        </w:trPr>
        <w:tc>
          <w:tcPr>
            <w:tcW w:w="723" w:type="dxa"/>
            <w:tcBorders>
              <w:bottom w:val="single" w:sz="4" w:space="0" w:color="auto"/>
            </w:tcBorders>
          </w:tcPr>
          <w:p w:rsidR="00A00DB6" w:rsidRPr="0048310C" w:rsidRDefault="00A00DB6" w:rsidP="00A00DB6">
            <w:pPr>
              <w:numPr>
                <w:ilvl w:val="0"/>
                <w:numId w:val="47"/>
              </w:numPr>
              <w:contextualSpacing/>
              <w:rPr>
                <w:rFonts w:eastAsia="Calibri"/>
                <w:szCs w:val="24"/>
              </w:rPr>
            </w:pPr>
          </w:p>
        </w:tc>
        <w:tc>
          <w:tcPr>
            <w:tcW w:w="3780" w:type="dxa"/>
            <w:tcBorders>
              <w:bottom w:val="single" w:sz="4" w:space="0" w:color="auto"/>
            </w:tcBorders>
            <w:noWrap/>
          </w:tcPr>
          <w:p w:rsidR="00A00DB6" w:rsidRPr="0048310C" w:rsidRDefault="00A00DB6" w:rsidP="00D31D9F">
            <w:pPr>
              <w:contextualSpacing/>
              <w:rPr>
                <w:szCs w:val="24"/>
              </w:rPr>
            </w:pPr>
            <w:r w:rsidRPr="0048310C">
              <w:rPr>
                <w:szCs w:val="24"/>
              </w:rPr>
              <w:t>Порцеланова чаша за топли напитки</w:t>
            </w:r>
          </w:p>
        </w:tc>
        <w:tc>
          <w:tcPr>
            <w:tcW w:w="1559" w:type="dxa"/>
            <w:tcBorders>
              <w:bottom w:val="single" w:sz="4" w:space="0" w:color="auto"/>
            </w:tcBorders>
            <w:noWrap/>
          </w:tcPr>
          <w:p w:rsidR="00A00DB6" w:rsidRPr="0048310C" w:rsidRDefault="00A00DB6" w:rsidP="00D31D9F">
            <w:pPr>
              <w:contextualSpacing/>
              <w:rPr>
                <w:szCs w:val="24"/>
              </w:rPr>
            </w:pPr>
          </w:p>
        </w:tc>
        <w:tc>
          <w:tcPr>
            <w:tcW w:w="3226" w:type="dxa"/>
            <w:tcBorders>
              <w:bottom w:val="single" w:sz="4" w:space="0" w:color="auto"/>
            </w:tcBorders>
          </w:tcPr>
          <w:p w:rsidR="00A00DB6" w:rsidRPr="0048310C" w:rsidRDefault="00A00DB6" w:rsidP="00D31D9F">
            <w:pPr>
              <w:contextualSpacing/>
              <w:rPr>
                <w:szCs w:val="24"/>
              </w:rPr>
            </w:pPr>
          </w:p>
        </w:tc>
      </w:tr>
      <w:tr w:rsidR="00A00DB6" w:rsidRPr="0048310C" w:rsidTr="00D31D9F">
        <w:trPr>
          <w:trHeight w:val="255"/>
        </w:trPr>
        <w:tc>
          <w:tcPr>
            <w:tcW w:w="723" w:type="dxa"/>
            <w:tcBorders>
              <w:bottom w:val="single" w:sz="4" w:space="0" w:color="auto"/>
            </w:tcBorders>
          </w:tcPr>
          <w:p w:rsidR="00A00DB6" w:rsidRPr="0048310C" w:rsidRDefault="00A00DB6" w:rsidP="00A00DB6">
            <w:pPr>
              <w:numPr>
                <w:ilvl w:val="0"/>
                <w:numId w:val="47"/>
              </w:numPr>
              <w:contextualSpacing/>
              <w:rPr>
                <w:rFonts w:eastAsia="Calibri"/>
                <w:szCs w:val="24"/>
              </w:rPr>
            </w:pPr>
          </w:p>
        </w:tc>
        <w:tc>
          <w:tcPr>
            <w:tcW w:w="3780" w:type="dxa"/>
            <w:tcBorders>
              <w:bottom w:val="single" w:sz="4" w:space="0" w:color="auto"/>
            </w:tcBorders>
            <w:noWrap/>
          </w:tcPr>
          <w:p w:rsidR="00A00DB6" w:rsidRPr="0048310C" w:rsidRDefault="00A00DB6" w:rsidP="00D31D9F">
            <w:pPr>
              <w:contextualSpacing/>
              <w:rPr>
                <w:szCs w:val="24"/>
              </w:rPr>
            </w:pPr>
            <w:r w:rsidRPr="0048310C">
              <w:rPr>
                <w:szCs w:val="24"/>
              </w:rPr>
              <w:t>Стъклена чаша за студени напитки</w:t>
            </w:r>
          </w:p>
        </w:tc>
        <w:tc>
          <w:tcPr>
            <w:tcW w:w="1559" w:type="dxa"/>
            <w:tcBorders>
              <w:bottom w:val="single" w:sz="4" w:space="0" w:color="auto"/>
            </w:tcBorders>
            <w:noWrap/>
          </w:tcPr>
          <w:p w:rsidR="00A00DB6" w:rsidRPr="0048310C" w:rsidRDefault="00A00DB6" w:rsidP="00D31D9F">
            <w:pPr>
              <w:contextualSpacing/>
              <w:rPr>
                <w:szCs w:val="24"/>
              </w:rPr>
            </w:pPr>
          </w:p>
        </w:tc>
        <w:tc>
          <w:tcPr>
            <w:tcW w:w="3226" w:type="dxa"/>
            <w:tcBorders>
              <w:bottom w:val="single" w:sz="4" w:space="0" w:color="auto"/>
            </w:tcBorders>
          </w:tcPr>
          <w:p w:rsidR="00A00DB6" w:rsidRPr="0048310C" w:rsidRDefault="00A00DB6" w:rsidP="00D31D9F">
            <w:pPr>
              <w:contextualSpacing/>
              <w:rPr>
                <w:szCs w:val="24"/>
              </w:rPr>
            </w:pPr>
          </w:p>
        </w:tc>
      </w:tr>
      <w:tr w:rsidR="00A00DB6" w:rsidRPr="0048310C" w:rsidTr="00D31D9F">
        <w:trPr>
          <w:trHeight w:val="255"/>
        </w:trPr>
        <w:tc>
          <w:tcPr>
            <w:tcW w:w="723" w:type="dxa"/>
            <w:tcBorders>
              <w:bottom w:val="single" w:sz="4" w:space="0" w:color="auto"/>
            </w:tcBorders>
          </w:tcPr>
          <w:p w:rsidR="00A00DB6" w:rsidRPr="0048310C" w:rsidRDefault="00A00DB6" w:rsidP="00A00DB6">
            <w:pPr>
              <w:numPr>
                <w:ilvl w:val="0"/>
                <w:numId w:val="47"/>
              </w:numPr>
              <w:contextualSpacing/>
              <w:rPr>
                <w:rFonts w:eastAsia="Calibri"/>
                <w:szCs w:val="24"/>
              </w:rPr>
            </w:pPr>
          </w:p>
        </w:tc>
        <w:tc>
          <w:tcPr>
            <w:tcW w:w="3780" w:type="dxa"/>
            <w:tcBorders>
              <w:bottom w:val="single" w:sz="4" w:space="0" w:color="auto"/>
            </w:tcBorders>
            <w:noWrap/>
          </w:tcPr>
          <w:p w:rsidR="00A00DB6" w:rsidRPr="0048310C" w:rsidRDefault="00A00DB6" w:rsidP="00D31D9F">
            <w:pPr>
              <w:contextualSpacing/>
              <w:rPr>
                <w:szCs w:val="24"/>
              </w:rPr>
            </w:pPr>
            <w:r w:rsidRPr="0048310C">
              <w:rPr>
                <w:szCs w:val="24"/>
              </w:rPr>
              <w:t>Чаша за еднократна употреба за топли и студени напитки</w:t>
            </w:r>
          </w:p>
        </w:tc>
        <w:tc>
          <w:tcPr>
            <w:tcW w:w="1559" w:type="dxa"/>
            <w:tcBorders>
              <w:bottom w:val="single" w:sz="4" w:space="0" w:color="auto"/>
            </w:tcBorders>
            <w:noWrap/>
          </w:tcPr>
          <w:p w:rsidR="00A00DB6" w:rsidRPr="0048310C" w:rsidRDefault="00A00DB6" w:rsidP="00D31D9F">
            <w:pPr>
              <w:contextualSpacing/>
              <w:rPr>
                <w:szCs w:val="24"/>
              </w:rPr>
            </w:pPr>
          </w:p>
        </w:tc>
        <w:tc>
          <w:tcPr>
            <w:tcW w:w="3226" w:type="dxa"/>
            <w:tcBorders>
              <w:bottom w:val="single" w:sz="4" w:space="0" w:color="auto"/>
            </w:tcBorders>
          </w:tcPr>
          <w:p w:rsidR="00A00DB6" w:rsidRPr="0048310C" w:rsidRDefault="00A00DB6" w:rsidP="00D31D9F">
            <w:pPr>
              <w:contextualSpacing/>
              <w:rPr>
                <w:szCs w:val="24"/>
              </w:rPr>
            </w:pPr>
          </w:p>
        </w:tc>
      </w:tr>
      <w:tr w:rsidR="00A00DB6" w:rsidRPr="0048310C" w:rsidTr="00D31D9F">
        <w:trPr>
          <w:trHeight w:val="255"/>
        </w:trPr>
        <w:tc>
          <w:tcPr>
            <w:tcW w:w="723" w:type="dxa"/>
            <w:tcBorders>
              <w:bottom w:val="single" w:sz="4" w:space="0" w:color="auto"/>
            </w:tcBorders>
          </w:tcPr>
          <w:p w:rsidR="00A00DB6" w:rsidRPr="0048310C" w:rsidRDefault="00A00DB6" w:rsidP="00A00DB6">
            <w:pPr>
              <w:numPr>
                <w:ilvl w:val="0"/>
                <w:numId w:val="47"/>
              </w:numPr>
              <w:contextualSpacing/>
              <w:rPr>
                <w:rFonts w:eastAsia="Calibri"/>
                <w:szCs w:val="24"/>
              </w:rPr>
            </w:pPr>
          </w:p>
        </w:tc>
        <w:tc>
          <w:tcPr>
            <w:tcW w:w="3780" w:type="dxa"/>
            <w:tcBorders>
              <w:bottom w:val="single" w:sz="4" w:space="0" w:color="auto"/>
            </w:tcBorders>
            <w:noWrap/>
          </w:tcPr>
          <w:p w:rsidR="00A00DB6" w:rsidRPr="0048310C" w:rsidRDefault="00A00DB6" w:rsidP="00D31D9F">
            <w:pPr>
              <w:contextualSpacing/>
              <w:rPr>
                <w:szCs w:val="24"/>
              </w:rPr>
            </w:pPr>
            <w:r w:rsidRPr="0048310C">
              <w:rPr>
                <w:szCs w:val="24"/>
              </w:rPr>
              <w:t>Порцеланова чинийки за солени и сладки закуски</w:t>
            </w:r>
          </w:p>
        </w:tc>
        <w:tc>
          <w:tcPr>
            <w:tcW w:w="1559" w:type="dxa"/>
            <w:tcBorders>
              <w:bottom w:val="single" w:sz="4" w:space="0" w:color="auto"/>
            </w:tcBorders>
            <w:noWrap/>
          </w:tcPr>
          <w:p w:rsidR="00A00DB6" w:rsidRPr="0048310C" w:rsidRDefault="00A00DB6" w:rsidP="00D31D9F">
            <w:pPr>
              <w:contextualSpacing/>
              <w:rPr>
                <w:szCs w:val="24"/>
              </w:rPr>
            </w:pPr>
          </w:p>
        </w:tc>
        <w:tc>
          <w:tcPr>
            <w:tcW w:w="3226" w:type="dxa"/>
            <w:tcBorders>
              <w:bottom w:val="single" w:sz="4" w:space="0" w:color="auto"/>
            </w:tcBorders>
          </w:tcPr>
          <w:p w:rsidR="00A00DB6" w:rsidRPr="0048310C" w:rsidRDefault="00A00DB6" w:rsidP="00D31D9F">
            <w:pPr>
              <w:contextualSpacing/>
              <w:rPr>
                <w:szCs w:val="24"/>
              </w:rPr>
            </w:pPr>
          </w:p>
        </w:tc>
      </w:tr>
      <w:tr w:rsidR="00A00DB6" w:rsidRPr="0048310C" w:rsidTr="00D31D9F">
        <w:trPr>
          <w:trHeight w:val="255"/>
        </w:trPr>
        <w:tc>
          <w:tcPr>
            <w:tcW w:w="723" w:type="dxa"/>
            <w:tcBorders>
              <w:bottom w:val="single" w:sz="4" w:space="0" w:color="auto"/>
            </w:tcBorders>
          </w:tcPr>
          <w:p w:rsidR="00A00DB6" w:rsidRPr="0048310C" w:rsidRDefault="00A00DB6" w:rsidP="00A00DB6">
            <w:pPr>
              <w:numPr>
                <w:ilvl w:val="0"/>
                <w:numId w:val="47"/>
              </w:numPr>
              <w:contextualSpacing/>
              <w:rPr>
                <w:rFonts w:eastAsia="Calibri"/>
                <w:szCs w:val="24"/>
              </w:rPr>
            </w:pPr>
          </w:p>
        </w:tc>
        <w:tc>
          <w:tcPr>
            <w:tcW w:w="3780" w:type="dxa"/>
            <w:tcBorders>
              <w:bottom w:val="single" w:sz="4" w:space="0" w:color="auto"/>
            </w:tcBorders>
            <w:noWrap/>
          </w:tcPr>
          <w:p w:rsidR="00A00DB6" w:rsidRPr="0048310C" w:rsidRDefault="00A00DB6" w:rsidP="00D31D9F">
            <w:pPr>
              <w:contextualSpacing/>
              <w:rPr>
                <w:szCs w:val="24"/>
              </w:rPr>
            </w:pPr>
            <w:r w:rsidRPr="0048310C">
              <w:rPr>
                <w:szCs w:val="24"/>
              </w:rPr>
              <w:t>Салфетки – 100 бр.</w:t>
            </w:r>
          </w:p>
        </w:tc>
        <w:tc>
          <w:tcPr>
            <w:tcW w:w="1559" w:type="dxa"/>
            <w:tcBorders>
              <w:bottom w:val="single" w:sz="4" w:space="0" w:color="auto"/>
            </w:tcBorders>
            <w:noWrap/>
          </w:tcPr>
          <w:p w:rsidR="00A00DB6" w:rsidRPr="0048310C" w:rsidRDefault="00A00DB6" w:rsidP="00D31D9F">
            <w:pPr>
              <w:contextualSpacing/>
              <w:rPr>
                <w:szCs w:val="24"/>
              </w:rPr>
            </w:pPr>
          </w:p>
        </w:tc>
        <w:tc>
          <w:tcPr>
            <w:tcW w:w="3226" w:type="dxa"/>
            <w:tcBorders>
              <w:bottom w:val="single" w:sz="4" w:space="0" w:color="auto"/>
            </w:tcBorders>
          </w:tcPr>
          <w:p w:rsidR="00A00DB6" w:rsidRPr="0048310C" w:rsidRDefault="00A00DB6" w:rsidP="00D31D9F">
            <w:pPr>
              <w:contextualSpacing/>
              <w:rPr>
                <w:szCs w:val="24"/>
              </w:rPr>
            </w:pPr>
          </w:p>
        </w:tc>
      </w:tr>
      <w:tr w:rsidR="00A00DB6" w:rsidRPr="0048310C" w:rsidTr="00D31D9F">
        <w:trPr>
          <w:trHeight w:val="255"/>
        </w:trPr>
        <w:tc>
          <w:tcPr>
            <w:tcW w:w="723" w:type="dxa"/>
            <w:tcBorders>
              <w:bottom w:val="single" w:sz="4" w:space="0" w:color="auto"/>
            </w:tcBorders>
          </w:tcPr>
          <w:p w:rsidR="00A00DB6" w:rsidRPr="0048310C" w:rsidRDefault="00A00DB6" w:rsidP="00A00DB6">
            <w:pPr>
              <w:numPr>
                <w:ilvl w:val="0"/>
                <w:numId w:val="47"/>
              </w:numPr>
              <w:contextualSpacing/>
              <w:rPr>
                <w:rFonts w:eastAsia="Calibri"/>
                <w:szCs w:val="24"/>
              </w:rPr>
            </w:pPr>
          </w:p>
        </w:tc>
        <w:tc>
          <w:tcPr>
            <w:tcW w:w="3780" w:type="dxa"/>
            <w:tcBorders>
              <w:bottom w:val="single" w:sz="4" w:space="0" w:color="auto"/>
            </w:tcBorders>
            <w:noWrap/>
          </w:tcPr>
          <w:p w:rsidR="00A00DB6" w:rsidRPr="0048310C" w:rsidRDefault="00A00DB6" w:rsidP="00D31D9F">
            <w:pPr>
              <w:contextualSpacing/>
              <w:rPr>
                <w:szCs w:val="24"/>
              </w:rPr>
            </w:pPr>
            <w:r w:rsidRPr="0048310C">
              <w:rPr>
                <w:szCs w:val="24"/>
              </w:rPr>
              <w:t>Отсервиране, почистване за събития до 50 души</w:t>
            </w:r>
          </w:p>
        </w:tc>
        <w:tc>
          <w:tcPr>
            <w:tcW w:w="1559" w:type="dxa"/>
            <w:tcBorders>
              <w:bottom w:val="single" w:sz="4" w:space="0" w:color="auto"/>
            </w:tcBorders>
            <w:noWrap/>
          </w:tcPr>
          <w:p w:rsidR="00A00DB6" w:rsidRPr="0048310C" w:rsidRDefault="00A00DB6" w:rsidP="00D31D9F">
            <w:pPr>
              <w:contextualSpacing/>
              <w:rPr>
                <w:szCs w:val="24"/>
              </w:rPr>
            </w:pPr>
          </w:p>
        </w:tc>
        <w:tc>
          <w:tcPr>
            <w:tcW w:w="3226" w:type="dxa"/>
            <w:tcBorders>
              <w:bottom w:val="single" w:sz="4" w:space="0" w:color="auto"/>
            </w:tcBorders>
          </w:tcPr>
          <w:p w:rsidR="00A00DB6" w:rsidRPr="0048310C" w:rsidRDefault="00A00DB6" w:rsidP="00D31D9F">
            <w:pPr>
              <w:contextualSpacing/>
              <w:rPr>
                <w:szCs w:val="24"/>
              </w:rPr>
            </w:pPr>
          </w:p>
        </w:tc>
      </w:tr>
      <w:tr w:rsidR="00A00DB6" w:rsidRPr="0048310C" w:rsidTr="00D31D9F">
        <w:trPr>
          <w:trHeight w:val="255"/>
        </w:trPr>
        <w:tc>
          <w:tcPr>
            <w:tcW w:w="723" w:type="dxa"/>
            <w:tcBorders>
              <w:bottom w:val="single" w:sz="4" w:space="0" w:color="auto"/>
            </w:tcBorders>
          </w:tcPr>
          <w:p w:rsidR="00A00DB6" w:rsidRPr="0048310C" w:rsidRDefault="00A00DB6" w:rsidP="00A00DB6">
            <w:pPr>
              <w:numPr>
                <w:ilvl w:val="0"/>
                <w:numId w:val="47"/>
              </w:numPr>
              <w:contextualSpacing/>
              <w:rPr>
                <w:rFonts w:eastAsia="Calibri"/>
                <w:szCs w:val="24"/>
              </w:rPr>
            </w:pPr>
          </w:p>
        </w:tc>
        <w:tc>
          <w:tcPr>
            <w:tcW w:w="3780" w:type="dxa"/>
            <w:tcBorders>
              <w:bottom w:val="single" w:sz="4" w:space="0" w:color="auto"/>
            </w:tcBorders>
            <w:noWrap/>
          </w:tcPr>
          <w:p w:rsidR="00A00DB6" w:rsidRPr="0048310C" w:rsidRDefault="00A00DB6" w:rsidP="00D31D9F">
            <w:pPr>
              <w:contextualSpacing/>
              <w:rPr>
                <w:szCs w:val="24"/>
              </w:rPr>
            </w:pPr>
            <w:r w:rsidRPr="0048310C">
              <w:rPr>
                <w:szCs w:val="24"/>
              </w:rPr>
              <w:t>Отсервиране, почистване за събития до 100 души</w:t>
            </w:r>
          </w:p>
        </w:tc>
        <w:tc>
          <w:tcPr>
            <w:tcW w:w="1559" w:type="dxa"/>
            <w:tcBorders>
              <w:bottom w:val="single" w:sz="4" w:space="0" w:color="auto"/>
            </w:tcBorders>
            <w:noWrap/>
          </w:tcPr>
          <w:p w:rsidR="00A00DB6" w:rsidRPr="0048310C" w:rsidRDefault="00A00DB6" w:rsidP="00D31D9F">
            <w:pPr>
              <w:contextualSpacing/>
              <w:rPr>
                <w:szCs w:val="24"/>
              </w:rPr>
            </w:pPr>
          </w:p>
        </w:tc>
        <w:tc>
          <w:tcPr>
            <w:tcW w:w="3226" w:type="dxa"/>
            <w:tcBorders>
              <w:bottom w:val="single" w:sz="4" w:space="0" w:color="auto"/>
            </w:tcBorders>
          </w:tcPr>
          <w:p w:rsidR="00A00DB6" w:rsidRPr="0048310C" w:rsidRDefault="00A00DB6" w:rsidP="00D31D9F">
            <w:pPr>
              <w:contextualSpacing/>
              <w:rPr>
                <w:szCs w:val="24"/>
              </w:rPr>
            </w:pPr>
          </w:p>
        </w:tc>
      </w:tr>
      <w:tr w:rsidR="00A00DB6" w:rsidRPr="0048310C" w:rsidTr="00D31D9F">
        <w:trPr>
          <w:trHeight w:val="255"/>
        </w:trPr>
        <w:tc>
          <w:tcPr>
            <w:tcW w:w="723" w:type="dxa"/>
            <w:tcBorders>
              <w:bottom w:val="single" w:sz="4" w:space="0" w:color="auto"/>
            </w:tcBorders>
          </w:tcPr>
          <w:p w:rsidR="00A00DB6" w:rsidRPr="0048310C" w:rsidRDefault="00A00DB6" w:rsidP="00A00DB6">
            <w:pPr>
              <w:numPr>
                <w:ilvl w:val="0"/>
                <w:numId w:val="47"/>
              </w:numPr>
              <w:contextualSpacing/>
              <w:rPr>
                <w:rFonts w:eastAsia="Calibri"/>
                <w:szCs w:val="24"/>
              </w:rPr>
            </w:pPr>
          </w:p>
        </w:tc>
        <w:tc>
          <w:tcPr>
            <w:tcW w:w="3780" w:type="dxa"/>
            <w:tcBorders>
              <w:bottom w:val="single" w:sz="4" w:space="0" w:color="auto"/>
            </w:tcBorders>
            <w:noWrap/>
          </w:tcPr>
          <w:p w:rsidR="00A00DB6" w:rsidRPr="0048310C" w:rsidRDefault="00A00DB6" w:rsidP="00D31D9F">
            <w:pPr>
              <w:contextualSpacing/>
              <w:rPr>
                <w:szCs w:val="24"/>
              </w:rPr>
            </w:pPr>
            <w:r w:rsidRPr="0048310C">
              <w:rPr>
                <w:szCs w:val="24"/>
              </w:rPr>
              <w:t>Отсервиране, почистване за събития над 100 души</w:t>
            </w:r>
          </w:p>
        </w:tc>
        <w:tc>
          <w:tcPr>
            <w:tcW w:w="1559" w:type="dxa"/>
            <w:tcBorders>
              <w:bottom w:val="single" w:sz="4" w:space="0" w:color="auto"/>
            </w:tcBorders>
            <w:noWrap/>
          </w:tcPr>
          <w:p w:rsidR="00A00DB6" w:rsidRPr="0048310C" w:rsidRDefault="00A00DB6" w:rsidP="00D31D9F">
            <w:pPr>
              <w:contextualSpacing/>
              <w:rPr>
                <w:szCs w:val="24"/>
              </w:rPr>
            </w:pPr>
          </w:p>
        </w:tc>
        <w:tc>
          <w:tcPr>
            <w:tcW w:w="3226" w:type="dxa"/>
            <w:tcBorders>
              <w:bottom w:val="single" w:sz="4" w:space="0" w:color="auto"/>
            </w:tcBorders>
          </w:tcPr>
          <w:p w:rsidR="00A00DB6" w:rsidRPr="0048310C" w:rsidRDefault="00A00DB6" w:rsidP="00D31D9F">
            <w:pPr>
              <w:contextualSpacing/>
              <w:rPr>
                <w:szCs w:val="24"/>
              </w:rPr>
            </w:pPr>
          </w:p>
        </w:tc>
      </w:tr>
      <w:tr w:rsidR="00A00DB6" w:rsidRPr="0048310C" w:rsidTr="00D31D9F">
        <w:trPr>
          <w:trHeight w:val="255"/>
        </w:trPr>
        <w:tc>
          <w:tcPr>
            <w:tcW w:w="723" w:type="dxa"/>
            <w:tcBorders>
              <w:bottom w:val="single" w:sz="4" w:space="0" w:color="auto"/>
            </w:tcBorders>
          </w:tcPr>
          <w:p w:rsidR="00A00DB6" w:rsidRPr="0048310C" w:rsidRDefault="00A00DB6" w:rsidP="00A00DB6">
            <w:pPr>
              <w:numPr>
                <w:ilvl w:val="0"/>
                <w:numId w:val="47"/>
              </w:numPr>
              <w:contextualSpacing/>
              <w:rPr>
                <w:rFonts w:eastAsia="Calibri"/>
                <w:szCs w:val="24"/>
              </w:rPr>
            </w:pPr>
          </w:p>
        </w:tc>
        <w:tc>
          <w:tcPr>
            <w:tcW w:w="3780" w:type="dxa"/>
            <w:tcBorders>
              <w:bottom w:val="single" w:sz="4" w:space="0" w:color="auto"/>
            </w:tcBorders>
            <w:noWrap/>
          </w:tcPr>
          <w:p w:rsidR="00A00DB6" w:rsidRPr="0048310C" w:rsidRDefault="00A00DB6" w:rsidP="00D31D9F">
            <w:pPr>
              <w:contextualSpacing/>
              <w:rPr>
                <w:szCs w:val="24"/>
              </w:rPr>
            </w:pPr>
            <w:r w:rsidRPr="0048310C">
              <w:rPr>
                <w:szCs w:val="24"/>
              </w:rPr>
              <w:t>Обслужващ екип за събитие до 50 души</w:t>
            </w:r>
          </w:p>
        </w:tc>
        <w:tc>
          <w:tcPr>
            <w:tcW w:w="1559" w:type="dxa"/>
            <w:tcBorders>
              <w:bottom w:val="single" w:sz="4" w:space="0" w:color="auto"/>
            </w:tcBorders>
            <w:noWrap/>
          </w:tcPr>
          <w:p w:rsidR="00A00DB6" w:rsidRPr="0048310C" w:rsidRDefault="00A00DB6" w:rsidP="00D31D9F">
            <w:pPr>
              <w:contextualSpacing/>
              <w:rPr>
                <w:szCs w:val="24"/>
              </w:rPr>
            </w:pPr>
          </w:p>
        </w:tc>
        <w:tc>
          <w:tcPr>
            <w:tcW w:w="3226" w:type="dxa"/>
            <w:tcBorders>
              <w:bottom w:val="single" w:sz="4" w:space="0" w:color="auto"/>
            </w:tcBorders>
          </w:tcPr>
          <w:p w:rsidR="00A00DB6" w:rsidRPr="0048310C" w:rsidRDefault="00A00DB6" w:rsidP="00D31D9F">
            <w:pPr>
              <w:contextualSpacing/>
              <w:rPr>
                <w:szCs w:val="24"/>
              </w:rPr>
            </w:pPr>
          </w:p>
        </w:tc>
      </w:tr>
      <w:tr w:rsidR="00A00DB6" w:rsidRPr="0048310C" w:rsidTr="00D31D9F">
        <w:trPr>
          <w:trHeight w:val="255"/>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Обслужващ екип за събитие до 100 души</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70"/>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Обслужващ екип за събитие над 100 души</w:t>
            </w:r>
          </w:p>
        </w:tc>
        <w:tc>
          <w:tcPr>
            <w:tcW w:w="1559" w:type="dxa"/>
            <w:noWrap/>
          </w:tcPr>
          <w:p w:rsidR="00A00DB6" w:rsidRPr="0048310C" w:rsidRDefault="00A00DB6" w:rsidP="00D31D9F">
            <w:pPr>
              <w:contextualSpacing/>
              <w:rPr>
                <w:szCs w:val="24"/>
              </w:rPr>
            </w:pPr>
          </w:p>
        </w:tc>
        <w:tc>
          <w:tcPr>
            <w:tcW w:w="3226" w:type="dxa"/>
          </w:tcPr>
          <w:p w:rsidR="00A00DB6" w:rsidRPr="0048310C" w:rsidRDefault="00A00DB6" w:rsidP="00D31D9F">
            <w:pPr>
              <w:contextualSpacing/>
              <w:rPr>
                <w:szCs w:val="24"/>
              </w:rPr>
            </w:pPr>
          </w:p>
        </w:tc>
      </w:tr>
      <w:tr w:rsidR="00A00DB6" w:rsidRPr="0048310C" w:rsidTr="00D31D9F">
        <w:trPr>
          <w:trHeight w:val="70"/>
        </w:trPr>
        <w:tc>
          <w:tcPr>
            <w:tcW w:w="723" w:type="dxa"/>
          </w:tcPr>
          <w:p w:rsidR="00A00DB6" w:rsidRPr="0048310C" w:rsidRDefault="00A00DB6" w:rsidP="00A00DB6">
            <w:pPr>
              <w:numPr>
                <w:ilvl w:val="0"/>
                <w:numId w:val="47"/>
              </w:numPr>
              <w:contextualSpacing/>
              <w:rPr>
                <w:rFonts w:eastAsia="Calibri"/>
                <w:szCs w:val="24"/>
              </w:rPr>
            </w:pPr>
          </w:p>
        </w:tc>
        <w:tc>
          <w:tcPr>
            <w:tcW w:w="3780" w:type="dxa"/>
            <w:noWrap/>
          </w:tcPr>
          <w:p w:rsidR="00A00DB6" w:rsidRPr="0048310C" w:rsidRDefault="00A00DB6" w:rsidP="00D31D9F">
            <w:pPr>
              <w:contextualSpacing/>
              <w:rPr>
                <w:szCs w:val="24"/>
              </w:rPr>
            </w:pPr>
            <w:r w:rsidRPr="0048310C">
              <w:rPr>
                <w:szCs w:val="24"/>
              </w:rPr>
              <w:t xml:space="preserve">Шатри без подова настилка </w:t>
            </w:r>
          </w:p>
        </w:tc>
        <w:tc>
          <w:tcPr>
            <w:tcW w:w="1559" w:type="dxa"/>
            <w:noWrap/>
          </w:tcPr>
          <w:p w:rsidR="00A00DB6" w:rsidRPr="0048310C" w:rsidRDefault="00A00DB6" w:rsidP="00D31D9F">
            <w:pPr>
              <w:contextualSpacing/>
              <w:rPr>
                <w:szCs w:val="24"/>
              </w:rPr>
            </w:pPr>
            <w:r w:rsidRPr="0048310C">
              <w:rPr>
                <w:szCs w:val="24"/>
              </w:rPr>
              <w:t>1 брой</w:t>
            </w:r>
          </w:p>
        </w:tc>
        <w:tc>
          <w:tcPr>
            <w:tcW w:w="3226" w:type="dxa"/>
          </w:tcPr>
          <w:p w:rsidR="00A00DB6" w:rsidRPr="0048310C" w:rsidRDefault="00A00DB6" w:rsidP="00D31D9F">
            <w:pPr>
              <w:contextualSpacing/>
              <w:rPr>
                <w:szCs w:val="24"/>
              </w:rPr>
            </w:pPr>
          </w:p>
        </w:tc>
      </w:tr>
      <w:tr w:rsidR="00A00DB6" w:rsidRPr="0048310C" w:rsidTr="00D31D9F">
        <w:trPr>
          <w:trHeight w:val="70"/>
        </w:trPr>
        <w:tc>
          <w:tcPr>
            <w:tcW w:w="6062" w:type="dxa"/>
            <w:gridSpan w:val="3"/>
          </w:tcPr>
          <w:p w:rsidR="00A00DB6" w:rsidRPr="00AD3B34" w:rsidRDefault="00A00DB6" w:rsidP="00D31D9F">
            <w:pPr>
              <w:contextualSpacing/>
              <w:jc w:val="right"/>
              <w:rPr>
                <w:b/>
                <w:szCs w:val="24"/>
              </w:rPr>
            </w:pPr>
            <w:r w:rsidRPr="00AD3B34">
              <w:rPr>
                <w:b/>
                <w:szCs w:val="24"/>
              </w:rPr>
              <w:t>Обща стойност в лева без ДДС:</w:t>
            </w:r>
          </w:p>
        </w:tc>
        <w:tc>
          <w:tcPr>
            <w:tcW w:w="3226" w:type="dxa"/>
          </w:tcPr>
          <w:p w:rsidR="00A00DB6" w:rsidRPr="0048310C" w:rsidRDefault="00A00DB6" w:rsidP="00D31D9F">
            <w:pPr>
              <w:contextualSpacing/>
              <w:rPr>
                <w:szCs w:val="24"/>
              </w:rPr>
            </w:pPr>
          </w:p>
        </w:tc>
      </w:tr>
    </w:tbl>
    <w:p w:rsidR="00A00DB6" w:rsidRPr="00B3546C" w:rsidRDefault="00A00DB6" w:rsidP="00A00DB6">
      <w:pPr>
        <w:ind w:right="142" w:firstLine="540"/>
        <w:jc w:val="both"/>
        <w:rPr>
          <w:szCs w:val="24"/>
        </w:rPr>
      </w:pPr>
    </w:p>
    <w:p w:rsidR="00A00DB6" w:rsidRPr="00B3546C" w:rsidRDefault="00D01E54" w:rsidP="00A00DB6">
      <w:pPr>
        <w:tabs>
          <w:tab w:val="left" w:pos="360"/>
        </w:tabs>
        <w:ind w:right="142" w:firstLine="540"/>
        <w:jc w:val="both"/>
        <w:rPr>
          <w:sz w:val="20"/>
          <w:lang w:val="en-US"/>
        </w:rPr>
      </w:pPr>
      <w:r w:rsidRPr="00D01E54">
        <w:fldChar w:fldCharType="begin"/>
      </w:r>
      <w:r w:rsidR="00A00DB6" w:rsidRPr="00B3546C">
        <w:instrText xml:space="preserve"> LINK Excel.Sheet.12 "C:\\Users\\leg_elena\\AppData\\Local\\Temp\\Rar$DI50.6681\\Prilozhenie 3-Tsenovo predlozhenie .xlsx" "Ценово предложение!R17C1:R20C4" \a \f 4 \h  \* MERGEFORMAT </w:instrText>
      </w:r>
      <w:r w:rsidRPr="00D01E54">
        <w:fldChar w:fldCharType="separate"/>
      </w:r>
    </w:p>
    <w:p w:rsidR="00A00DB6" w:rsidRPr="00B3546C" w:rsidRDefault="00D01E54" w:rsidP="00A00DB6">
      <w:pPr>
        <w:tabs>
          <w:tab w:val="left" w:pos="360"/>
        </w:tabs>
        <w:ind w:right="142" w:firstLine="540"/>
        <w:jc w:val="both"/>
        <w:rPr>
          <w:b/>
          <w:szCs w:val="24"/>
        </w:rPr>
      </w:pPr>
      <w:r w:rsidRPr="00B3546C">
        <w:rPr>
          <w:szCs w:val="24"/>
        </w:rPr>
        <w:fldChar w:fldCharType="end"/>
      </w:r>
      <w:r w:rsidR="00A00DB6" w:rsidRPr="00B3546C">
        <w:rPr>
          <w:b/>
          <w:szCs w:val="24"/>
        </w:rPr>
        <w:t>Обща цена:  ………………………………лв. без ДДС.</w:t>
      </w:r>
    </w:p>
    <w:p w:rsidR="00A00DB6" w:rsidRPr="00B3546C" w:rsidRDefault="00A00DB6" w:rsidP="00A00DB6">
      <w:pPr>
        <w:ind w:right="142" w:firstLine="540"/>
        <w:jc w:val="both"/>
        <w:rPr>
          <w:b/>
          <w:szCs w:val="24"/>
        </w:rPr>
      </w:pPr>
    </w:p>
    <w:p w:rsidR="00A00DB6" w:rsidRPr="00B3546C" w:rsidRDefault="00A00DB6" w:rsidP="00A00DB6">
      <w:pPr>
        <w:ind w:right="142" w:firstLine="540"/>
        <w:jc w:val="both"/>
        <w:rPr>
          <w:szCs w:val="24"/>
        </w:rPr>
      </w:pPr>
      <w:r w:rsidRPr="00B3546C">
        <w:rPr>
          <w:b/>
          <w:szCs w:val="24"/>
        </w:rPr>
        <w:t>Предложената обща цена представлява сбора от предложените единични цени от участника</w:t>
      </w:r>
      <w:r>
        <w:rPr>
          <w:b/>
          <w:szCs w:val="24"/>
        </w:rPr>
        <w:t>.</w:t>
      </w:r>
    </w:p>
    <w:p w:rsidR="00A00DB6" w:rsidRDefault="00A00DB6" w:rsidP="00A00DB6">
      <w:pPr>
        <w:ind w:right="142"/>
        <w:jc w:val="both"/>
        <w:rPr>
          <w:szCs w:val="24"/>
        </w:rPr>
      </w:pPr>
    </w:p>
    <w:p w:rsidR="00A00DB6" w:rsidRPr="00B3546C" w:rsidRDefault="00A00DB6" w:rsidP="00A00DB6">
      <w:pPr>
        <w:widowControl w:val="0"/>
        <w:tabs>
          <w:tab w:val="num" w:pos="709"/>
        </w:tabs>
        <w:autoSpaceDE w:val="0"/>
        <w:autoSpaceDN w:val="0"/>
        <w:adjustRightInd w:val="0"/>
        <w:ind w:right="142" w:firstLine="540"/>
        <w:jc w:val="both"/>
        <w:rPr>
          <w:i/>
          <w:szCs w:val="24"/>
        </w:rPr>
      </w:pPr>
      <w:r w:rsidRPr="00B3546C">
        <w:rPr>
          <w:b/>
          <w:szCs w:val="24"/>
          <w:u w:val="single"/>
        </w:rPr>
        <w:t>ВАЖНО</w:t>
      </w:r>
      <w:r w:rsidRPr="00B3546C">
        <w:rPr>
          <w:szCs w:val="24"/>
        </w:rPr>
        <w:t>: За целите на оценката на офертите цените, предложени от участниците, ще бъдат съпоставяни на база най-ниска предложена обща цена без ДДС</w:t>
      </w:r>
      <w:r w:rsidRPr="00B3546C">
        <w:rPr>
          <w:i/>
          <w:szCs w:val="24"/>
        </w:rPr>
        <w:t>.</w:t>
      </w:r>
    </w:p>
    <w:p w:rsidR="00A00DB6" w:rsidRPr="00B3546C" w:rsidRDefault="00A00DB6" w:rsidP="00A00DB6">
      <w:pPr>
        <w:tabs>
          <w:tab w:val="left" w:pos="360"/>
          <w:tab w:val="left" w:pos="480"/>
          <w:tab w:val="num" w:pos="709"/>
          <w:tab w:val="left" w:pos="1134"/>
        </w:tabs>
        <w:ind w:right="142" w:firstLine="540"/>
        <w:jc w:val="both"/>
        <w:rPr>
          <w:szCs w:val="24"/>
        </w:rPr>
      </w:pPr>
      <w:r w:rsidRPr="00B3546C">
        <w:rPr>
          <w:b/>
          <w:szCs w:val="24"/>
          <w:u w:val="single"/>
        </w:rPr>
        <w:t>ВАЖНО:</w:t>
      </w:r>
      <w:r w:rsidRPr="00B3546C">
        <w:rPr>
          <w:szCs w:val="24"/>
        </w:rPr>
        <w:t xml:space="preserve"> Посочените единични цени трябва да са за </w:t>
      </w:r>
      <w:r>
        <w:rPr>
          <w:szCs w:val="24"/>
        </w:rPr>
        <w:t>всеки от посочените в Таблица № 1 артикули</w:t>
      </w:r>
      <w:r w:rsidRPr="00B3546C">
        <w:rPr>
          <w:szCs w:val="24"/>
        </w:rPr>
        <w:t>.</w:t>
      </w:r>
    </w:p>
    <w:p w:rsidR="00A00DB6" w:rsidRPr="00B3546C" w:rsidRDefault="00A00DB6" w:rsidP="00A00DB6">
      <w:pPr>
        <w:tabs>
          <w:tab w:val="num" w:pos="709"/>
        </w:tabs>
        <w:ind w:right="142" w:firstLine="540"/>
        <w:jc w:val="both"/>
        <w:rPr>
          <w:b/>
          <w:szCs w:val="24"/>
        </w:rPr>
      </w:pPr>
      <w:r w:rsidRPr="00B3546C">
        <w:rPr>
          <w:b/>
          <w:szCs w:val="24"/>
          <w:u w:val="single"/>
        </w:rPr>
        <w:t>ВАЖНО:</w:t>
      </w:r>
      <w:r w:rsidRPr="00B3546C">
        <w:rPr>
          <w:b/>
          <w:szCs w:val="24"/>
        </w:rPr>
        <w:t xml:space="preserve"> </w:t>
      </w:r>
      <w:r w:rsidRPr="00B3546C">
        <w:rPr>
          <w:bCs/>
          <w:kern w:val="32"/>
          <w:szCs w:val="24"/>
        </w:rPr>
        <w:t>Цените следва да бъдат представени в български лева (BGN)</w:t>
      </w:r>
      <w:r w:rsidRPr="00B3546C">
        <w:rPr>
          <w:szCs w:val="24"/>
        </w:rPr>
        <w:t xml:space="preserve"> без начислен ДДС. </w:t>
      </w:r>
    </w:p>
    <w:p w:rsidR="00A00DB6" w:rsidRPr="00B3546C" w:rsidRDefault="00A00DB6" w:rsidP="00A00DB6">
      <w:pPr>
        <w:widowControl w:val="0"/>
        <w:tabs>
          <w:tab w:val="num" w:pos="709"/>
        </w:tabs>
        <w:autoSpaceDE w:val="0"/>
        <w:autoSpaceDN w:val="0"/>
        <w:adjustRightInd w:val="0"/>
        <w:ind w:right="142" w:firstLine="540"/>
        <w:jc w:val="both"/>
        <w:rPr>
          <w:rFonts w:eastAsia="MS Mincho"/>
          <w:b/>
          <w:szCs w:val="24"/>
        </w:rPr>
      </w:pPr>
      <w:r w:rsidRPr="00B3546C">
        <w:rPr>
          <w:b/>
          <w:szCs w:val="24"/>
        </w:rPr>
        <w:t xml:space="preserve">Всички </w:t>
      </w:r>
      <w:r w:rsidRPr="00B3546C">
        <w:rPr>
          <w:rFonts w:eastAsia="MS Mincho"/>
          <w:b/>
          <w:szCs w:val="24"/>
        </w:rPr>
        <w:t>цени трябва да се представят до втория знак след десетичната запетая.</w:t>
      </w:r>
    </w:p>
    <w:p w:rsidR="00A00DB6" w:rsidRDefault="00A00DB6" w:rsidP="00A00DB6">
      <w:pPr>
        <w:widowControl w:val="0"/>
        <w:tabs>
          <w:tab w:val="num" w:pos="709"/>
        </w:tabs>
        <w:autoSpaceDE w:val="0"/>
        <w:autoSpaceDN w:val="0"/>
        <w:adjustRightInd w:val="0"/>
        <w:ind w:right="142" w:firstLine="540"/>
        <w:jc w:val="both"/>
        <w:rPr>
          <w:rFonts w:eastAsia="MS Mincho"/>
          <w:b/>
          <w:szCs w:val="24"/>
        </w:rPr>
      </w:pPr>
    </w:p>
    <w:p w:rsidR="00A00DB6" w:rsidRDefault="00A00DB6" w:rsidP="00A00DB6">
      <w:pPr>
        <w:widowControl w:val="0"/>
        <w:tabs>
          <w:tab w:val="num" w:pos="709"/>
        </w:tabs>
        <w:autoSpaceDE w:val="0"/>
        <w:autoSpaceDN w:val="0"/>
        <w:adjustRightInd w:val="0"/>
        <w:ind w:right="142" w:firstLine="540"/>
        <w:jc w:val="both"/>
        <w:rPr>
          <w:b/>
          <w:szCs w:val="24"/>
        </w:rPr>
      </w:pPr>
      <w:r>
        <w:rPr>
          <w:rFonts w:eastAsia="MS Mincho"/>
          <w:b/>
          <w:szCs w:val="24"/>
        </w:rPr>
        <w:t>2. Предлагаме ……….(%) п</w:t>
      </w:r>
      <w:r w:rsidRPr="00E1316A">
        <w:rPr>
          <w:b/>
          <w:szCs w:val="24"/>
          <w:lang w:eastAsia="en-GB"/>
        </w:rPr>
        <w:t xml:space="preserve">роцент отстъпка на </w:t>
      </w:r>
      <w:r>
        <w:rPr>
          <w:b/>
          <w:szCs w:val="24"/>
          <w:lang w:eastAsia="en-GB"/>
        </w:rPr>
        <w:t xml:space="preserve">заявени </w:t>
      </w:r>
      <w:r w:rsidRPr="00E1316A">
        <w:rPr>
          <w:b/>
          <w:szCs w:val="24"/>
          <w:lang w:eastAsia="en-GB"/>
        </w:rPr>
        <w:t>артикули</w:t>
      </w:r>
      <w:r>
        <w:rPr>
          <w:b/>
          <w:szCs w:val="24"/>
          <w:lang w:eastAsia="en-GB"/>
        </w:rPr>
        <w:t>,</w:t>
      </w:r>
      <w:r w:rsidRPr="00E1316A">
        <w:rPr>
          <w:b/>
          <w:szCs w:val="24"/>
          <w:lang w:eastAsia="en-GB"/>
        </w:rPr>
        <w:t xml:space="preserve"> нефигуриращи</w:t>
      </w:r>
      <w:r w:rsidRPr="00E1316A">
        <w:rPr>
          <w:b/>
          <w:szCs w:val="24"/>
        </w:rPr>
        <w:t xml:space="preserve"> в Таблица № 1</w:t>
      </w:r>
      <w:r>
        <w:rPr>
          <w:b/>
          <w:szCs w:val="24"/>
        </w:rPr>
        <w:t xml:space="preserve">. </w:t>
      </w:r>
    </w:p>
    <w:p w:rsidR="00A00DB6" w:rsidRDefault="00A00DB6" w:rsidP="00A00DB6">
      <w:pPr>
        <w:widowControl w:val="0"/>
        <w:tabs>
          <w:tab w:val="num" w:pos="709"/>
        </w:tabs>
        <w:autoSpaceDE w:val="0"/>
        <w:autoSpaceDN w:val="0"/>
        <w:adjustRightInd w:val="0"/>
        <w:ind w:right="142" w:firstLine="540"/>
        <w:jc w:val="both"/>
        <w:rPr>
          <w:b/>
          <w:szCs w:val="24"/>
        </w:rPr>
      </w:pPr>
    </w:p>
    <w:p w:rsidR="00A00DB6" w:rsidRDefault="00A00DB6" w:rsidP="00A00DB6">
      <w:pPr>
        <w:widowControl w:val="0"/>
        <w:tabs>
          <w:tab w:val="num" w:pos="709"/>
        </w:tabs>
        <w:autoSpaceDE w:val="0"/>
        <w:autoSpaceDN w:val="0"/>
        <w:adjustRightInd w:val="0"/>
        <w:ind w:right="142" w:firstLine="540"/>
        <w:jc w:val="both"/>
        <w:rPr>
          <w:b/>
          <w:szCs w:val="24"/>
        </w:rPr>
      </w:pPr>
      <w:r w:rsidRPr="00A77058">
        <w:rPr>
          <w:b/>
          <w:szCs w:val="24"/>
          <w:u w:val="single"/>
        </w:rPr>
        <w:t>ВАЖНО:</w:t>
      </w:r>
      <w:r>
        <w:rPr>
          <w:b/>
          <w:szCs w:val="24"/>
        </w:rPr>
        <w:t xml:space="preserve"> Цената на артикулите се сформира като от </w:t>
      </w:r>
      <w:r w:rsidRPr="00EF3BCB">
        <w:rPr>
          <w:b/>
          <w:szCs w:val="24"/>
        </w:rPr>
        <w:t xml:space="preserve">посочената в официалния каталог </w:t>
      </w:r>
      <w:r>
        <w:rPr>
          <w:b/>
          <w:szCs w:val="24"/>
        </w:rPr>
        <w:t xml:space="preserve">на участника </w:t>
      </w:r>
      <w:r w:rsidRPr="00EF3BCB">
        <w:rPr>
          <w:b/>
          <w:szCs w:val="24"/>
        </w:rPr>
        <w:t>към датата на заявката на Възложителя</w:t>
      </w:r>
      <w:r>
        <w:rPr>
          <w:b/>
          <w:szCs w:val="24"/>
        </w:rPr>
        <w:t xml:space="preserve"> цена се </w:t>
      </w:r>
      <w:r w:rsidR="00573A07">
        <w:rPr>
          <w:b/>
          <w:szCs w:val="24"/>
          <w:lang w:val="bg-BG"/>
        </w:rPr>
        <w:t xml:space="preserve">намали с </w:t>
      </w:r>
      <w:r>
        <w:rPr>
          <w:b/>
          <w:szCs w:val="24"/>
        </w:rPr>
        <w:t xml:space="preserve">предложения % отстъпка. </w:t>
      </w:r>
    </w:p>
    <w:p w:rsidR="00A00DB6" w:rsidRDefault="00A00DB6" w:rsidP="00A00DB6">
      <w:pPr>
        <w:widowControl w:val="0"/>
        <w:tabs>
          <w:tab w:val="num" w:pos="709"/>
        </w:tabs>
        <w:autoSpaceDE w:val="0"/>
        <w:autoSpaceDN w:val="0"/>
        <w:adjustRightInd w:val="0"/>
        <w:ind w:right="142" w:firstLine="540"/>
        <w:jc w:val="both"/>
        <w:rPr>
          <w:b/>
          <w:szCs w:val="24"/>
        </w:rPr>
      </w:pPr>
    </w:p>
    <w:p w:rsidR="00A00DB6" w:rsidRPr="00B3546C" w:rsidRDefault="00A00DB6" w:rsidP="00A00DB6">
      <w:pPr>
        <w:ind w:right="142" w:firstLine="540"/>
        <w:jc w:val="both"/>
        <w:rPr>
          <w:rFonts w:eastAsia="MS Mincho"/>
          <w:szCs w:val="24"/>
        </w:rPr>
      </w:pPr>
      <w:r w:rsidRPr="00B3546C">
        <w:rPr>
          <w:b/>
          <w:color w:val="000000"/>
          <w:szCs w:val="24"/>
        </w:rPr>
        <w:t xml:space="preserve">1. </w:t>
      </w:r>
      <w:r w:rsidRPr="00B3546C">
        <w:rPr>
          <w:rFonts w:eastAsia="MS Mincho"/>
          <w:szCs w:val="24"/>
        </w:rPr>
        <w:t xml:space="preserve">Приемаме, че плащането ще се извършва за реално </w:t>
      </w:r>
      <w:r>
        <w:rPr>
          <w:szCs w:val="24"/>
        </w:rPr>
        <w:t>предоставени услуги</w:t>
      </w:r>
      <w:r w:rsidRPr="00B3546C">
        <w:rPr>
          <w:szCs w:val="24"/>
        </w:rPr>
        <w:t xml:space="preserve"> </w:t>
      </w:r>
      <w:r w:rsidRPr="00B3546C">
        <w:rPr>
          <w:rFonts w:eastAsia="MS Mincho"/>
          <w:szCs w:val="24"/>
        </w:rPr>
        <w:t xml:space="preserve">на </w:t>
      </w:r>
      <w:r w:rsidRPr="00B3546C">
        <w:rPr>
          <w:szCs w:val="24"/>
        </w:rPr>
        <w:t>базата на предложените единични цени на участник</w:t>
      </w:r>
      <w:r w:rsidRPr="00B3546C">
        <w:rPr>
          <w:rFonts w:eastAsia="MS Mincho"/>
          <w:szCs w:val="24"/>
        </w:rPr>
        <w:t>, съгласно ценовото ни предложение.</w:t>
      </w:r>
    </w:p>
    <w:p w:rsidR="00A00DB6" w:rsidRPr="00B3546C" w:rsidRDefault="00A00DB6" w:rsidP="00A00DB6">
      <w:pPr>
        <w:widowControl w:val="0"/>
        <w:autoSpaceDE w:val="0"/>
        <w:autoSpaceDN w:val="0"/>
        <w:adjustRightInd w:val="0"/>
        <w:ind w:right="142" w:firstLine="540"/>
        <w:jc w:val="both"/>
        <w:rPr>
          <w:color w:val="000000"/>
          <w:szCs w:val="24"/>
        </w:rPr>
      </w:pPr>
      <w:r w:rsidRPr="00B3546C">
        <w:rPr>
          <w:b/>
          <w:color w:val="000000"/>
          <w:szCs w:val="24"/>
        </w:rPr>
        <w:t>2.</w:t>
      </w:r>
      <w:r w:rsidRPr="00B3546C">
        <w:rPr>
          <w:color w:val="000000"/>
          <w:szCs w:val="24"/>
        </w:rPr>
        <w:t xml:space="preserve"> Декларираме, че в посочените единични цени са включени всички разходи на участник при пълно съответствие с Техническата спецификация.</w:t>
      </w:r>
    </w:p>
    <w:p w:rsidR="00A00DB6" w:rsidRPr="00B3546C" w:rsidRDefault="00A00DB6" w:rsidP="00A00DB6">
      <w:pPr>
        <w:autoSpaceDE w:val="0"/>
        <w:autoSpaceDN w:val="0"/>
        <w:adjustRightInd w:val="0"/>
        <w:ind w:right="142" w:firstLine="540"/>
        <w:jc w:val="both"/>
        <w:rPr>
          <w:rFonts w:eastAsia="MS Mincho"/>
          <w:szCs w:val="24"/>
        </w:rPr>
      </w:pPr>
      <w:r w:rsidRPr="00B3546C">
        <w:rPr>
          <w:rFonts w:eastAsia="MS Mincho"/>
          <w:b/>
          <w:szCs w:val="24"/>
        </w:rPr>
        <w:t xml:space="preserve">3. </w:t>
      </w:r>
      <w:r w:rsidRPr="00B3546C">
        <w:rPr>
          <w:color w:val="000000"/>
          <w:szCs w:val="24"/>
        </w:rPr>
        <w:t>Декларираме, че</w:t>
      </w:r>
      <w:r w:rsidRPr="00B3546C">
        <w:rPr>
          <w:b/>
          <w:color w:val="000000"/>
          <w:szCs w:val="24"/>
        </w:rPr>
        <w:t xml:space="preserve"> </w:t>
      </w:r>
      <w:r w:rsidRPr="00B3546C">
        <w:rPr>
          <w:rFonts w:eastAsia="MS Mincho"/>
          <w:szCs w:val="24"/>
        </w:rPr>
        <w:t>ако нашата оферта бъде приета, преди сключването на договора ще представим гаранция за изпълнението му в размер на 3 % от прогнозната стойност на обществената поръчка без ДДС.</w:t>
      </w:r>
    </w:p>
    <w:p w:rsidR="00A00DB6" w:rsidRPr="00B3546C" w:rsidRDefault="00A00DB6" w:rsidP="00A00DB6">
      <w:pPr>
        <w:ind w:right="142" w:firstLine="540"/>
        <w:jc w:val="both"/>
        <w:rPr>
          <w:rFonts w:eastAsia="MS Mincho"/>
          <w:szCs w:val="24"/>
        </w:rPr>
      </w:pPr>
      <w:r w:rsidRPr="00B3546C">
        <w:rPr>
          <w:b/>
          <w:szCs w:val="24"/>
        </w:rPr>
        <w:lastRenderedPageBreak/>
        <w:t xml:space="preserve">4. </w:t>
      </w:r>
      <w:r w:rsidRPr="00B3546C">
        <w:rPr>
          <w:rFonts w:eastAsia="MS Mincho"/>
          <w:szCs w:val="24"/>
        </w:rPr>
        <w:t xml:space="preserve">Декларираме, че ако нашата оферта бъде приета, предложените от нас единични цени на </w:t>
      </w:r>
      <w:r>
        <w:rPr>
          <w:rFonts w:eastAsia="MS Mincho"/>
          <w:szCs w:val="24"/>
        </w:rPr>
        <w:t>артикулите</w:t>
      </w:r>
      <w:r w:rsidRPr="00B3546C">
        <w:rPr>
          <w:rFonts w:eastAsia="MS Mincho"/>
          <w:szCs w:val="24"/>
        </w:rPr>
        <w:t xml:space="preserve"> ще останат постоянни </w:t>
      </w:r>
      <w:r>
        <w:rPr>
          <w:rFonts w:eastAsia="MS Mincho"/>
          <w:szCs w:val="24"/>
        </w:rPr>
        <w:t xml:space="preserve">в рамките на една година, считано от датата на сключване на договора </w:t>
      </w:r>
      <w:r w:rsidRPr="00B3546C">
        <w:rPr>
          <w:rFonts w:eastAsia="MS Mincho"/>
          <w:szCs w:val="24"/>
        </w:rPr>
        <w:t xml:space="preserve">и няма да бъдат променяни </w:t>
      </w:r>
      <w:r>
        <w:rPr>
          <w:rFonts w:eastAsia="MS Mincho"/>
          <w:szCs w:val="24"/>
        </w:rPr>
        <w:t>през този период</w:t>
      </w:r>
      <w:r w:rsidRPr="00B3546C">
        <w:rPr>
          <w:rFonts w:eastAsia="MS Mincho"/>
          <w:szCs w:val="24"/>
        </w:rPr>
        <w:t xml:space="preserve">.  </w:t>
      </w:r>
    </w:p>
    <w:p w:rsidR="00A00DB6" w:rsidRDefault="00A00DB6" w:rsidP="00A00DB6">
      <w:pPr>
        <w:ind w:right="142" w:firstLine="540"/>
        <w:jc w:val="both"/>
        <w:rPr>
          <w:rFonts w:eastAsia="MS Mincho"/>
          <w:szCs w:val="24"/>
        </w:rPr>
      </w:pPr>
      <w:r w:rsidRPr="00B3546C">
        <w:rPr>
          <w:rFonts w:eastAsia="MS Mincho"/>
          <w:b/>
          <w:szCs w:val="24"/>
        </w:rPr>
        <w:t>5.</w:t>
      </w:r>
      <w:r w:rsidRPr="00B3546C">
        <w:rPr>
          <w:rFonts w:eastAsia="MS Mincho"/>
          <w:szCs w:val="24"/>
        </w:rPr>
        <w:t xml:space="preserve"> </w:t>
      </w:r>
      <w:r>
        <w:rPr>
          <w:rFonts w:eastAsia="MS Mincho"/>
          <w:szCs w:val="24"/>
        </w:rPr>
        <w:t xml:space="preserve">Приемаме, че в случай на инфлация след изтичане на една година от подписване на договора за изпълнение на обществената поръчка, ще представим необходимите доказателства за % увеличение на определен вид или на всички артикули за приготвянето, на които е налице повишение на цените. </w:t>
      </w:r>
    </w:p>
    <w:p w:rsidR="00A00DB6" w:rsidRPr="00B3546C" w:rsidRDefault="00A00DB6" w:rsidP="00A00DB6">
      <w:pPr>
        <w:ind w:right="142" w:firstLine="540"/>
        <w:jc w:val="both"/>
        <w:rPr>
          <w:rFonts w:eastAsia="MS Mincho"/>
          <w:szCs w:val="24"/>
        </w:rPr>
      </w:pPr>
      <w:r w:rsidRPr="00EF3BCB">
        <w:rPr>
          <w:rFonts w:eastAsia="MS Mincho"/>
          <w:b/>
          <w:szCs w:val="24"/>
        </w:rPr>
        <w:t>6.</w:t>
      </w:r>
      <w:r>
        <w:rPr>
          <w:rFonts w:eastAsia="MS Mincho"/>
          <w:szCs w:val="24"/>
        </w:rPr>
        <w:t xml:space="preserve"> </w:t>
      </w:r>
      <w:r w:rsidRPr="00B3546C">
        <w:rPr>
          <w:rFonts w:eastAsia="MS Mincho"/>
          <w:szCs w:val="24"/>
        </w:rPr>
        <w:t xml:space="preserve">Приемаме, че Възложителят има право да извършва промени в параметрите на </w:t>
      </w:r>
      <w:r>
        <w:rPr>
          <w:rFonts w:eastAsia="MS Mincho"/>
          <w:szCs w:val="24"/>
        </w:rPr>
        <w:t>заявката</w:t>
      </w:r>
      <w:r w:rsidRPr="00B3546C">
        <w:rPr>
          <w:rFonts w:eastAsia="MS Mincho"/>
          <w:szCs w:val="24"/>
        </w:rPr>
        <w:t xml:space="preserve"> като промените може да са в посока както намаляване, така и увеличаване на параметрите по заявената услуга от страна на Възложителя. Промените могат да се правят </w:t>
      </w:r>
      <w:r>
        <w:rPr>
          <w:rFonts w:eastAsia="MS Mincho"/>
          <w:szCs w:val="24"/>
        </w:rPr>
        <w:t xml:space="preserve">до 12 часа </w:t>
      </w:r>
      <w:r w:rsidRPr="00B3546C">
        <w:rPr>
          <w:rFonts w:eastAsia="MS Mincho"/>
          <w:szCs w:val="24"/>
        </w:rPr>
        <w:t xml:space="preserve">преди </w:t>
      </w:r>
      <w:r>
        <w:rPr>
          <w:rFonts w:eastAsia="MS Mincho"/>
          <w:szCs w:val="24"/>
        </w:rPr>
        <w:t>конкретното събитие</w:t>
      </w:r>
      <w:r w:rsidRPr="00B3546C">
        <w:rPr>
          <w:rFonts w:eastAsia="MS Mincho"/>
          <w:b/>
          <w:szCs w:val="24"/>
        </w:rPr>
        <w:t xml:space="preserve">, </w:t>
      </w:r>
      <w:r w:rsidRPr="00B3546C">
        <w:rPr>
          <w:rFonts w:eastAsia="MS Mincho"/>
          <w:szCs w:val="24"/>
        </w:rPr>
        <w:t>без Възложителят да дължи неустойка.</w:t>
      </w:r>
    </w:p>
    <w:p w:rsidR="00A00DB6" w:rsidRPr="00B3546C" w:rsidRDefault="00A00DB6" w:rsidP="00A00DB6">
      <w:pPr>
        <w:ind w:right="142" w:firstLine="540"/>
        <w:jc w:val="both"/>
        <w:rPr>
          <w:rFonts w:eastAsia="MS Mincho"/>
          <w:szCs w:val="24"/>
        </w:rPr>
      </w:pPr>
      <w:r w:rsidRPr="00B3546C">
        <w:rPr>
          <w:rFonts w:eastAsia="MS Mincho"/>
          <w:szCs w:val="24"/>
        </w:rPr>
        <w:t xml:space="preserve"> </w:t>
      </w:r>
      <w:r w:rsidRPr="00B3546C">
        <w:rPr>
          <w:rFonts w:eastAsia="MS Mincho"/>
          <w:b/>
          <w:szCs w:val="24"/>
        </w:rPr>
        <w:t xml:space="preserve">7. </w:t>
      </w:r>
      <w:r w:rsidRPr="00B3546C">
        <w:rPr>
          <w:rFonts w:eastAsia="MS Mincho"/>
          <w:szCs w:val="24"/>
        </w:rPr>
        <w:t xml:space="preserve">Приемаме начина на плащане, определен от Възложителя в проекта на договор. </w:t>
      </w:r>
    </w:p>
    <w:p w:rsidR="00A00DB6" w:rsidRPr="00B3546C" w:rsidRDefault="00A00DB6" w:rsidP="00A00DB6">
      <w:pPr>
        <w:ind w:right="142" w:firstLine="540"/>
        <w:jc w:val="both"/>
        <w:rPr>
          <w:b/>
          <w:szCs w:val="24"/>
        </w:rPr>
      </w:pPr>
    </w:p>
    <w:p w:rsidR="00A00DB6" w:rsidRPr="00B3546C" w:rsidRDefault="00A00DB6" w:rsidP="00A00DB6">
      <w:pPr>
        <w:ind w:right="142" w:firstLine="540"/>
        <w:jc w:val="both"/>
        <w:rPr>
          <w:b/>
          <w:szCs w:val="24"/>
        </w:rPr>
      </w:pPr>
    </w:p>
    <w:p w:rsidR="00A00DB6" w:rsidRPr="00B3546C" w:rsidRDefault="00A00DB6" w:rsidP="00A00DB6">
      <w:pPr>
        <w:ind w:right="142" w:firstLine="540"/>
        <w:jc w:val="both"/>
        <w:rPr>
          <w:b/>
          <w:bCs/>
          <w:szCs w:val="24"/>
        </w:rPr>
      </w:pPr>
      <w:r w:rsidRPr="00B3546C">
        <w:rPr>
          <w:b/>
          <w:szCs w:val="24"/>
        </w:rPr>
        <w:t xml:space="preserve">Дата: ............      </w:t>
      </w:r>
      <w:r w:rsidRPr="00B3546C">
        <w:rPr>
          <w:b/>
          <w:szCs w:val="24"/>
        </w:rPr>
        <w:tab/>
      </w:r>
      <w:r w:rsidRPr="00B3546C">
        <w:rPr>
          <w:b/>
          <w:szCs w:val="24"/>
        </w:rPr>
        <w:tab/>
      </w:r>
      <w:r w:rsidRPr="00B3546C">
        <w:rPr>
          <w:b/>
          <w:szCs w:val="24"/>
        </w:rPr>
        <w:tab/>
      </w:r>
      <w:r w:rsidRPr="00B3546C">
        <w:rPr>
          <w:b/>
          <w:szCs w:val="24"/>
        </w:rPr>
        <w:tab/>
      </w:r>
      <w:r w:rsidRPr="00B3546C">
        <w:rPr>
          <w:b/>
          <w:szCs w:val="24"/>
        </w:rPr>
        <w:tab/>
      </w:r>
      <w:r w:rsidRPr="00B3546C">
        <w:rPr>
          <w:b/>
          <w:bCs/>
          <w:szCs w:val="24"/>
        </w:rPr>
        <w:t>ПОДПИС:.................................</w:t>
      </w:r>
    </w:p>
    <w:p w:rsidR="00A00DB6" w:rsidRPr="00B3546C" w:rsidRDefault="00A00DB6" w:rsidP="00A00DB6">
      <w:pPr>
        <w:ind w:right="142" w:firstLine="540"/>
        <w:jc w:val="both"/>
        <w:rPr>
          <w:i/>
          <w:szCs w:val="24"/>
        </w:rPr>
      </w:pPr>
    </w:p>
    <w:p w:rsidR="00A00DB6" w:rsidRPr="00B3546C" w:rsidRDefault="00A00DB6" w:rsidP="00A00DB6">
      <w:pPr>
        <w:ind w:right="142" w:firstLine="540"/>
        <w:jc w:val="both"/>
        <w:rPr>
          <w:i/>
          <w:szCs w:val="24"/>
        </w:rPr>
      </w:pPr>
      <w:r w:rsidRPr="00B3546C">
        <w:rPr>
          <w:i/>
          <w:szCs w:val="24"/>
        </w:rPr>
        <w:t>(трите имена, длъжност и подпис на декл</w:t>
      </w:r>
      <w:r>
        <w:rPr>
          <w:i/>
          <w:szCs w:val="24"/>
        </w:rPr>
        <w:t>аратора-представляващ участника</w:t>
      </w:r>
      <w:r w:rsidRPr="00B3546C">
        <w:rPr>
          <w:i/>
          <w:szCs w:val="24"/>
        </w:rPr>
        <w:t>)</w:t>
      </w:r>
    </w:p>
    <w:p w:rsidR="00A00DB6" w:rsidRPr="00B3546C" w:rsidRDefault="00A00DB6" w:rsidP="00A00DB6">
      <w:pPr>
        <w:ind w:right="142" w:firstLine="540"/>
        <w:jc w:val="both"/>
        <w:rPr>
          <w:i/>
          <w:szCs w:val="24"/>
        </w:rPr>
      </w:pPr>
    </w:p>
    <w:p w:rsidR="00A00DB6" w:rsidRDefault="00A00DB6" w:rsidP="00A00DB6"/>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4304C7" w:rsidRDefault="004304C7" w:rsidP="004304C7">
      <w:pPr>
        <w:tabs>
          <w:tab w:val="left" w:pos="4950"/>
        </w:tabs>
        <w:ind w:left="4896" w:right="142"/>
        <w:rPr>
          <w:i/>
          <w:color w:val="000000"/>
          <w:szCs w:val="24"/>
          <w:lang w:val="bg-BG" w:eastAsia="bg-BG"/>
        </w:rPr>
      </w:pPr>
    </w:p>
    <w:p w:rsidR="0030254F" w:rsidRDefault="0030254F" w:rsidP="00573A07">
      <w:pPr>
        <w:ind w:right="142"/>
        <w:rPr>
          <w:rFonts w:eastAsia="Verdana-Bold"/>
          <w:b/>
          <w:bCs/>
          <w:i/>
          <w:szCs w:val="24"/>
          <w:lang w:val="bg-BG"/>
        </w:rPr>
      </w:pPr>
    </w:p>
    <w:p w:rsidR="0030254F" w:rsidRDefault="0030254F" w:rsidP="00351BA5">
      <w:pPr>
        <w:ind w:right="142" w:firstLine="540"/>
        <w:jc w:val="right"/>
        <w:rPr>
          <w:rFonts w:eastAsia="Verdana-Bold"/>
          <w:b/>
          <w:bCs/>
          <w:i/>
          <w:szCs w:val="24"/>
          <w:lang w:val="bg-BG"/>
        </w:rPr>
      </w:pPr>
    </w:p>
    <w:p w:rsidR="00731B31" w:rsidRPr="0066495B" w:rsidRDefault="00731B31" w:rsidP="00351BA5">
      <w:pPr>
        <w:ind w:right="142" w:firstLine="540"/>
        <w:jc w:val="right"/>
        <w:rPr>
          <w:rFonts w:eastAsia="Verdana-Bold"/>
          <w:b/>
          <w:bCs/>
          <w:i/>
          <w:szCs w:val="24"/>
          <w:lang w:val="bg-BG"/>
        </w:rPr>
      </w:pPr>
      <w:r w:rsidRPr="0066495B">
        <w:rPr>
          <w:rFonts w:eastAsia="Verdana-Bold"/>
          <w:b/>
          <w:bCs/>
          <w:i/>
          <w:szCs w:val="24"/>
          <w:lang w:val="bg-BG"/>
        </w:rPr>
        <w:lastRenderedPageBreak/>
        <w:t xml:space="preserve">Образец № </w:t>
      </w:r>
      <w:r w:rsidR="00B64FFD" w:rsidRPr="0066495B">
        <w:rPr>
          <w:rFonts w:eastAsia="Verdana-Bold"/>
          <w:b/>
          <w:bCs/>
          <w:i/>
          <w:szCs w:val="24"/>
          <w:lang w:val="bg-BG"/>
        </w:rPr>
        <w:t>7</w:t>
      </w:r>
    </w:p>
    <w:p w:rsidR="00731B31" w:rsidRPr="0066495B" w:rsidRDefault="00731B31" w:rsidP="00351BA5">
      <w:pPr>
        <w:ind w:right="142" w:firstLine="540"/>
        <w:jc w:val="center"/>
        <w:rPr>
          <w:b/>
          <w:szCs w:val="24"/>
          <w:lang w:val="bg-BG" w:eastAsia="bg-BG"/>
        </w:rPr>
      </w:pPr>
      <w:r w:rsidRPr="0066495B">
        <w:rPr>
          <w:b/>
          <w:szCs w:val="24"/>
          <w:lang w:val="bg-BG" w:eastAsia="bg-BG"/>
        </w:rPr>
        <w:t xml:space="preserve">                                                                                                                   </w:t>
      </w:r>
    </w:p>
    <w:p w:rsidR="00731B31" w:rsidRPr="0066495B" w:rsidRDefault="00731B31" w:rsidP="00351BA5">
      <w:pPr>
        <w:ind w:right="142" w:firstLine="540"/>
        <w:jc w:val="center"/>
        <w:rPr>
          <w:b/>
          <w:szCs w:val="24"/>
          <w:lang w:val="bg-BG" w:eastAsia="bg-BG"/>
        </w:rPr>
      </w:pPr>
    </w:p>
    <w:p w:rsidR="00731B31" w:rsidRPr="0066495B" w:rsidRDefault="00731B31" w:rsidP="00351BA5">
      <w:pPr>
        <w:ind w:right="142" w:firstLine="540"/>
        <w:jc w:val="center"/>
        <w:rPr>
          <w:b/>
          <w:szCs w:val="24"/>
          <w:lang w:val="bg-BG" w:eastAsia="bg-BG"/>
        </w:rPr>
      </w:pPr>
    </w:p>
    <w:p w:rsidR="00731B31" w:rsidRPr="0066495B" w:rsidRDefault="00731B31" w:rsidP="00351BA5">
      <w:pPr>
        <w:ind w:right="142" w:firstLine="540"/>
        <w:jc w:val="center"/>
        <w:rPr>
          <w:b/>
          <w:szCs w:val="24"/>
          <w:lang w:val="bg-BG"/>
        </w:rPr>
      </w:pPr>
      <w:r w:rsidRPr="0066495B">
        <w:rPr>
          <w:b/>
          <w:szCs w:val="24"/>
          <w:lang w:val="bg-BG"/>
        </w:rPr>
        <w:t>ДЕКЛАРАЦИЯ</w:t>
      </w:r>
    </w:p>
    <w:p w:rsidR="00731B31" w:rsidRPr="0066495B" w:rsidRDefault="00731B31" w:rsidP="00351BA5">
      <w:pPr>
        <w:ind w:right="142" w:firstLine="540"/>
        <w:jc w:val="center"/>
        <w:rPr>
          <w:b/>
          <w:szCs w:val="24"/>
          <w:lang w:val="bg-BG"/>
        </w:rPr>
      </w:pPr>
      <w:r w:rsidRPr="0066495B">
        <w:rPr>
          <w:b/>
          <w:szCs w:val="24"/>
          <w:lang w:val="bg-BG"/>
        </w:rPr>
        <w:t xml:space="preserve">за конфиденциалност по чл. 102 от </w:t>
      </w:r>
      <w:r w:rsidRPr="0066495B">
        <w:rPr>
          <w:b/>
          <w:szCs w:val="24"/>
          <w:lang w:val="bg-BG"/>
        </w:rPr>
        <w:cr/>
        <w:t>ЗОП</w:t>
      </w:r>
    </w:p>
    <w:p w:rsidR="00731B31" w:rsidRPr="0066495B" w:rsidRDefault="00731B31" w:rsidP="00351BA5">
      <w:pPr>
        <w:ind w:right="142" w:firstLine="540"/>
        <w:jc w:val="both"/>
        <w:rPr>
          <w:szCs w:val="24"/>
          <w:lang w:val="bg-BG"/>
        </w:rPr>
      </w:pPr>
    </w:p>
    <w:p w:rsidR="00731B31" w:rsidRPr="0066495B" w:rsidRDefault="00731B31" w:rsidP="00351BA5">
      <w:pPr>
        <w:ind w:right="142" w:firstLine="540"/>
        <w:jc w:val="both"/>
        <w:rPr>
          <w:szCs w:val="24"/>
          <w:lang w:val="bg-BG"/>
        </w:rPr>
      </w:pPr>
      <w:r w:rsidRPr="0066495B">
        <w:rPr>
          <w:szCs w:val="24"/>
          <w:lang w:val="bg-BG"/>
        </w:rPr>
        <w:t>Подписаният/ата ………………………………………………………..………</w:t>
      </w:r>
    </w:p>
    <w:p w:rsidR="00731B31" w:rsidRPr="0066495B" w:rsidRDefault="00731B31" w:rsidP="00351BA5">
      <w:pPr>
        <w:ind w:right="142" w:firstLine="540"/>
        <w:jc w:val="both"/>
        <w:rPr>
          <w:szCs w:val="24"/>
          <w:lang w:val="bg-BG"/>
        </w:rPr>
      </w:pPr>
      <w:r w:rsidRPr="0066495B">
        <w:rPr>
          <w:szCs w:val="24"/>
          <w:lang w:val="bg-BG"/>
        </w:rPr>
        <w:t xml:space="preserve">                                                            (трите имена)</w:t>
      </w:r>
    </w:p>
    <w:p w:rsidR="00731B31" w:rsidRPr="0066495B" w:rsidRDefault="00731B31" w:rsidP="00351BA5">
      <w:pPr>
        <w:ind w:right="142" w:firstLine="540"/>
        <w:jc w:val="both"/>
        <w:rPr>
          <w:szCs w:val="24"/>
          <w:lang w:val="bg-BG"/>
        </w:rPr>
      </w:pPr>
      <w:r w:rsidRPr="0066495B">
        <w:rPr>
          <w:szCs w:val="24"/>
          <w:lang w:val="bg-BG"/>
        </w:rPr>
        <w:t>данни по документ за самоличност …………………………………………………………………………………………..……</w:t>
      </w:r>
    </w:p>
    <w:p w:rsidR="00731B31" w:rsidRPr="0066495B" w:rsidRDefault="00731B31" w:rsidP="00351BA5">
      <w:pPr>
        <w:ind w:right="142" w:firstLine="540"/>
        <w:jc w:val="center"/>
        <w:rPr>
          <w:szCs w:val="24"/>
          <w:lang w:val="bg-BG"/>
        </w:rPr>
      </w:pPr>
      <w:r w:rsidRPr="0066495B">
        <w:rPr>
          <w:szCs w:val="24"/>
          <w:lang w:val="bg-BG"/>
        </w:rPr>
        <w:t>(номер на лична карта, дата, орган и място на издаването)</w:t>
      </w:r>
    </w:p>
    <w:p w:rsidR="00731B31" w:rsidRPr="0066495B" w:rsidRDefault="00731B31" w:rsidP="00351BA5">
      <w:pPr>
        <w:ind w:right="142" w:firstLine="540"/>
        <w:jc w:val="both"/>
        <w:rPr>
          <w:szCs w:val="24"/>
          <w:lang w:val="bg-BG"/>
        </w:rPr>
      </w:pPr>
      <w:r w:rsidRPr="0066495B">
        <w:rPr>
          <w:szCs w:val="24"/>
          <w:lang w:val="bg-BG"/>
        </w:rPr>
        <w:t>в качеството си на ……………………………………………………………………………..…………………</w:t>
      </w:r>
    </w:p>
    <w:p w:rsidR="00731B31" w:rsidRPr="0066495B" w:rsidRDefault="00731B31" w:rsidP="00351BA5">
      <w:pPr>
        <w:ind w:right="142" w:firstLine="540"/>
        <w:jc w:val="both"/>
        <w:rPr>
          <w:szCs w:val="24"/>
          <w:lang w:val="bg-BG"/>
        </w:rPr>
      </w:pPr>
      <w:r w:rsidRPr="0066495B">
        <w:rPr>
          <w:szCs w:val="24"/>
          <w:lang w:val="bg-BG"/>
        </w:rPr>
        <w:t xml:space="preserve">                                                              (длъжност)</w:t>
      </w:r>
    </w:p>
    <w:p w:rsidR="00731B31" w:rsidRPr="0066495B" w:rsidRDefault="00731B31" w:rsidP="00351BA5">
      <w:pPr>
        <w:ind w:right="142" w:firstLine="540"/>
        <w:jc w:val="both"/>
        <w:rPr>
          <w:szCs w:val="24"/>
          <w:lang w:val="bg-BG"/>
        </w:rPr>
      </w:pPr>
      <w:r w:rsidRPr="0066495B">
        <w:rPr>
          <w:szCs w:val="24"/>
          <w:lang w:val="bg-BG"/>
        </w:rPr>
        <w:t>на…………………………………………………………………………………………</w:t>
      </w:r>
    </w:p>
    <w:p w:rsidR="00731B31" w:rsidRPr="0066495B" w:rsidRDefault="00731B31" w:rsidP="00351BA5">
      <w:pPr>
        <w:ind w:right="142" w:firstLine="540"/>
        <w:jc w:val="center"/>
        <w:rPr>
          <w:szCs w:val="24"/>
          <w:lang w:val="bg-BG"/>
        </w:rPr>
      </w:pPr>
      <w:r w:rsidRPr="0066495B">
        <w:rPr>
          <w:szCs w:val="24"/>
          <w:lang w:val="bg-BG"/>
        </w:rPr>
        <w:t>(наименование на участника),</w:t>
      </w:r>
    </w:p>
    <w:p w:rsidR="00731B31" w:rsidRPr="0066495B" w:rsidRDefault="00731B31" w:rsidP="00351BA5">
      <w:pPr>
        <w:ind w:right="142" w:firstLine="540"/>
        <w:jc w:val="both"/>
        <w:outlineLvl w:val="2"/>
        <w:rPr>
          <w:b/>
          <w:bCs/>
          <w:szCs w:val="24"/>
          <w:lang w:val="bg-BG"/>
        </w:rPr>
      </w:pPr>
      <w:r w:rsidRPr="0066495B">
        <w:rPr>
          <w:szCs w:val="24"/>
          <w:lang w:val="bg-BG"/>
        </w:rPr>
        <w:t xml:space="preserve">ЕИК/БУЛСТАТ .................................................. -участник в </w:t>
      </w:r>
      <w:r w:rsidR="00812BC0" w:rsidRPr="0066495B">
        <w:rPr>
          <w:szCs w:val="24"/>
          <w:lang w:val="bg-BG"/>
        </w:rPr>
        <w:t>процедура</w:t>
      </w:r>
      <w:r w:rsidRPr="0066495B">
        <w:rPr>
          <w:szCs w:val="24"/>
          <w:lang w:val="bg-BG"/>
        </w:rPr>
        <w:t xml:space="preserve"> по реда на чл.</w:t>
      </w:r>
      <w:r w:rsidR="00037245" w:rsidRPr="0066495B">
        <w:rPr>
          <w:szCs w:val="24"/>
          <w:lang w:val="bg-BG"/>
        </w:rPr>
        <w:t>1</w:t>
      </w:r>
      <w:r w:rsidR="00037245">
        <w:rPr>
          <w:szCs w:val="24"/>
          <w:lang w:val="bg-BG"/>
        </w:rPr>
        <w:t>82, ал.1, т.5</w:t>
      </w:r>
      <w:r w:rsidR="00037245" w:rsidRPr="0066495B">
        <w:rPr>
          <w:szCs w:val="24"/>
          <w:lang w:val="bg-BG"/>
        </w:rPr>
        <w:t xml:space="preserve"> </w:t>
      </w:r>
      <w:r w:rsidRPr="0066495B">
        <w:rPr>
          <w:szCs w:val="24"/>
          <w:lang w:val="bg-BG"/>
        </w:rPr>
        <w:t xml:space="preserve">от ЗОП за възлагане на обществена поръчка с предмет: </w:t>
      </w:r>
      <w:r w:rsidRPr="0066495B">
        <w:rPr>
          <w:b/>
          <w:bCs/>
          <w:szCs w:val="24"/>
          <w:lang w:val="bg-BG"/>
        </w:rPr>
        <w:t>“</w:t>
      </w:r>
      <w:r w:rsidR="00830F8D" w:rsidRPr="0066495B">
        <w:rPr>
          <w:b/>
          <w:szCs w:val="24"/>
          <w:lang w:val="bg-BG"/>
        </w:rPr>
        <w:t>…</w:t>
      </w:r>
      <w:r w:rsidRPr="0066495B">
        <w:rPr>
          <w:b/>
          <w:szCs w:val="24"/>
          <w:lang w:val="bg-BG"/>
        </w:rPr>
        <w:t>……………..</w:t>
      </w:r>
      <w:r w:rsidRPr="0066495B">
        <w:rPr>
          <w:b/>
          <w:bCs/>
          <w:szCs w:val="24"/>
          <w:lang w:val="bg-BG"/>
        </w:rPr>
        <w:t xml:space="preserve"> ”.</w:t>
      </w:r>
    </w:p>
    <w:p w:rsidR="00731B31" w:rsidRPr="0066495B" w:rsidRDefault="00731B31" w:rsidP="00351BA5">
      <w:pPr>
        <w:ind w:right="142" w:firstLine="540"/>
        <w:jc w:val="both"/>
        <w:rPr>
          <w:szCs w:val="24"/>
          <w:lang w:val="bg-BG"/>
        </w:rPr>
      </w:pPr>
    </w:p>
    <w:p w:rsidR="00731B31" w:rsidRPr="0066495B" w:rsidRDefault="00731B31" w:rsidP="00351BA5">
      <w:pPr>
        <w:ind w:right="142" w:firstLine="540"/>
        <w:jc w:val="center"/>
        <w:rPr>
          <w:szCs w:val="24"/>
          <w:lang w:val="bg-BG"/>
        </w:rPr>
      </w:pPr>
    </w:p>
    <w:p w:rsidR="00731B31" w:rsidRPr="0066495B" w:rsidRDefault="00731B31" w:rsidP="00351BA5">
      <w:pPr>
        <w:ind w:right="142" w:firstLine="540"/>
        <w:jc w:val="center"/>
        <w:rPr>
          <w:szCs w:val="24"/>
          <w:lang w:val="bg-BG"/>
        </w:rPr>
      </w:pPr>
      <w:r w:rsidRPr="0066495B">
        <w:rPr>
          <w:szCs w:val="24"/>
          <w:lang w:val="bg-BG"/>
        </w:rPr>
        <w:t>ДЕКЛАРИРАМ:</w:t>
      </w:r>
    </w:p>
    <w:p w:rsidR="00731B31" w:rsidRPr="0066495B" w:rsidRDefault="00731B31" w:rsidP="00351BA5">
      <w:pPr>
        <w:ind w:right="142" w:firstLine="540"/>
        <w:jc w:val="both"/>
        <w:rPr>
          <w:szCs w:val="24"/>
          <w:lang w:val="bg-BG"/>
        </w:rPr>
      </w:pPr>
    </w:p>
    <w:p w:rsidR="00731B31" w:rsidRPr="0066495B" w:rsidRDefault="00731B31" w:rsidP="00351BA5">
      <w:pPr>
        <w:ind w:right="142" w:firstLine="540"/>
        <w:jc w:val="both"/>
        <w:rPr>
          <w:szCs w:val="24"/>
          <w:lang w:val="bg-BG"/>
        </w:rPr>
      </w:pPr>
      <w:r w:rsidRPr="0066495B">
        <w:rPr>
          <w:szCs w:val="24"/>
          <w:lang w:val="bg-BG"/>
        </w:rPr>
        <w:t>1. Информацията, съдържаща се в …………………….. (</w:t>
      </w:r>
      <w:r w:rsidRPr="0066495B">
        <w:rPr>
          <w:i/>
          <w:szCs w:val="24"/>
          <w:lang w:val="bg-BG"/>
        </w:rPr>
        <w:t>посочват се конкретна част/части от офертата</w:t>
      </w:r>
      <w:r w:rsidRPr="0066495B">
        <w:rPr>
          <w:szCs w:val="24"/>
          <w:lang w:val="bg-BG"/>
        </w:rPr>
        <w:t>) от офертата, да се счита за конфиденциална, тъй като съдържа търговска тайна.</w:t>
      </w:r>
    </w:p>
    <w:p w:rsidR="00731B31" w:rsidRPr="0066495B" w:rsidRDefault="00731B31" w:rsidP="00351BA5">
      <w:pPr>
        <w:ind w:right="142" w:firstLine="540"/>
        <w:jc w:val="both"/>
        <w:rPr>
          <w:szCs w:val="24"/>
          <w:lang w:val="bg-BG"/>
        </w:rPr>
      </w:pPr>
    </w:p>
    <w:p w:rsidR="00731B31" w:rsidRPr="0066495B" w:rsidRDefault="00731B31" w:rsidP="00351BA5">
      <w:pPr>
        <w:ind w:right="142" w:firstLine="540"/>
        <w:jc w:val="both"/>
        <w:rPr>
          <w:szCs w:val="24"/>
          <w:lang w:val="bg-BG"/>
        </w:rPr>
      </w:pPr>
      <w:r w:rsidRPr="0066495B">
        <w:rPr>
          <w:szCs w:val="24"/>
          <w:lang w:val="bg-BG"/>
        </w:rPr>
        <w:t xml:space="preserve">2. Не бихме желали информацията по т. 1 да бъде разкривана от </w:t>
      </w:r>
      <w:r w:rsidR="004C6A12">
        <w:rPr>
          <w:szCs w:val="24"/>
          <w:lang w:val="bg-BG"/>
        </w:rPr>
        <w:t>Възложител</w:t>
      </w:r>
      <w:r w:rsidRPr="0066495B">
        <w:rPr>
          <w:szCs w:val="24"/>
          <w:lang w:val="bg-BG"/>
        </w:rPr>
        <w:t>я, освен в предвидените от закона случаи.</w:t>
      </w:r>
    </w:p>
    <w:p w:rsidR="00731B31" w:rsidRPr="0066495B" w:rsidRDefault="00731B31" w:rsidP="00351BA5">
      <w:pPr>
        <w:ind w:right="142" w:firstLine="540"/>
        <w:jc w:val="both"/>
        <w:rPr>
          <w:szCs w:val="24"/>
          <w:lang w:val="bg-BG"/>
        </w:rPr>
      </w:pPr>
    </w:p>
    <w:p w:rsidR="00731B31" w:rsidRPr="0066495B" w:rsidRDefault="00731B31" w:rsidP="00351BA5">
      <w:pPr>
        <w:ind w:right="142" w:firstLine="540"/>
        <w:jc w:val="both"/>
        <w:rPr>
          <w:b/>
          <w:szCs w:val="24"/>
          <w:lang w:val="bg-BG"/>
        </w:rPr>
      </w:pPr>
    </w:p>
    <w:p w:rsidR="00731B31" w:rsidRPr="0066495B" w:rsidRDefault="00CD61A6" w:rsidP="00351BA5">
      <w:pPr>
        <w:ind w:right="142" w:firstLine="540"/>
        <w:jc w:val="both"/>
        <w:rPr>
          <w:b/>
          <w:bCs/>
          <w:szCs w:val="24"/>
          <w:lang w:val="bg-BG" w:eastAsia="bg-BG"/>
        </w:rPr>
      </w:pPr>
      <w:r>
        <w:rPr>
          <w:b/>
          <w:szCs w:val="24"/>
          <w:lang w:val="bg-BG" w:eastAsia="bg-BG"/>
        </w:rPr>
        <w:t>Дата: ...................</w:t>
      </w:r>
      <w:r w:rsidR="00731B31" w:rsidRPr="0066495B">
        <w:rPr>
          <w:b/>
          <w:szCs w:val="24"/>
          <w:lang w:val="bg-BG" w:eastAsia="bg-BG"/>
        </w:rPr>
        <w:tab/>
      </w:r>
      <w:r w:rsidR="00731B31" w:rsidRPr="0066495B">
        <w:rPr>
          <w:b/>
          <w:szCs w:val="24"/>
          <w:lang w:val="bg-BG" w:eastAsia="bg-BG"/>
        </w:rPr>
        <w:tab/>
      </w:r>
      <w:r w:rsidR="00731B31" w:rsidRPr="0066495B">
        <w:rPr>
          <w:b/>
          <w:szCs w:val="24"/>
          <w:lang w:val="bg-BG" w:eastAsia="bg-BG"/>
        </w:rPr>
        <w:tab/>
      </w:r>
      <w:r w:rsidR="00731B31" w:rsidRPr="0066495B">
        <w:rPr>
          <w:b/>
          <w:szCs w:val="24"/>
          <w:lang w:val="bg-BG" w:eastAsia="bg-BG"/>
        </w:rPr>
        <w:tab/>
      </w:r>
      <w:r w:rsidR="00731B31" w:rsidRPr="0066495B">
        <w:rPr>
          <w:b/>
          <w:szCs w:val="24"/>
          <w:lang w:val="bg-BG" w:eastAsia="bg-BG"/>
        </w:rPr>
        <w:tab/>
      </w:r>
      <w:r w:rsidR="00731B31" w:rsidRPr="0066495B">
        <w:rPr>
          <w:b/>
          <w:bCs/>
          <w:szCs w:val="24"/>
          <w:lang w:val="bg-BG" w:eastAsia="bg-BG"/>
        </w:rPr>
        <w:t>ПОДПИС:.................................</w:t>
      </w:r>
    </w:p>
    <w:p w:rsidR="00573A07" w:rsidRDefault="00573A07" w:rsidP="00351BA5">
      <w:pPr>
        <w:ind w:right="142" w:firstLine="540"/>
        <w:jc w:val="both"/>
        <w:rPr>
          <w:i/>
          <w:szCs w:val="24"/>
          <w:lang w:val="bg-BG" w:eastAsia="bg-BG"/>
        </w:rPr>
      </w:pPr>
    </w:p>
    <w:p w:rsidR="00573A07" w:rsidRDefault="00573A07" w:rsidP="00351BA5">
      <w:pPr>
        <w:ind w:right="142" w:firstLine="540"/>
        <w:jc w:val="both"/>
        <w:rPr>
          <w:i/>
          <w:szCs w:val="24"/>
          <w:lang w:val="bg-BG" w:eastAsia="bg-BG"/>
        </w:rPr>
      </w:pPr>
    </w:p>
    <w:p w:rsidR="00731B31" w:rsidRPr="0066495B" w:rsidRDefault="00731B31" w:rsidP="00351BA5">
      <w:pPr>
        <w:ind w:right="142" w:firstLine="540"/>
        <w:jc w:val="both"/>
        <w:rPr>
          <w:i/>
          <w:szCs w:val="24"/>
          <w:lang w:val="bg-BG" w:eastAsia="bg-BG"/>
        </w:rPr>
      </w:pPr>
      <w:r w:rsidRPr="0066495B">
        <w:rPr>
          <w:i/>
          <w:szCs w:val="24"/>
          <w:lang w:val="bg-BG" w:eastAsia="bg-BG"/>
        </w:rPr>
        <w:t>(трите имена, длъжност и подпис на декларатора-</w:t>
      </w:r>
      <w:r w:rsidRPr="0066495B">
        <w:rPr>
          <w:i/>
          <w:szCs w:val="24"/>
          <w:u w:val="single"/>
          <w:lang w:val="bg-BG" w:eastAsia="bg-BG"/>
        </w:rPr>
        <w:t>представляващ участника/лице, включено в обединението-участник</w:t>
      </w:r>
      <w:r w:rsidRPr="0066495B">
        <w:rPr>
          <w:i/>
          <w:szCs w:val="24"/>
          <w:lang w:val="bg-BG" w:eastAsia="bg-BG"/>
        </w:rPr>
        <w:t>)</w:t>
      </w:r>
    </w:p>
    <w:p w:rsidR="00731B31" w:rsidRPr="0066495B" w:rsidRDefault="00731B31" w:rsidP="00F7321B">
      <w:pPr>
        <w:ind w:right="142"/>
        <w:rPr>
          <w:b/>
          <w:szCs w:val="24"/>
          <w:lang w:val="bg-BG"/>
        </w:rPr>
      </w:pPr>
    </w:p>
    <w:p w:rsidR="00731B31" w:rsidRPr="0066495B" w:rsidRDefault="00731B31" w:rsidP="00351BA5">
      <w:pPr>
        <w:ind w:right="142" w:firstLine="540"/>
        <w:jc w:val="both"/>
        <w:rPr>
          <w:i/>
          <w:szCs w:val="24"/>
          <w:lang w:val="bg-BG"/>
        </w:rPr>
      </w:pPr>
      <w:r w:rsidRPr="0066495B">
        <w:rPr>
          <w:b/>
          <w:i/>
          <w:szCs w:val="24"/>
          <w:lang w:val="bg-BG"/>
        </w:rPr>
        <w:t xml:space="preserve">*Забележка: </w:t>
      </w:r>
      <w:r w:rsidRPr="0066495B">
        <w:rPr>
          <w:i/>
          <w:szCs w:val="24"/>
          <w:lang w:val="bg-BG"/>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731B31" w:rsidRPr="0066495B" w:rsidRDefault="00731B31" w:rsidP="00351BA5">
      <w:pPr>
        <w:ind w:right="142" w:firstLine="540"/>
        <w:jc w:val="both"/>
        <w:rPr>
          <w:szCs w:val="24"/>
          <w:lang w:val="bg-BG"/>
        </w:rPr>
      </w:pPr>
      <w:r w:rsidRPr="0066495B">
        <w:rPr>
          <w:b/>
          <w:i/>
          <w:szCs w:val="24"/>
          <w:lang w:val="bg-BG"/>
        </w:rPr>
        <w:t xml:space="preserve">** Забележка: </w:t>
      </w:r>
      <w:r w:rsidRPr="0066495B">
        <w:rPr>
          <w:i/>
          <w:szCs w:val="24"/>
          <w:lang w:val="bg-BG"/>
        </w:rPr>
        <w:t xml:space="preserve">Съгласно чл.120, ал.2 от ЗОП: ,,Участниците не могат да се позовават на </w:t>
      </w:r>
      <w:r w:rsidRPr="0066495B">
        <w:rPr>
          <w:i/>
          <w:szCs w:val="24"/>
          <w:bdr w:val="none" w:sz="0" w:space="0" w:color="auto" w:frame="1"/>
          <w:shd w:val="clear" w:color="auto" w:fill="FFFFFF"/>
          <w:lang w:val="bg-BG"/>
        </w:rPr>
        <w:t>конфиденциалност</w:t>
      </w:r>
      <w:r w:rsidRPr="0066495B">
        <w:rPr>
          <w:i/>
          <w:szCs w:val="24"/>
          <w:lang w:val="bg-BG"/>
        </w:rPr>
        <w:t xml:space="preserve"> по отношение на предложенията от офертите им, които подлежат на оценка</w:t>
      </w:r>
      <w:r w:rsidRPr="0066495B">
        <w:rPr>
          <w:szCs w:val="24"/>
          <w:lang w:val="bg-BG"/>
        </w:rPr>
        <w:t>.“</w:t>
      </w:r>
    </w:p>
    <w:p w:rsidR="00795D15" w:rsidRDefault="00795D15" w:rsidP="00351BA5">
      <w:pPr>
        <w:ind w:right="142" w:firstLine="540"/>
        <w:jc w:val="right"/>
        <w:rPr>
          <w:b/>
          <w:i/>
          <w:szCs w:val="24"/>
          <w:lang w:val="bg-BG" w:eastAsia="bg-BG"/>
        </w:rPr>
      </w:pPr>
    </w:p>
    <w:p w:rsidR="00690971" w:rsidRDefault="00690971" w:rsidP="004807A7">
      <w:pPr>
        <w:ind w:right="142"/>
        <w:rPr>
          <w:b/>
          <w:i/>
          <w:szCs w:val="24"/>
          <w:lang w:val="bg-BG" w:eastAsia="bg-BG"/>
        </w:rPr>
      </w:pPr>
    </w:p>
    <w:p w:rsidR="003C3E31" w:rsidRDefault="003C3E31" w:rsidP="005F187B">
      <w:pPr>
        <w:ind w:right="142"/>
        <w:rPr>
          <w:b/>
          <w:i/>
          <w:szCs w:val="24"/>
          <w:lang w:val="bg-BG" w:eastAsia="bg-BG"/>
        </w:rPr>
      </w:pPr>
    </w:p>
    <w:p w:rsidR="00F91CCF" w:rsidRPr="00A9667E" w:rsidRDefault="00F91CCF" w:rsidP="00F91CCF">
      <w:pPr>
        <w:ind w:left="7080" w:right="142"/>
        <w:rPr>
          <w:b/>
          <w:i/>
        </w:rPr>
      </w:pPr>
      <w:r w:rsidRPr="00A9667E">
        <w:rPr>
          <w:b/>
          <w:i/>
        </w:rPr>
        <w:lastRenderedPageBreak/>
        <w:t xml:space="preserve">Образец № 8 </w:t>
      </w:r>
    </w:p>
    <w:p w:rsidR="00F91CCF" w:rsidRDefault="00F91CCF" w:rsidP="00F91CCF">
      <w:pPr>
        <w:ind w:right="142" w:firstLine="540"/>
        <w:jc w:val="center"/>
        <w:rPr>
          <w:b/>
        </w:rPr>
      </w:pPr>
    </w:p>
    <w:p w:rsidR="00F91CCF" w:rsidRDefault="00F91CCF" w:rsidP="00F91CCF">
      <w:pPr>
        <w:ind w:right="142" w:firstLine="540"/>
        <w:jc w:val="center"/>
        <w:rPr>
          <w:b/>
        </w:rPr>
      </w:pPr>
    </w:p>
    <w:p w:rsidR="00573A07" w:rsidRDefault="00F91CCF" w:rsidP="00573A07">
      <w:pPr>
        <w:ind w:right="142" w:firstLine="540"/>
        <w:jc w:val="center"/>
        <w:rPr>
          <w:b/>
          <w:lang w:val="bg-BG"/>
        </w:rPr>
      </w:pPr>
      <w:r w:rsidRPr="00CE4B0F">
        <w:rPr>
          <w:b/>
        </w:rPr>
        <w:t xml:space="preserve">ДОГОВОР ЗА ОБЩЕСТВЕНА ПОРЪЧКА </w:t>
      </w:r>
    </w:p>
    <w:p w:rsidR="00F91CCF" w:rsidRPr="00CE4B0F" w:rsidRDefault="00F91CCF" w:rsidP="00573A07">
      <w:pPr>
        <w:ind w:right="142" w:firstLine="540"/>
        <w:jc w:val="center"/>
        <w:rPr>
          <w:b/>
          <w:snapToGrid w:val="0"/>
        </w:rPr>
      </w:pPr>
      <w:r w:rsidRPr="00CE4B0F">
        <w:rPr>
          <w:b/>
          <w:snapToGrid w:val="0"/>
        </w:rPr>
        <w:t xml:space="preserve"> ………………………………………………..</w:t>
      </w:r>
    </w:p>
    <w:p w:rsidR="00F91CCF" w:rsidRPr="00CE4B0F" w:rsidRDefault="00F91CCF" w:rsidP="00F91CCF">
      <w:pPr>
        <w:ind w:right="142" w:firstLine="540"/>
        <w:jc w:val="center"/>
        <w:rPr>
          <w:b/>
          <w:highlight w:val="yellow"/>
        </w:rPr>
      </w:pPr>
    </w:p>
    <w:p w:rsidR="00F91CCF" w:rsidRPr="00CE4B0F" w:rsidRDefault="00F91CCF" w:rsidP="00F91CCF">
      <w:pPr>
        <w:ind w:right="142" w:firstLine="540"/>
        <w:jc w:val="both"/>
      </w:pPr>
    </w:p>
    <w:p w:rsidR="00F91CCF" w:rsidRPr="00CE4B0F" w:rsidRDefault="00F91CCF" w:rsidP="00F91CCF">
      <w:pPr>
        <w:ind w:firstLine="708"/>
        <w:jc w:val="both"/>
      </w:pPr>
      <w:r w:rsidRPr="00CE4B0F">
        <w:t>Днес _____ _____ _____, в гр. София между:</w:t>
      </w:r>
    </w:p>
    <w:p w:rsidR="00F91CCF" w:rsidRPr="00CE4B0F" w:rsidRDefault="00F91CCF" w:rsidP="00F91CCF">
      <w:pPr>
        <w:tabs>
          <w:tab w:val="left" w:pos="4255"/>
          <w:tab w:val="left" w:pos="4964"/>
          <w:tab w:val="left" w:pos="5673"/>
          <w:tab w:val="left" w:pos="6382"/>
          <w:tab w:val="left" w:pos="7092"/>
          <w:tab w:val="left" w:pos="7801"/>
          <w:tab w:val="left" w:pos="8510"/>
          <w:tab w:val="left" w:pos="9928"/>
        </w:tabs>
        <w:jc w:val="both"/>
      </w:pPr>
    </w:p>
    <w:p w:rsidR="00F91CCF" w:rsidRDefault="00F91CCF" w:rsidP="00F91CCF">
      <w:pPr>
        <w:tabs>
          <w:tab w:val="left" w:pos="0"/>
        </w:tabs>
        <w:suppressAutoHyphens/>
        <w:jc w:val="both"/>
        <w:rPr>
          <w:b/>
        </w:rPr>
      </w:pPr>
    </w:p>
    <w:p w:rsidR="00F91CCF" w:rsidRPr="00CE4B0F" w:rsidRDefault="00F91CCF" w:rsidP="00F91CCF">
      <w:pPr>
        <w:tabs>
          <w:tab w:val="left" w:pos="0"/>
        </w:tabs>
        <w:suppressAutoHyphens/>
        <w:jc w:val="both"/>
        <w:rPr>
          <w:lang w:eastAsia="ar-SA"/>
        </w:rPr>
      </w:pPr>
      <w:r>
        <w:rPr>
          <w:b/>
          <w:bCs/>
        </w:rPr>
        <w:tab/>
      </w:r>
      <w:r w:rsidRPr="00CE4B0F">
        <w:rPr>
          <w:b/>
          <w:bCs/>
        </w:rPr>
        <w:t>НАЦИОНАЛЕН ИНСТИТУТ НА ПРАВОСЪДИЕТО</w:t>
      </w:r>
      <w:r w:rsidRPr="00CE4B0F">
        <w:rPr>
          <w:bCs/>
        </w:rPr>
        <w:t xml:space="preserve">, с БУЛСТАТ: </w:t>
      </w:r>
      <w:r w:rsidRPr="00CE4B0F">
        <w:rPr>
          <w:lang w:val="en-US"/>
        </w:rPr>
        <w:t>131177220</w:t>
      </w:r>
      <w:r w:rsidRPr="00CE4B0F">
        <w:t xml:space="preserve">, адрес: гр. София, п.к. 1000,  ул. „Екзарх Йосиф”, № 14, представляван от ПЕТЯ ГЕГОВА- заместник-директор на НИП, упълномощено длъжностно лице по чл.7, ал. 1 ЗОП, съгласно </w:t>
      </w:r>
      <w:r w:rsidRPr="00CE4B0F">
        <w:rPr>
          <w:lang w:eastAsia="ar-SA"/>
        </w:rPr>
        <w:t xml:space="preserve">Заповед № РД-00-25/03.07.2017 г. на директора на НИП, и Василена Йорданова, директор на дирекция „ФБСД” и главен счетоводител, наричан по-долу </w:t>
      </w:r>
      <w:r w:rsidRPr="00CE4B0F">
        <w:rPr>
          <w:b/>
          <w:lang w:eastAsia="ar-SA"/>
        </w:rPr>
        <w:t>ВЪЗЛОЖИТЕЛ,</w:t>
      </w:r>
      <w:r w:rsidRPr="00CE4B0F">
        <w:rPr>
          <w:lang w:eastAsia="ar-SA"/>
        </w:rPr>
        <w:t xml:space="preserve"> от една страна </w:t>
      </w:r>
    </w:p>
    <w:p w:rsidR="00F91CCF" w:rsidRPr="00CE4B0F" w:rsidRDefault="00F91CCF" w:rsidP="00F91CCF">
      <w:pPr>
        <w:pStyle w:val="ListParagraph"/>
        <w:tabs>
          <w:tab w:val="left" w:pos="0"/>
        </w:tabs>
        <w:suppressAutoHyphens/>
        <w:spacing w:after="0" w:line="240" w:lineRule="auto"/>
        <w:ind w:left="0"/>
        <w:jc w:val="both"/>
        <w:rPr>
          <w:rFonts w:ascii="Times New Roman" w:hAnsi="Times New Roman"/>
          <w:b/>
          <w:sz w:val="24"/>
          <w:szCs w:val="24"/>
        </w:rPr>
      </w:pPr>
      <w:r w:rsidRPr="00CE4B0F">
        <w:rPr>
          <w:rFonts w:ascii="Times New Roman" w:eastAsia="Times New Roman" w:hAnsi="Times New Roman"/>
          <w:sz w:val="24"/>
          <w:szCs w:val="24"/>
          <w:lang w:eastAsia="ar-SA"/>
        </w:rPr>
        <w:t>и</w:t>
      </w:r>
    </w:p>
    <w:p w:rsidR="00F91CCF" w:rsidRPr="00CE4B0F" w:rsidRDefault="00F91CCF" w:rsidP="00F91CCF">
      <w:pPr>
        <w:tabs>
          <w:tab w:val="left" w:pos="4255"/>
          <w:tab w:val="left" w:pos="4964"/>
          <w:tab w:val="left" w:pos="5673"/>
          <w:tab w:val="left" w:pos="6382"/>
          <w:tab w:val="left" w:pos="7092"/>
          <w:tab w:val="left" w:pos="7801"/>
          <w:tab w:val="left" w:pos="8510"/>
          <w:tab w:val="left" w:pos="9928"/>
        </w:tabs>
        <w:ind w:firstLine="709"/>
        <w:jc w:val="both"/>
      </w:pPr>
    </w:p>
    <w:p w:rsidR="00F91CCF" w:rsidRPr="00CE4B0F" w:rsidRDefault="00F91CCF" w:rsidP="00F91CCF">
      <w:pPr>
        <w:tabs>
          <w:tab w:val="left" w:pos="709"/>
          <w:tab w:val="left" w:pos="4964"/>
          <w:tab w:val="left" w:pos="5673"/>
          <w:tab w:val="left" w:pos="6382"/>
          <w:tab w:val="left" w:pos="7092"/>
          <w:tab w:val="left" w:pos="7801"/>
          <w:tab w:val="left" w:pos="8510"/>
          <w:tab w:val="left" w:pos="9928"/>
        </w:tabs>
        <w:jc w:val="both"/>
      </w:pPr>
      <w:r>
        <w:tab/>
      </w:r>
      <w:r w:rsidRPr="00CE4B0F">
        <w:t>_____________________________________________________________________________________</w:t>
      </w:r>
      <w:r w:rsidRPr="00CE4B0F">
        <w:rPr>
          <w:b/>
          <w:bCs/>
        </w:rPr>
        <w:t>,</w:t>
      </w:r>
      <w:r w:rsidRPr="00CE4B0F">
        <w:rPr>
          <w:rStyle w:val="BoldText"/>
        </w:rPr>
        <w:t xml:space="preserve">представлявано от </w:t>
      </w:r>
      <w:r w:rsidRPr="00CE4B0F">
        <w:t>_________________________, в качеството му на_____________________________, с ЕИК ____________________, със седалище и адрес на управление в ________________________________________</w:t>
      </w:r>
      <w:r w:rsidRPr="00CE4B0F">
        <w:rPr>
          <w:rStyle w:val="BoldText"/>
        </w:rPr>
        <w:t xml:space="preserve">,  </w:t>
      </w:r>
      <w:r w:rsidRPr="00CE4B0F">
        <w:t xml:space="preserve">наричано по-долу за краткост </w:t>
      </w:r>
      <w:r w:rsidRPr="00CE4B0F">
        <w:rPr>
          <w:b/>
          <w:bCs/>
        </w:rPr>
        <w:t>„ИЗПЪЛНИТЕЛ”,</w:t>
      </w:r>
      <w:r w:rsidRPr="00CE4B0F">
        <w:t>от друга страна,</w:t>
      </w:r>
    </w:p>
    <w:p w:rsidR="00F91CCF" w:rsidRPr="00CE4B0F" w:rsidRDefault="00F91CCF" w:rsidP="00F91CCF">
      <w:pPr>
        <w:jc w:val="both"/>
      </w:pPr>
    </w:p>
    <w:p w:rsidR="00F91CCF" w:rsidRPr="00CE4B0F" w:rsidRDefault="00F91CCF" w:rsidP="00F91CCF">
      <w:pPr>
        <w:jc w:val="both"/>
      </w:pPr>
      <w:r w:rsidRPr="00CE4B0F">
        <w:t xml:space="preserve">наричани по-долу за краткост поотделно </w:t>
      </w:r>
      <w:r w:rsidRPr="00CE4B0F">
        <w:rPr>
          <w:b/>
          <w:bCs/>
        </w:rPr>
        <w:t>„СТРАНА“</w:t>
      </w:r>
      <w:r w:rsidRPr="00CE4B0F">
        <w:t xml:space="preserve"> и заедно </w:t>
      </w:r>
      <w:r w:rsidRPr="00CE4B0F">
        <w:rPr>
          <w:b/>
          <w:bCs/>
        </w:rPr>
        <w:t>„СТРАНИТЕ“</w:t>
      </w:r>
      <w:r w:rsidRPr="00CE4B0F">
        <w:t xml:space="preserve">, </w:t>
      </w:r>
    </w:p>
    <w:p w:rsidR="00F91CCF" w:rsidRPr="00CE4B0F" w:rsidRDefault="00F91CCF" w:rsidP="00F91CCF">
      <w:pPr>
        <w:tabs>
          <w:tab w:val="left" w:pos="-720"/>
        </w:tabs>
        <w:jc w:val="both"/>
      </w:pPr>
    </w:p>
    <w:p w:rsidR="00F91CCF" w:rsidRPr="00CE4B0F" w:rsidRDefault="00F91CCF" w:rsidP="00F91CCF">
      <w:pPr>
        <w:jc w:val="both"/>
      </w:pPr>
      <w:r w:rsidRPr="00CE4B0F">
        <w:t xml:space="preserve">на основание чл. 112 от Закона за обществените поръчки (ЗОП) и </w:t>
      </w:r>
      <w:r w:rsidRPr="00CE4B0F">
        <w:rPr>
          <w:rStyle w:val="BoldText"/>
          <w:b w:val="0"/>
        </w:rPr>
        <w:t xml:space="preserve">Решение № </w:t>
      </w:r>
      <w:r w:rsidRPr="00CE4B0F">
        <w:rPr>
          <w:b/>
          <w:bCs/>
        </w:rPr>
        <w:t>_____</w:t>
      </w:r>
      <w:r w:rsidRPr="00CE4B0F">
        <w:rPr>
          <w:rStyle w:val="BoldText"/>
        </w:rPr>
        <w:t xml:space="preserve"> </w:t>
      </w:r>
      <w:r w:rsidRPr="00CE4B0F">
        <w:rPr>
          <w:rStyle w:val="BoldText"/>
          <w:b w:val="0"/>
        </w:rPr>
        <w:t>на Възложителя за определяне на изпълнител</w:t>
      </w:r>
      <w:r w:rsidRPr="00CE4B0F">
        <w:rPr>
          <w:rStyle w:val="BoldText"/>
        </w:rPr>
        <w:t xml:space="preserve"> </w:t>
      </w:r>
      <w:r w:rsidRPr="00CE4B0F">
        <w:t xml:space="preserve">на обществена поръчка с предмет: „Осигуряване на ресторантьорски услуги и кетъринг за нуждите на Национален институт </w:t>
      </w:r>
    </w:p>
    <w:p w:rsidR="00F91CCF" w:rsidRPr="00CE4B0F" w:rsidRDefault="00F91CCF" w:rsidP="00F91CCF">
      <w:pPr>
        <w:jc w:val="both"/>
      </w:pPr>
      <w:r w:rsidRPr="00CE4B0F">
        <w:t>на правосъдието при организиране на провежданите от него обучения, събития, конференции, семинари, информационни кампании, кръгли маси, работни срещи и/или други мероприятия, форуми и др.”</w:t>
      </w:r>
      <w:r>
        <w:t xml:space="preserve"> открита с Решение № ………….,</w:t>
      </w:r>
    </w:p>
    <w:p w:rsidR="00F91CCF" w:rsidRPr="00CE4B0F" w:rsidRDefault="00F91CCF" w:rsidP="00F91CCF">
      <w:pPr>
        <w:tabs>
          <w:tab w:val="left" w:pos="-720"/>
        </w:tabs>
        <w:jc w:val="both"/>
        <w:rPr>
          <w:b/>
        </w:rPr>
      </w:pPr>
      <w:r w:rsidRPr="00CE4B0F">
        <w:rPr>
          <w:b/>
        </w:rPr>
        <w:tab/>
      </w:r>
    </w:p>
    <w:p w:rsidR="00F91CCF" w:rsidRPr="00CE4B0F" w:rsidRDefault="00F91CCF" w:rsidP="00F91CCF">
      <w:pPr>
        <w:tabs>
          <w:tab w:val="left" w:pos="-720"/>
        </w:tabs>
        <w:jc w:val="both"/>
      </w:pPr>
      <w:r w:rsidRPr="00CE4B0F">
        <w:t>се сключи този договор („</w:t>
      </w:r>
      <w:r w:rsidRPr="00CE4B0F">
        <w:rPr>
          <w:b/>
          <w:bCs/>
        </w:rPr>
        <w:t>Договора</w:t>
      </w:r>
      <w:r w:rsidRPr="00CE4B0F">
        <w:t>/</w:t>
      </w:r>
      <w:r w:rsidRPr="00CE4B0F">
        <w:rPr>
          <w:b/>
          <w:bCs/>
        </w:rPr>
        <w:t>Договорът</w:t>
      </w:r>
      <w:r w:rsidRPr="00CE4B0F">
        <w:t>“) за възлагане на обществена поръчка при следните условия:</w:t>
      </w:r>
    </w:p>
    <w:p w:rsidR="00F91CCF" w:rsidRPr="00CE4B0F" w:rsidRDefault="00F91CCF" w:rsidP="00F91CCF">
      <w:pPr>
        <w:ind w:right="142" w:firstLine="540"/>
        <w:jc w:val="both"/>
      </w:pPr>
    </w:p>
    <w:p w:rsidR="00F91CCF" w:rsidRPr="00CE4B0F" w:rsidRDefault="00F91CCF" w:rsidP="00F91CCF">
      <w:pPr>
        <w:ind w:right="142" w:firstLine="540"/>
        <w:rPr>
          <w:b/>
        </w:rPr>
      </w:pPr>
      <w:r w:rsidRPr="00CE4B0F">
        <w:rPr>
          <w:b/>
        </w:rPr>
        <w:t>І. ПРЕДМЕТ НА ДОГОВОРА</w:t>
      </w:r>
    </w:p>
    <w:p w:rsidR="00F91CCF" w:rsidRPr="00CE4B0F" w:rsidRDefault="00F91CCF" w:rsidP="00F91CCF">
      <w:pPr>
        <w:ind w:right="142" w:firstLine="540"/>
        <w:rPr>
          <w:b/>
        </w:rPr>
      </w:pPr>
    </w:p>
    <w:p w:rsidR="00F91CCF" w:rsidRPr="00CE4B0F" w:rsidRDefault="00F91CCF" w:rsidP="00F91CCF">
      <w:pPr>
        <w:ind w:firstLine="540"/>
        <w:jc w:val="both"/>
      </w:pPr>
      <w:r w:rsidRPr="00CE4B0F">
        <w:rPr>
          <w:b/>
        </w:rPr>
        <w:t>Чл. 1.</w:t>
      </w:r>
      <w:r w:rsidRPr="00CE4B0F">
        <w:t xml:space="preserve"> (1) ВЪЗЛОЖИТЕЛЯТ възлага, а ИЗПЪЛНИТЕЛЯТ приема срещу възнаграждение да извършва </w:t>
      </w:r>
      <w:r>
        <w:t>р</w:t>
      </w:r>
      <w:r w:rsidRPr="00CE4B0F">
        <w:t xml:space="preserve">есторантьорски услуги и кетъринг за нуждите на Национален институт на правосъдието при организиране на провежданите от него обучения, събития, конференции, семинари, информационни кампании, кръгли маси, работни срещи и/или </w:t>
      </w:r>
      <w:r>
        <w:t>други мероприятия, форуми и др.</w:t>
      </w:r>
      <w:r w:rsidRPr="00CE4B0F">
        <w:t>, като</w:t>
      </w:r>
      <w:r w:rsidRPr="00CE4B0F">
        <w:rPr>
          <w:bCs/>
        </w:rPr>
        <w:t xml:space="preserve"> дейностите по предмета на договора ще се наричат по-долу за краткост „Услугата”.</w:t>
      </w:r>
    </w:p>
    <w:p w:rsidR="00F91CCF" w:rsidRPr="00CE4B0F" w:rsidRDefault="00F91CCF" w:rsidP="00F91CCF">
      <w:pPr>
        <w:jc w:val="both"/>
        <w:rPr>
          <w:bCs/>
        </w:rPr>
      </w:pPr>
      <w:r w:rsidRPr="00CE4B0F">
        <w:t xml:space="preserve">         (2)  ИЗПЪЛНИТЕЛЯТ ще предоставя Услугата при спазване изискванията на</w:t>
      </w:r>
      <w:r w:rsidRPr="00CE4B0F">
        <w:rPr>
          <w:bCs/>
        </w:rPr>
        <w:t xml:space="preserve"> Техническата спецификация на</w:t>
      </w:r>
      <w:r>
        <w:rPr>
          <w:bCs/>
        </w:rPr>
        <w:t xml:space="preserve"> ВЪЗЛОЖИТЕЛЯ (Приложение № 1), </w:t>
      </w:r>
      <w:r w:rsidRPr="00CE4B0F">
        <w:rPr>
          <w:bCs/>
        </w:rPr>
        <w:t xml:space="preserve">Предложението за изпълнение на </w:t>
      </w:r>
      <w:r w:rsidRPr="00CE4B0F">
        <w:rPr>
          <w:bCs/>
        </w:rPr>
        <w:lastRenderedPageBreak/>
        <w:t>поръчката на ИЗПЪЛНИТЕЛЯ (Приложение № 2) и Ценово</w:t>
      </w:r>
      <w:r>
        <w:rPr>
          <w:bCs/>
        </w:rPr>
        <w:t>то</w:t>
      </w:r>
      <w:r w:rsidRPr="00CE4B0F">
        <w:rPr>
          <w:bCs/>
        </w:rPr>
        <w:t xml:space="preserve"> предложение на </w:t>
      </w:r>
      <w:r w:rsidRPr="00CE4B0F">
        <w:rPr>
          <w:rStyle w:val="FontStyle23"/>
          <w:szCs w:val="24"/>
        </w:rPr>
        <w:t>ИЗПЪЛНИТЕЛЯ</w:t>
      </w:r>
      <w:r w:rsidRPr="00CE4B0F" w:rsidDel="001C4596">
        <w:t xml:space="preserve"> </w:t>
      </w:r>
      <w:r w:rsidRPr="00CE4B0F">
        <w:rPr>
          <w:bCs/>
        </w:rPr>
        <w:t xml:space="preserve">(Приложение № 3), представляващи неразделна част от настоящия договор. </w:t>
      </w:r>
    </w:p>
    <w:p w:rsidR="00F91CCF" w:rsidRPr="00CE4B0F" w:rsidRDefault="00F91CCF" w:rsidP="00F91CCF">
      <w:pPr>
        <w:widowControl w:val="0"/>
        <w:ind w:firstLine="720"/>
        <w:jc w:val="both"/>
        <w:rPr>
          <w:i/>
        </w:rPr>
      </w:pPr>
      <w:r w:rsidRPr="00CE4B0F">
        <w:rPr>
          <w:b/>
        </w:rPr>
        <w:t>Чл.2.</w:t>
      </w:r>
      <w:r w:rsidRPr="00CE4B0F">
        <w:t xml:space="preserve"> В срок до 7 (седем)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w:t>
      </w:r>
      <w:r w:rsidRPr="00CE4B0F">
        <w:rPr>
          <w:lang w:val="en-US"/>
        </w:rPr>
        <w:t>(</w:t>
      </w:r>
      <w:r w:rsidRPr="00CE4B0F">
        <w:t>пет</w:t>
      </w:r>
      <w:r w:rsidRPr="00CE4B0F">
        <w:rPr>
          <w:lang w:val="en-US"/>
        </w:rPr>
        <w:t>)</w:t>
      </w:r>
      <w:r>
        <w:t xml:space="preserve"> </w:t>
      </w:r>
      <w:r w:rsidRPr="00CE4B0F">
        <w:t>дни от настъпване на съответното обстоятелство</w:t>
      </w:r>
      <w:r w:rsidRPr="00CE4B0F">
        <w:rPr>
          <w:i/>
        </w:rPr>
        <w:t>. (ако е приложимо).</w:t>
      </w:r>
    </w:p>
    <w:p w:rsidR="00F91CCF" w:rsidRPr="00CE4B0F" w:rsidRDefault="00F91CCF" w:rsidP="00F91CCF">
      <w:pPr>
        <w:jc w:val="both"/>
        <w:rPr>
          <w:bCs/>
        </w:rPr>
      </w:pPr>
    </w:p>
    <w:p w:rsidR="00F91CCF" w:rsidRPr="00CE4B0F" w:rsidRDefault="00F91CCF" w:rsidP="00F91CCF">
      <w:pPr>
        <w:spacing w:before="240" w:after="120"/>
        <w:ind w:firstLine="720"/>
        <w:jc w:val="both"/>
        <w:outlineLvl w:val="1"/>
        <w:rPr>
          <w:b/>
          <w:bCs/>
          <w:color w:val="000000"/>
        </w:rPr>
      </w:pPr>
      <w:r w:rsidRPr="00CE4B0F">
        <w:rPr>
          <w:b/>
          <w:bCs/>
          <w:color w:val="000000"/>
        </w:rPr>
        <w:softHyphen/>
      </w:r>
      <w:r w:rsidRPr="00CE4B0F">
        <w:rPr>
          <w:b/>
          <w:bCs/>
          <w:color w:val="000000"/>
        </w:rPr>
        <w:softHyphen/>
      </w:r>
      <w:r w:rsidRPr="00CE4B0F">
        <w:rPr>
          <w:b/>
          <w:bCs/>
          <w:color w:val="000000"/>
        </w:rPr>
        <w:softHyphen/>
      </w:r>
      <w:r w:rsidRPr="00CE4B0F">
        <w:rPr>
          <w:b/>
          <w:bCs/>
          <w:color w:val="000000"/>
          <w:lang w:val="en-US"/>
        </w:rPr>
        <w:t>I</w:t>
      </w:r>
      <w:r w:rsidRPr="00CE4B0F">
        <w:rPr>
          <w:b/>
          <w:bCs/>
          <w:color w:val="000000"/>
        </w:rPr>
        <w:t>І. СРОК НА ДОГОВОРА. СРОК И МЯСТО НА ИЗПЪЛНЕНИЕ</w:t>
      </w:r>
    </w:p>
    <w:p w:rsidR="00F91CCF" w:rsidRDefault="00F91CCF" w:rsidP="00F91CCF">
      <w:pPr>
        <w:tabs>
          <w:tab w:val="left" w:pos="709"/>
        </w:tabs>
        <w:jc w:val="both"/>
      </w:pPr>
      <w:r w:rsidRPr="00CE4B0F">
        <w:rPr>
          <w:b/>
        </w:rPr>
        <w:tab/>
        <w:t>Чл. 3.</w:t>
      </w:r>
      <w:r w:rsidRPr="00CE4B0F">
        <w:t xml:space="preserve"> Договорът влиза в сила от датата на подписването му и е със срок на действие 24 (два</w:t>
      </w:r>
      <w:r>
        <w:t>десет и четири</w:t>
      </w:r>
      <w:r w:rsidRPr="00CE4B0F">
        <w:t>) месеца, считано от датата на влизането му в сила или до достигане на максимално допустимата стойност по договора по чл. 5, ал. 1</w:t>
      </w:r>
      <w:r w:rsidRPr="0067163E">
        <w:t>,</w:t>
      </w:r>
      <w:r w:rsidRPr="00CE4B0F">
        <w:t xml:space="preserve"> в зависимост от това, кое от двете събития настъпи по-рано.</w:t>
      </w:r>
    </w:p>
    <w:p w:rsidR="00F91CCF" w:rsidRPr="00CE4B0F" w:rsidRDefault="00F91CCF" w:rsidP="00F91CCF">
      <w:pPr>
        <w:tabs>
          <w:tab w:val="left" w:pos="709"/>
        </w:tabs>
        <w:jc w:val="both"/>
      </w:pPr>
    </w:p>
    <w:p w:rsidR="00F91CCF" w:rsidRPr="00CE4B0F" w:rsidRDefault="00F91CCF" w:rsidP="00F91CCF">
      <w:pPr>
        <w:ind w:firstLine="720"/>
        <w:jc w:val="both"/>
      </w:pPr>
      <w:r w:rsidRPr="00CE4B0F">
        <w:rPr>
          <w:b/>
        </w:rPr>
        <w:t>Чл. 4.</w:t>
      </w:r>
      <w:r w:rsidRPr="00CE4B0F">
        <w:t xml:space="preserve"> Мястото на изпълнение на Договора е територията на гр. София.</w:t>
      </w:r>
    </w:p>
    <w:p w:rsidR="00F91CCF" w:rsidRPr="00CE4B0F" w:rsidRDefault="00F91CCF" w:rsidP="00F91CCF">
      <w:pPr>
        <w:spacing w:before="240" w:after="120"/>
        <w:ind w:firstLine="720"/>
        <w:jc w:val="both"/>
        <w:outlineLvl w:val="1"/>
        <w:rPr>
          <w:b/>
          <w:bCs/>
          <w:color w:val="000000"/>
        </w:rPr>
      </w:pPr>
      <w:r w:rsidRPr="00CE4B0F">
        <w:rPr>
          <w:b/>
          <w:bCs/>
          <w:color w:val="000000"/>
        </w:rPr>
        <w:t>ІІІ. ЦЕНА, РЕД И СРОКОВЕ ЗА ПЛАЩАНЕ</w:t>
      </w:r>
    </w:p>
    <w:p w:rsidR="00F91CCF" w:rsidRPr="00CE4B0F" w:rsidRDefault="00F91CCF" w:rsidP="00F91CCF">
      <w:pPr>
        <w:widowControl w:val="0"/>
        <w:ind w:firstLine="720"/>
        <w:jc w:val="both"/>
      </w:pPr>
      <w:r w:rsidRPr="00CE4B0F">
        <w:rPr>
          <w:b/>
        </w:rPr>
        <w:t>Чл. 5.</w:t>
      </w:r>
      <w:r w:rsidRPr="00CE4B0F">
        <w:t xml:space="preserve"> </w:t>
      </w:r>
      <w:r w:rsidRPr="00CE4B0F">
        <w:rPr>
          <w:b/>
        </w:rPr>
        <w:t>(1)</w:t>
      </w:r>
      <w:r w:rsidRPr="00CE4B0F">
        <w:t xml:space="preserve"> За предоставяне на Услугата, ВЪЗЛОЖИТЕЛЯТ заплаща на ИЗПЪЛНИТЕЛЯ всяко конкретно мероприятие/дейност от предмета на договора, на база единичните цени, предложени от ИЗПЪЛНИТЕЛЯ в Ценовото му предложение и постигнатите договорености, като максималната стойност на договора не може да надвишава прогнозната стойност на поръчката в размер на 130 000</w:t>
      </w:r>
      <w:r w:rsidRPr="00CE4B0F">
        <w:rPr>
          <w:lang w:val="en-US"/>
        </w:rPr>
        <w:t xml:space="preserve"> (</w:t>
      </w:r>
      <w:r w:rsidRPr="00CE4B0F">
        <w:t>сто и тридесет хиляди</w:t>
      </w:r>
      <w:r w:rsidRPr="00CE4B0F">
        <w:rPr>
          <w:lang w:val="en-US"/>
        </w:rPr>
        <w:t>)</w:t>
      </w:r>
      <w:r w:rsidRPr="00CE4B0F">
        <w:t xml:space="preserve">  лева без ДДС,  съгласно решението за откриване на обществената поръчка.</w:t>
      </w:r>
    </w:p>
    <w:p w:rsidR="00F91CCF" w:rsidRPr="00CE4B0F" w:rsidRDefault="00F91CCF" w:rsidP="00F91CCF">
      <w:pPr>
        <w:widowControl w:val="0"/>
        <w:ind w:firstLine="720"/>
        <w:jc w:val="both"/>
        <w:rPr>
          <w:bCs/>
        </w:rPr>
      </w:pPr>
      <w:r w:rsidRPr="00CE4B0F">
        <w:rPr>
          <w:b/>
        </w:rPr>
        <w:t>(2)</w:t>
      </w:r>
      <w:r>
        <w:t xml:space="preserve"> В стойността</w:t>
      </w:r>
      <w:r w:rsidRPr="00CE4B0F">
        <w:t xml:space="preserve"> </w:t>
      </w:r>
      <w:r>
        <w:t>н</w:t>
      </w:r>
      <w:r w:rsidRPr="00CE4B0F">
        <w:t>а всяко проведено мероприятие/дейност са включени всички разходи на ИЗПЪЛНИТЕЛЯ за изпълнение на Услугата</w:t>
      </w:r>
      <w:r>
        <w:t xml:space="preserve"> </w:t>
      </w:r>
      <w:r w:rsidRPr="00CE4B0F">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CE4B0F">
        <w:rPr>
          <w:i/>
        </w:rPr>
        <w:t>ако е приложимо</w:t>
      </w:r>
      <w:r w:rsidRPr="00CE4B0F">
        <w:t>), разходи за транспорт и др. присъщи и необходими за изпълнението на поръчката разходи</w:t>
      </w:r>
      <w:r>
        <w:t>,</w:t>
      </w:r>
      <w:r w:rsidRPr="00CE4B0F">
        <w:t xml:space="preserve"> като </w:t>
      </w:r>
      <w:r w:rsidRPr="00CE4B0F">
        <w:rPr>
          <w:bCs/>
        </w:rPr>
        <w:t>ВЪЗЛОЖИТЕЛЯТ не дължи заплащането на каквито и да е други разноски, направени от ИЗПЪЛНИТЕЛЯ.</w:t>
      </w:r>
    </w:p>
    <w:p w:rsidR="00F91CCF" w:rsidRPr="00CE4B0F" w:rsidRDefault="00F91CCF" w:rsidP="00F91CCF">
      <w:pPr>
        <w:tabs>
          <w:tab w:val="left" w:pos="0"/>
        </w:tabs>
        <w:jc w:val="both"/>
      </w:pPr>
      <w:r w:rsidRPr="00CE4B0F">
        <w:rPr>
          <w:b/>
        </w:rPr>
        <w:tab/>
        <w:t>(3)</w:t>
      </w:r>
      <w:r w:rsidRPr="00CE4B0F">
        <w:t xml:space="preserve"> Договорените цени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F91CCF" w:rsidRPr="00EE7DC2" w:rsidRDefault="00F91CCF" w:rsidP="00F91CCF">
      <w:pPr>
        <w:tabs>
          <w:tab w:val="left" w:pos="0"/>
        </w:tabs>
        <w:jc w:val="both"/>
        <w:rPr>
          <w:rFonts w:eastAsia="MS Mincho"/>
        </w:rPr>
      </w:pPr>
      <w:r w:rsidRPr="00CE4B0F">
        <w:tab/>
      </w:r>
      <w:r w:rsidRPr="00EE7DC2">
        <w:rPr>
          <w:lang w:val="en-US"/>
        </w:rPr>
        <w:t>(</w:t>
      </w:r>
      <w:r w:rsidRPr="00EE7DC2">
        <w:t>4</w:t>
      </w:r>
      <w:r w:rsidRPr="00EE7DC2">
        <w:rPr>
          <w:lang w:val="en-US"/>
        </w:rPr>
        <w:t>)</w:t>
      </w:r>
      <w:r w:rsidRPr="00EE7DC2">
        <w:t xml:space="preserve"> В</w:t>
      </w:r>
      <w:r w:rsidRPr="00EE7DC2">
        <w:rPr>
          <w:rFonts w:eastAsia="MS Mincho"/>
        </w:rPr>
        <w:t xml:space="preserve"> случай на инфлация след изтичане на една година от подписване на договора за изпълнение на обществената поръчка, ИЗПЪЛНИТЕЛЯТ има право да поиска от ВЪЗЛОЖИТЕЛЯ коригиране на единичните цени на съответните дейности или храни  за остатъка от срока на договора.</w:t>
      </w:r>
    </w:p>
    <w:p w:rsidR="00F91CCF" w:rsidRPr="00EE7DC2" w:rsidRDefault="00F91CCF" w:rsidP="00F91CCF">
      <w:pPr>
        <w:tabs>
          <w:tab w:val="left" w:pos="0"/>
        </w:tabs>
        <w:jc w:val="both"/>
        <w:rPr>
          <w:rFonts w:eastAsia="MS Mincho"/>
        </w:rPr>
      </w:pPr>
      <w:r w:rsidRPr="00EE7DC2">
        <w:tab/>
      </w:r>
      <w:r w:rsidRPr="00EE7DC2">
        <w:rPr>
          <w:lang w:val="en-US"/>
        </w:rPr>
        <w:t>(</w:t>
      </w:r>
      <w:r w:rsidRPr="00EE7DC2">
        <w:t>5</w:t>
      </w:r>
      <w:r w:rsidRPr="00EE7DC2">
        <w:rPr>
          <w:lang w:val="en-US"/>
        </w:rPr>
        <w:t>)</w:t>
      </w:r>
      <w:r w:rsidRPr="00EE7DC2">
        <w:t xml:space="preserve"> </w:t>
      </w:r>
      <w:r w:rsidRPr="00EE7DC2">
        <w:rPr>
          <w:rFonts w:eastAsia="MS Mincho"/>
        </w:rPr>
        <w:t xml:space="preserve"> ИЗПЪЛНИТЕЛЯТ следва да представи на ВЪЗЛОЖИТЕЛЯ  необходимите доказателства, като официални данни от Националния статистически институт или друг държавен орган  за процента на инфлация за предходната календарна година,  от които данни да може да се направи безспорен извод, че е налице повишаване на цените/разходите за дейностите, които са предмет на настоящия договор. В случай, че ВЪЗЛОЖИТЕЛЯТ приеме представените доказателства,  единичните цени се актуализират с допълнително споразумение между  страните със съответния </w:t>
      </w:r>
      <w:r w:rsidRPr="00EE7DC2">
        <w:rPr>
          <w:rFonts w:eastAsia="MS Mincho"/>
        </w:rPr>
        <w:lastRenderedPageBreak/>
        <w:t>процент на инфлацията. Промяната на единичните цени не води до промяна на договорената максимална стойност на договора.</w:t>
      </w:r>
    </w:p>
    <w:p w:rsidR="00F91CCF" w:rsidRPr="00CE4B0F" w:rsidRDefault="00F91CCF" w:rsidP="00F91CCF">
      <w:pPr>
        <w:tabs>
          <w:tab w:val="left" w:pos="0"/>
        </w:tabs>
        <w:jc w:val="both"/>
      </w:pPr>
    </w:p>
    <w:p w:rsidR="00F91CCF" w:rsidRDefault="00F91CCF" w:rsidP="00F91CCF">
      <w:pPr>
        <w:widowControl w:val="0"/>
        <w:ind w:firstLine="720"/>
        <w:jc w:val="both"/>
      </w:pPr>
      <w:r w:rsidRPr="00CE4B0F">
        <w:rPr>
          <w:b/>
        </w:rPr>
        <w:t xml:space="preserve">Чл. 6. </w:t>
      </w:r>
      <w:r w:rsidRPr="00CE4B0F">
        <w:t>ВЪЗЛОЖИТЕЛЯТ плаща на ИЗПЪЛНИТЕЛЯ цената за всяко конкретно проведено мероприятие на база договорените единични цени въз основа на предоставени от ИЗПЪЛНИТЕЛЯ документи по чл. 7, ал. 1.</w:t>
      </w:r>
    </w:p>
    <w:p w:rsidR="00F91CCF" w:rsidRPr="00CE4B0F" w:rsidRDefault="00F91CCF" w:rsidP="00F91CCF">
      <w:pPr>
        <w:widowControl w:val="0"/>
        <w:ind w:firstLine="720"/>
        <w:jc w:val="both"/>
      </w:pPr>
    </w:p>
    <w:p w:rsidR="00F91CCF" w:rsidRPr="00CE4B0F" w:rsidRDefault="00F91CCF" w:rsidP="00F91CCF">
      <w:pPr>
        <w:widowControl w:val="0"/>
        <w:ind w:firstLine="720"/>
        <w:jc w:val="both"/>
      </w:pPr>
      <w:r w:rsidRPr="00CE4B0F">
        <w:rPr>
          <w:b/>
        </w:rPr>
        <w:t>Чл. 7.</w:t>
      </w:r>
      <w:r w:rsidRPr="00CE4B0F">
        <w:t xml:space="preserve"> (1) Всяко плащане по този Договор се извършва въз основа на следните документи:</w:t>
      </w:r>
    </w:p>
    <w:p w:rsidR="00F91CCF" w:rsidRPr="00CE4B0F" w:rsidRDefault="00F91CCF" w:rsidP="00F91CCF">
      <w:pPr>
        <w:widowControl w:val="0"/>
        <w:ind w:firstLine="720"/>
        <w:jc w:val="both"/>
      </w:pPr>
      <w:r w:rsidRPr="00CE4B0F">
        <w:t>1. приемо-предавателен протокол за приемане на Услугата, подписан от определени</w:t>
      </w:r>
      <w:r>
        <w:t>те</w:t>
      </w:r>
      <w:r w:rsidRPr="00CE4B0F">
        <w:t xml:space="preserve"> от страните представители на  ВЪЗЛОЖИТЕЛЯ и на ИЗПЪЛНИТЕЛЯ при съответно спазване на разпоредбите на Раздел VІІІ (Предаване и приемане на изпълнението) от Договора; и</w:t>
      </w:r>
    </w:p>
    <w:p w:rsidR="00F91CCF" w:rsidRPr="00CE4B0F" w:rsidRDefault="00F91CCF" w:rsidP="00F91CCF">
      <w:pPr>
        <w:widowControl w:val="0"/>
        <w:ind w:firstLine="720"/>
        <w:jc w:val="both"/>
      </w:pPr>
      <w:r w:rsidRPr="00CE4B0F">
        <w:t>2. фактура, издадена от ИЗПЪЛНИТЕЛЯ и представена на ВЪЗЛОЖИТЕЛЯ.</w:t>
      </w:r>
    </w:p>
    <w:p w:rsidR="00F91CCF" w:rsidRPr="00CE4B0F" w:rsidRDefault="00F91CCF" w:rsidP="00F91CCF">
      <w:pPr>
        <w:widowControl w:val="0"/>
        <w:ind w:firstLine="720"/>
        <w:jc w:val="both"/>
      </w:pPr>
      <w:r w:rsidRPr="00CE4B0F">
        <w:t xml:space="preserve">(2) ВЪЗЛОЖИТЕЛЯТ се задължава да извършва всяко дължимо плащане в срок до </w:t>
      </w:r>
      <w:r>
        <w:t>2</w:t>
      </w:r>
      <w:r w:rsidRPr="00CE4B0F">
        <w:t>0 (</w:t>
      </w:r>
      <w:r w:rsidRPr="00EE7DC2">
        <w:rPr>
          <w:i/>
        </w:rPr>
        <w:t>два</w:t>
      </w:r>
      <w:r w:rsidRPr="00CE4B0F">
        <w:rPr>
          <w:i/>
        </w:rPr>
        <w:t>десет</w:t>
      </w:r>
      <w:r w:rsidRPr="00CE4B0F">
        <w:t>) дни след получаването на фактура на ИЗПЪЛНИТЕЛЯ, при спазване на условията по ал. 1.</w:t>
      </w:r>
    </w:p>
    <w:p w:rsidR="00F91CCF" w:rsidRPr="00CE4B0F" w:rsidRDefault="00F91CCF" w:rsidP="00F91CCF">
      <w:pPr>
        <w:widowControl w:val="0"/>
        <w:ind w:firstLine="720"/>
        <w:jc w:val="both"/>
      </w:pPr>
      <w:r w:rsidRPr="00CE4B0F">
        <w:rPr>
          <w:b/>
        </w:rPr>
        <w:t xml:space="preserve">Чл. 11. (1) </w:t>
      </w:r>
      <w:r w:rsidRPr="00CE4B0F">
        <w:t xml:space="preserve">Всички плащания по този Договор се извършват в лева чрез банков превод по следната банкова сметка на ИЗПЪЛНИТЕЛЯ: </w:t>
      </w:r>
    </w:p>
    <w:p w:rsidR="00F91CCF" w:rsidRPr="00CE4B0F" w:rsidRDefault="00F91CCF" w:rsidP="00F91CCF">
      <w:pPr>
        <w:ind w:firstLine="720"/>
        <w:jc w:val="both"/>
      </w:pPr>
      <w:r w:rsidRPr="00CE4B0F">
        <w:t>Банка:................................................</w:t>
      </w:r>
    </w:p>
    <w:p w:rsidR="00F91CCF" w:rsidRPr="00CE4B0F" w:rsidRDefault="00F91CCF" w:rsidP="00F91CCF">
      <w:pPr>
        <w:ind w:firstLine="720"/>
        <w:jc w:val="both"/>
      </w:pPr>
      <w:r w:rsidRPr="00CE4B0F">
        <w:t>BIC:...................................................</w:t>
      </w:r>
    </w:p>
    <w:p w:rsidR="00F91CCF" w:rsidRPr="00CE4B0F" w:rsidRDefault="00F91CCF" w:rsidP="00F91CCF">
      <w:pPr>
        <w:ind w:firstLine="720"/>
        <w:jc w:val="both"/>
      </w:pPr>
      <w:r w:rsidRPr="00CE4B0F">
        <w:t>IBAN:................................................</w:t>
      </w:r>
    </w:p>
    <w:p w:rsidR="00F91CCF" w:rsidRPr="00CE4B0F" w:rsidRDefault="00F91CCF" w:rsidP="00F91CCF">
      <w:pPr>
        <w:ind w:firstLine="720"/>
        <w:jc w:val="both"/>
      </w:pPr>
      <w:r w:rsidRPr="00CE4B0F">
        <w:t>Титуляр на сметка:..........................</w:t>
      </w:r>
    </w:p>
    <w:p w:rsidR="00F91CCF" w:rsidRPr="00CE4B0F" w:rsidRDefault="00F91CCF" w:rsidP="00F91CCF">
      <w:pPr>
        <w:ind w:firstLine="720"/>
        <w:jc w:val="both"/>
      </w:pPr>
      <w:r w:rsidRPr="00CE4B0F">
        <w:rPr>
          <w:b/>
        </w:rPr>
        <w:t>(2)</w:t>
      </w:r>
      <w:r w:rsidRPr="00CE4B0F">
        <w:t xml:space="preserve"> ИЗПЪЛНИТЕЛЯТ е длъжен да уведомява писмено Възложителя за всички последващи промени по ал. 1 в срок от 7 (</w:t>
      </w:r>
      <w:r w:rsidRPr="00CE4B0F">
        <w:rPr>
          <w:i/>
        </w:rPr>
        <w:t>седем</w:t>
      </w:r>
      <w:r w:rsidRPr="00CE4B0F">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F91CCF" w:rsidRPr="00CE4B0F" w:rsidRDefault="00F91CCF" w:rsidP="00F91CCF">
      <w:pPr>
        <w:spacing w:before="240" w:after="120"/>
        <w:ind w:firstLine="720"/>
        <w:jc w:val="both"/>
        <w:outlineLvl w:val="1"/>
        <w:rPr>
          <w:b/>
          <w:bCs/>
          <w:color w:val="000000"/>
        </w:rPr>
      </w:pPr>
      <w:r w:rsidRPr="00CE4B0F">
        <w:rPr>
          <w:b/>
          <w:bCs/>
          <w:color w:val="000000"/>
        </w:rPr>
        <w:t>ІV. ГАРАНЦИЯ ЗА ИЗПЪЛНЕНИЕ</w:t>
      </w:r>
    </w:p>
    <w:p w:rsidR="00F91CCF" w:rsidRDefault="00F91CCF" w:rsidP="00F91CCF">
      <w:pPr>
        <w:shd w:val="clear" w:color="auto" w:fill="FFFFFF"/>
        <w:ind w:firstLine="720"/>
        <w:jc w:val="both"/>
      </w:pPr>
      <w:r w:rsidRPr="00CE4B0F">
        <w:rPr>
          <w:b/>
        </w:rPr>
        <w:t xml:space="preserve">Чл. 8. </w:t>
      </w:r>
      <w:r w:rsidRPr="00CE4B0F">
        <w:rPr>
          <w:color w:val="000000"/>
          <w:spacing w:val="1"/>
        </w:rPr>
        <w:t xml:space="preserve">При подписването на този Договор, ИЗПЪЛНИТЕЛЯТ представя на </w:t>
      </w:r>
      <w:r w:rsidRPr="00CE4B0F">
        <w:t>ВЪЗЛОЖИТЕЛЯ</w:t>
      </w:r>
      <w:r w:rsidRPr="00CE4B0F">
        <w:rPr>
          <w:color w:val="000000"/>
          <w:spacing w:val="1"/>
        </w:rPr>
        <w:t xml:space="preserve"> гаранция за изпълнение в размер на 3 %  (три на сто) от максималната предвидена с</w:t>
      </w:r>
      <w:r w:rsidRPr="00CE4B0F">
        <w:rPr>
          <w:color w:val="000000"/>
          <w:spacing w:val="-2"/>
        </w:rPr>
        <w:t xml:space="preserve">тойност на Договора без ДДС, а именно </w:t>
      </w:r>
      <w:r w:rsidRPr="00CE4B0F">
        <w:t xml:space="preserve">……… (…………………………) лева, която служи за обезпечаване изпълнението на договора. </w:t>
      </w:r>
    </w:p>
    <w:p w:rsidR="00F91CCF" w:rsidRPr="00CE4B0F" w:rsidRDefault="00F91CCF" w:rsidP="00F91CCF">
      <w:pPr>
        <w:shd w:val="clear" w:color="auto" w:fill="FFFFFF"/>
        <w:ind w:firstLine="720"/>
        <w:jc w:val="both"/>
      </w:pPr>
    </w:p>
    <w:p w:rsidR="00F91CCF" w:rsidRPr="00CE4B0F" w:rsidRDefault="00F91CCF" w:rsidP="00F91CCF">
      <w:pPr>
        <w:shd w:val="clear" w:color="auto" w:fill="FFFFFF"/>
        <w:ind w:firstLine="720"/>
        <w:jc w:val="both"/>
        <w:rPr>
          <w:color w:val="000000"/>
          <w:spacing w:val="-2"/>
        </w:rPr>
      </w:pPr>
      <w:r w:rsidRPr="00CE4B0F">
        <w:rPr>
          <w:b/>
        </w:rPr>
        <w:t xml:space="preserve">Чл. 9. (1) </w:t>
      </w:r>
      <w:r w:rsidRPr="00CE4B0F">
        <w:rPr>
          <w:color w:val="000000"/>
          <w:spacing w:val="-2"/>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CE4B0F">
        <w:rPr>
          <w:i/>
          <w:color w:val="000000"/>
          <w:spacing w:val="-2"/>
        </w:rPr>
        <w:t>десет</w:t>
      </w:r>
      <w:r w:rsidRPr="00CE4B0F">
        <w:rPr>
          <w:color w:val="000000"/>
          <w:spacing w:val="-2"/>
        </w:rPr>
        <w:t>) дни от подписването на допълнително споразумение за изменението.</w:t>
      </w:r>
    </w:p>
    <w:p w:rsidR="00F91CCF" w:rsidRPr="00CE4B0F" w:rsidRDefault="00F91CCF" w:rsidP="00F91CCF">
      <w:pPr>
        <w:shd w:val="clear" w:color="auto" w:fill="FFFFFF"/>
        <w:ind w:firstLine="720"/>
        <w:jc w:val="both"/>
      </w:pPr>
      <w:r w:rsidRPr="00CE4B0F">
        <w:rPr>
          <w:b/>
        </w:rPr>
        <w:t xml:space="preserve">(2) </w:t>
      </w:r>
      <w:r w:rsidRPr="00CE4B0F">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F91CCF" w:rsidRPr="00CE4B0F" w:rsidRDefault="00F91CCF" w:rsidP="00F91CCF">
      <w:pPr>
        <w:shd w:val="clear" w:color="auto" w:fill="FFFFFF"/>
        <w:ind w:firstLine="720"/>
        <w:jc w:val="both"/>
      </w:pPr>
      <w:r>
        <w:t>1.</w:t>
      </w:r>
      <w:r w:rsidRPr="00CE4B0F">
        <w:t>внасяне на допълнителна парична сума по банковата сметка на ВЪЗЛОЖИТЕЛЯ, при спазване на изискванията на чл</w:t>
      </w:r>
      <w:r w:rsidRPr="00EE7DC2">
        <w:t xml:space="preserve">. </w:t>
      </w:r>
      <w:r w:rsidRPr="00EE7DC2">
        <w:rPr>
          <w:color w:val="000000"/>
          <w:spacing w:val="-2"/>
        </w:rPr>
        <w:t>1</w:t>
      </w:r>
      <w:r w:rsidRPr="00CE4B0F">
        <w:rPr>
          <w:color w:val="000000"/>
          <w:spacing w:val="-2"/>
        </w:rPr>
        <w:t>0</w:t>
      </w:r>
      <w:r w:rsidRPr="00CE4B0F">
        <w:t xml:space="preserve"> от Договора; и/или;</w:t>
      </w:r>
    </w:p>
    <w:p w:rsidR="00F91CCF" w:rsidRPr="00CE4B0F" w:rsidRDefault="00F91CCF" w:rsidP="00F91CCF">
      <w:pPr>
        <w:shd w:val="clear" w:color="auto" w:fill="FFFFFF"/>
        <w:ind w:firstLine="720"/>
        <w:jc w:val="both"/>
        <w:rPr>
          <w:color w:val="000000"/>
          <w:spacing w:val="-2"/>
        </w:rPr>
      </w:pPr>
      <w:r w:rsidRPr="00CE4B0F">
        <w:t xml:space="preserve">2. </w:t>
      </w:r>
      <w:r w:rsidRPr="00CE4B0F">
        <w:rPr>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Pr="00EE7DC2">
        <w:rPr>
          <w:color w:val="000000"/>
          <w:spacing w:val="-2"/>
        </w:rPr>
        <w:t>11</w:t>
      </w:r>
      <w:r w:rsidRPr="00CE4B0F">
        <w:rPr>
          <w:color w:val="000000"/>
          <w:spacing w:val="-2"/>
        </w:rPr>
        <w:t xml:space="preserve"> от Договора; и/или</w:t>
      </w:r>
    </w:p>
    <w:p w:rsidR="00F91CCF" w:rsidRDefault="00F91CCF" w:rsidP="00F91CCF">
      <w:pPr>
        <w:shd w:val="clear" w:color="auto" w:fill="FFFFFF"/>
        <w:ind w:firstLine="720"/>
        <w:jc w:val="both"/>
        <w:rPr>
          <w:color w:val="000000"/>
          <w:spacing w:val="-2"/>
        </w:rPr>
      </w:pPr>
      <w:r w:rsidRPr="00CE4B0F">
        <w:rPr>
          <w:color w:val="000000"/>
          <w:spacing w:val="-2"/>
        </w:rPr>
        <w:t xml:space="preserve">3.  предоставяне на документ за изменение на първоначалната застраховка или нова застраховка, при спазване на изискванията на </w:t>
      </w:r>
      <w:r w:rsidRPr="00EE7DC2">
        <w:rPr>
          <w:color w:val="000000"/>
          <w:spacing w:val="-2"/>
        </w:rPr>
        <w:t>чл. 12</w:t>
      </w:r>
      <w:r w:rsidRPr="00CE4B0F">
        <w:rPr>
          <w:color w:val="000000"/>
          <w:spacing w:val="-2"/>
        </w:rPr>
        <w:t xml:space="preserve"> от Договора.</w:t>
      </w:r>
    </w:p>
    <w:p w:rsidR="00F91CCF" w:rsidRPr="00CE4B0F" w:rsidRDefault="00F91CCF" w:rsidP="00F91CCF">
      <w:pPr>
        <w:shd w:val="clear" w:color="auto" w:fill="FFFFFF"/>
        <w:ind w:firstLine="720"/>
        <w:jc w:val="both"/>
        <w:rPr>
          <w:color w:val="000000"/>
          <w:spacing w:val="-2"/>
        </w:rPr>
      </w:pPr>
    </w:p>
    <w:p w:rsidR="00F91CCF" w:rsidRPr="00CE4B0F" w:rsidRDefault="00F91CCF" w:rsidP="00F91CCF">
      <w:pPr>
        <w:shd w:val="clear" w:color="auto" w:fill="FFFFFF"/>
        <w:ind w:firstLine="720"/>
        <w:jc w:val="both"/>
        <w:rPr>
          <w:color w:val="000000"/>
          <w:spacing w:val="-2"/>
        </w:rPr>
      </w:pPr>
      <w:r w:rsidRPr="00CE4B0F">
        <w:rPr>
          <w:b/>
          <w:color w:val="000000"/>
          <w:spacing w:val="-2"/>
        </w:rPr>
        <w:lastRenderedPageBreak/>
        <w:t xml:space="preserve">Чл. 10. </w:t>
      </w:r>
      <w:r w:rsidRPr="00CE4B0F">
        <w:rPr>
          <w:color w:val="000000"/>
          <w:spacing w:val="-2"/>
        </w:rPr>
        <w:t xml:space="preserve">Когато като Гаранция за изпълнение се представя парична сума, същата се внася по банковата сметка на ВЪЗЛОЖИТЕЛЯ, </w:t>
      </w:r>
    </w:p>
    <w:p w:rsidR="00F91CCF" w:rsidRPr="00CE4B0F" w:rsidRDefault="00F91CCF" w:rsidP="00F91CCF">
      <w:pPr>
        <w:ind w:firstLine="720"/>
        <w:jc w:val="both"/>
      </w:pPr>
      <w:r w:rsidRPr="00CE4B0F">
        <w:t>Банка: БНБ – ЦУ;</w:t>
      </w:r>
    </w:p>
    <w:p w:rsidR="00F91CCF" w:rsidRPr="00CE4B0F" w:rsidRDefault="00F91CCF" w:rsidP="00F91CCF">
      <w:pPr>
        <w:tabs>
          <w:tab w:val="left" w:pos="0"/>
          <w:tab w:val="left" w:pos="1134"/>
          <w:tab w:val="left" w:pos="1701"/>
        </w:tabs>
        <w:ind w:right="142" w:firstLine="540"/>
        <w:jc w:val="both"/>
      </w:pPr>
      <w:r>
        <w:rPr>
          <w:color w:val="000000"/>
        </w:rPr>
        <w:t xml:space="preserve">   </w:t>
      </w:r>
      <w:r w:rsidRPr="00CE4B0F">
        <w:t xml:space="preserve">IBAN: BG11BNBG96613300174101, </w:t>
      </w:r>
    </w:p>
    <w:p w:rsidR="00F91CCF" w:rsidRPr="00CE4B0F" w:rsidRDefault="00F91CCF" w:rsidP="00F91CCF">
      <w:pPr>
        <w:ind w:firstLine="720"/>
        <w:jc w:val="both"/>
      </w:pPr>
      <w:r w:rsidRPr="00CE4B0F">
        <w:t>BIC: BNBGBGSD</w:t>
      </w:r>
    </w:p>
    <w:p w:rsidR="00F91CCF" w:rsidRDefault="00F91CCF" w:rsidP="00F91CCF">
      <w:pPr>
        <w:ind w:firstLine="720"/>
        <w:jc w:val="both"/>
      </w:pPr>
      <w:r>
        <w:t xml:space="preserve">Титуляр: </w:t>
      </w:r>
      <w:r w:rsidRPr="00CE4B0F">
        <w:t>Национален институт на правосъдието</w:t>
      </w:r>
    </w:p>
    <w:p w:rsidR="00F91CCF" w:rsidRPr="00CE4B0F" w:rsidRDefault="00F91CCF" w:rsidP="00F91CCF">
      <w:pPr>
        <w:ind w:firstLine="720"/>
        <w:jc w:val="both"/>
      </w:pPr>
    </w:p>
    <w:p w:rsidR="00F91CCF" w:rsidRPr="00CE4B0F" w:rsidRDefault="00F91CCF" w:rsidP="00F91CCF">
      <w:pPr>
        <w:shd w:val="clear" w:color="auto" w:fill="FFFFFF"/>
        <w:ind w:firstLine="720"/>
        <w:jc w:val="both"/>
        <w:rPr>
          <w:color w:val="000000"/>
        </w:rPr>
      </w:pPr>
      <w:r w:rsidRPr="00CE4B0F">
        <w:rPr>
          <w:b/>
        </w:rPr>
        <w:t xml:space="preserve">Чл. 11. (1) </w:t>
      </w:r>
      <w:r w:rsidRPr="00CE4B0F">
        <w:rPr>
          <w:color w:val="000000"/>
        </w:rPr>
        <w:t xml:space="preserve">Когато като гаранция за изпълнение се представя </w:t>
      </w:r>
      <w:r w:rsidRPr="00CE4B0F">
        <w:rPr>
          <w:color w:val="000000"/>
          <w:spacing w:val="1"/>
        </w:rPr>
        <w:t>банкова гаранция</w:t>
      </w:r>
      <w:r w:rsidRPr="00CE4B0F">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91CCF" w:rsidRPr="00CE4B0F" w:rsidRDefault="00F91CCF" w:rsidP="00F91CCF">
      <w:pPr>
        <w:shd w:val="clear" w:color="auto" w:fill="FFFFFF"/>
        <w:ind w:firstLine="720"/>
        <w:jc w:val="both"/>
        <w:rPr>
          <w:color w:val="000000"/>
        </w:rPr>
      </w:pPr>
      <w:r w:rsidRPr="00CE4B0F">
        <w:rPr>
          <w:color w:val="00000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91CCF" w:rsidRPr="00CE4B0F" w:rsidRDefault="00F91CCF" w:rsidP="00F91CCF">
      <w:pPr>
        <w:shd w:val="clear" w:color="auto" w:fill="FFFFFF"/>
        <w:ind w:firstLine="720"/>
        <w:jc w:val="both"/>
        <w:rPr>
          <w:color w:val="000000"/>
          <w:spacing w:val="-2"/>
        </w:rPr>
      </w:pPr>
      <w:r w:rsidRPr="00CE4B0F">
        <w:rPr>
          <w:color w:val="000000"/>
        </w:rPr>
        <w:t>2. да бъде със срок на валидност не по-кратък от 30 (тридесет) календарни</w:t>
      </w:r>
      <w:r w:rsidRPr="00CE4B0F">
        <w:rPr>
          <w:spacing w:val="-6"/>
        </w:rPr>
        <w:t xml:space="preserve"> </w:t>
      </w:r>
      <w:r w:rsidRPr="00CE4B0F">
        <w:rPr>
          <w:color w:val="000000"/>
        </w:rPr>
        <w:t>дни след изтичане срока на договора, като при необходимост срокът на валидност на банковата гаранция се удължава или се издава нова.</w:t>
      </w:r>
      <w:r w:rsidRPr="00CE4B0F">
        <w:rPr>
          <w:color w:val="000000"/>
          <w:spacing w:val="-2"/>
        </w:rPr>
        <w:t xml:space="preserve"> </w:t>
      </w:r>
    </w:p>
    <w:p w:rsidR="00F91CCF" w:rsidRPr="00CE4B0F" w:rsidRDefault="00F91CCF" w:rsidP="00F91CCF">
      <w:pPr>
        <w:shd w:val="clear" w:color="auto" w:fill="FFFFFF"/>
        <w:ind w:firstLine="720"/>
        <w:jc w:val="both"/>
        <w:rPr>
          <w:color w:val="000000"/>
          <w:spacing w:val="-2"/>
        </w:rPr>
      </w:pPr>
      <w:r w:rsidRPr="00CE4B0F">
        <w:rPr>
          <w:b/>
          <w:color w:val="000000"/>
          <w:spacing w:val="-2"/>
        </w:rPr>
        <w:t>(2)</w:t>
      </w:r>
      <w:r w:rsidRPr="00CE4B0F">
        <w:rPr>
          <w:color w:val="000000"/>
          <w:spacing w:val="-2"/>
        </w:rPr>
        <w:t xml:space="preserve"> Банковите разходи по откриването и поддържането на Гаранцията </w:t>
      </w:r>
      <w:r w:rsidRPr="00CE4B0F">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E4B0F">
        <w:rPr>
          <w:color w:val="000000"/>
          <w:spacing w:val="-2"/>
        </w:rPr>
        <w:t>са за сметка на ИЗПЪЛНИТЕЛЯ.</w:t>
      </w:r>
    </w:p>
    <w:p w:rsidR="00F91CCF" w:rsidRPr="00CE4B0F" w:rsidRDefault="00F91CCF" w:rsidP="00F91CCF">
      <w:pPr>
        <w:shd w:val="clear" w:color="auto" w:fill="FFFFFF"/>
        <w:ind w:firstLine="720"/>
        <w:jc w:val="both"/>
        <w:rPr>
          <w:color w:val="000000"/>
          <w:spacing w:val="1"/>
        </w:rPr>
      </w:pPr>
      <w:r w:rsidRPr="00CE4B0F">
        <w:rPr>
          <w:b/>
        </w:rPr>
        <w:t xml:space="preserve">Чл. 12. (1) </w:t>
      </w:r>
      <w:r w:rsidRPr="00CE4B0F">
        <w:rPr>
          <w:color w:val="000000"/>
        </w:rPr>
        <w:t xml:space="preserve">Когато като Гаранция за изпълнение се представя </w:t>
      </w:r>
      <w:r w:rsidRPr="00CE4B0F">
        <w:rPr>
          <w:color w:val="000000"/>
          <w:spacing w:val="1"/>
        </w:rPr>
        <w:t>застраховка, ИЗПЪЛНИТЕЛЯТ предава на ВЪЗЛОЖИТЕЛЯ оригинален екземпляр на застрахователна полица/застрахователен сертификат,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F91CCF" w:rsidRDefault="00F91CCF" w:rsidP="00F91CCF">
      <w:pPr>
        <w:pStyle w:val="ListParagraph"/>
        <w:ind w:left="0" w:right="142" w:firstLine="540"/>
        <w:jc w:val="both"/>
        <w:rPr>
          <w:rFonts w:ascii="Times New Roman" w:hAnsi="Times New Roman"/>
          <w:sz w:val="24"/>
          <w:szCs w:val="24"/>
        </w:rPr>
      </w:pPr>
      <w:r w:rsidRPr="00CE4B0F">
        <w:rPr>
          <w:rFonts w:ascii="Times New Roman" w:hAnsi="Times New Roman"/>
          <w:sz w:val="24"/>
          <w:szCs w:val="24"/>
        </w:rPr>
        <w:t>1. застрахователната сума по застраховката следва да бъде равна на 3% (три процента) от прогнозната стойност на договора без ДДС;</w:t>
      </w:r>
    </w:p>
    <w:p w:rsidR="00F91CCF" w:rsidRDefault="00F91CCF" w:rsidP="00F91CCF">
      <w:pPr>
        <w:pStyle w:val="ListParagraph"/>
        <w:ind w:left="0" w:right="142" w:firstLine="540"/>
        <w:jc w:val="both"/>
        <w:rPr>
          <w:rFonts w:ascii="Times New Roman" w:hAnsi="Times New Roman"/>
          <w:sz w:val="24"/>
          <w:szCs w:val="24"/>
        </w:rPr>
      </w:pPr>
      <w:r>
        <w:rPr>
          <w:rFonts w:ascii="Times New Roman" w:hAnsi="Times New Roman"/>
          <w:sz w:val="24"/>
          <w:szCs w:val="24"/>
        </w:rPr>
        <w:t xml:space="preserve">2. </w:t>
      </w:r>
      <w:r w:rsidRPr="00CE4B0F">
        <w:rPr>
          <w:rFonts w:ascii="Times New Roman" w:hAnsi="Times New Roman"/>
          <w:sz w:val="24"/>
          <w:szCs w:val="24"/>
        </w:rPr>
        <w:t>застраховката трябва да бъде сключена за конкретния договор и в полза на НИП;</w:t>
      </w:r>
    </w:p>
    <w:p w:rsidR="00F91CCF" w:rsidRDefault="00F91CCF" w:rsidP="00F91CCF">
      <w:pPr>
        <w:pStyle w:val="ListParagraph"/>
        <w:ind w:left="0" w:right="142" w:firstLine="540"/>
        <w:jc w:val="both"/>
        <w:rPr>
          <w:rFonts w:ascii="Times New Roman" w:hAnsi="Times New Roman"/>
          <w:sz w:val="24"/>
          <w:szCs w:val="24"/>
        </w:rPr>
      </w:pPr>
      <w:r>
        <w:rPr>
          <w:rFonts w:ascii="Times New Roman" w:hAnsi="Times New Roman"/>
          <w:sz w:val="24"/>
          <w:szCs w:val="24"/>
        </w:rPr>
        <w:t>3</w:t>
      </w:r>
      <w:r w:rsidRPr="00CE4B0F">
        <w:rPr>
          <w:rFonts w:ascii="Times New Roman" w:hAnsi="Times New Roman"/>
          <w:sz w:val="24"/>
          <w:szCs w:val="24"/>
        </w:rPr>
        <w:t>. застрахователната премия трябва да е платима при писмено искане от ВЪЗЛОЖИТЕЛЯ при пълно или частично неизпълнение на задължения на участника, избран за Изпълнител на задълженията му по договора;</w:t>
      </w:r>
    </w:p>
    <w:p w:rsidR="00F91CCF" w:rsidRDefault="00F91CCF" w:rsidP="00F91CCF">
      <w:pPr>
        <w:pStyle w:val="ListParagraph"/>
        <w:ind w:left="0" w:right="142" w:firstLine="540"/>
        <w:jc w:val="both"/>
        <w:rPr>
          <w:rFonts w:ascii="Times New Roman" w:hAnsi="Times New Roman"/>
          <w:sz w:val="24"/>
          <w:szCs w:val="24"/>
        </w:rPr>
      </w:pPr>
      <w:r>
        <w:t>4</w:t>
      </w:r>
      <w:r w:rsidRPr="00CE4B0F">
        <w:rPr>
          <w:rFonts w:ascii="Times New Roman" w:hAnsi="Times New Roman"/>
          <w:sz w:val="24"/>
          <w:szCs w:val="24"/>
        </w:rPr>
        <w:t>. застраховката трбява да е със срок на валидност най-малко 30 дни след срока на изпълнение на договора.</w:t>
      </w:r>
    </w:p>
    <w:p w:rsidR="00F91CCF" w:rsidRPr="00EE7DC2" w:rsidRDefault="00F91CCF" w:rsidP="00F91CCF">
      <w:pPr>
        <w:pStyle w:val="ListParagraph"/>
        <w:ind w:left="0" w:right="142" w:firstLine="540"/>
        <w:jc w:val="both"/>
        <w:rPr>
          <w:rFonts w:ascii="Times New Roman" w:hAnsi="Times New Roman"/>
          <w:sz w:val="24"/>
          <w:szCs w:val="24"/>
        </w:rPr>
      </w:pPr>
      <w:r w:rsidRPr="00CE4B0F">
        <w:rPr>
          <w:rFonts w:ascii="Times New Roman" w:hAnsi="Times New Roman"/>
          <w:b/>
          <w:sz w:val="24"/>
          <w:szCs w:val="24"/>
        </w:rPr>
        <w:t xml:space="preserve"> (2) </w:t>
      </w:r>
      <w:r w:rsidRPr="00CE4B0F">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F91CCF" w:rsidRPr="00CE4B0F" w:rsidRDefault="00F91CCF" w:rsidP="00F91CCF">
      <w:pPr>
        <w:shd w:val="clear" w:color="auto" w:fill="FFFFFF"/>
        <w:tabs>
          <w:tab w:val="left" w:pos="-180"/>
        </w:tabs>
        <w:ind w:firstLine="720"/>
        <w:jc w:val="both"/>
        <w:rPr>
          <w:color w:val="000000"/>
          <w:spacing w:val="-2"/>
        </w:rPr>
      </w:pPr>
      <w:r w:rsidRPr="00CE4B0F">
        <w:rPr>
          <w:b/>
        </w:rPr>
        <w:t xml:space="preserve">Чл. 13. (1) </w:t>
      </w:r>
      <w:r w:rsidRPr="00CE4B0F">
        <w:rPr>
          <w:color w:val="000000"/>
          <w:spacing w:val="1"/>
        </w:rPr>
        <w:t>ВЪЗЛОЖИТЕЛЯТ освобождава Гаранцията за изпълнение в срок до 30 (тридесет) календарни</w:t>
      </w:r>
      <w:r w:rsidRPr="00CE4B0F">
        <w:t xml:space="preserve"> </w:t>
      </w:r>
      <w:r w:rsidRPr="00CE4B0F">
        <w:rPr>
          <w:color w:val="000000"/>
          <w:spacing w:val="1"/>
        </w:rPr>
        <w:t xml:space="preserve">дни след прекратяването на Договора или приключване на изпълнението на Договора </w:t>
      </w:r>
      <w:r>
        <w:rPr>
          <w:color w:val="000000"/>
          <w:spacing w:val="1"/>
        </w:rPr>
        <w:t>и окончателно приемане на Услуга</w:t>
      </w:r>
      <w:r w:rsidRPr="00CE4B0F">
        <w:rPr>
          <w:color w:val="000000"/>
          <w:spacing w:val="1"/>
        </w:rPr>
        <w:t>та а в пълен размер, ако липсват основания за задържането от страна на ВЪЗЛОЖИТЕЛЯ на каквато и да е сума по нея</w:t>
      </w:r>
      <w:r w:rsidRPr="00CE4B0F">
        <w:rPr>
          <w:color w:val="000000"/>
          <w:spacing w:val="-2"/>
        </w:rPr>
        <w:t>.</w:t>
      </w:r>
    </w:p>
    <w:p w:rsidR="00F91CCF" w:rsidRPr="00CE4B0F" w:rsidRDefault="00F91CCF" w:rsidP="00F91CCF">
      <w:pPr>
        <w:shd w:val="clear" w:color="auto" w:fill="FFFFFF"/>
        <w:tabs>
          <w:tab w:val="left" w:pos="-180"/>
        </w:tabs>
        <w:ind w:firstLine="720"/>
        <w:jc w:val="both"/>
        <w:rPr>
          <w:color w:val="000000"/>
          <w:spacing w:val="-2"/>
        </w:rPr>
      </w:pPr>
      <w:r w:rsidRPr="00CE4B0F">
        <w:rPr>
          <w:b/>
          <w:color w:val="000000"/>
          <w:spacing w:val="-2"/>
        </w:rPr>
        <w:t>(2)</w:t>
      </w:r>
      <w:r w:rsidRPr="00CE4B0F">
        <w:rPr>
          <w:color w:val="000000"/>
          <w:spacing w:val="-2"/>
        </w:rPr>
        <w:t xml:space="preserve"> Освобождаването на Гаранцията за изпълнение се извършва, както следва:</w:t>
      </w:r>
    </w:p>
    <w:p w:rsidR="00F91CCF" w:rsidRPr="00CE4B0F" w:rsidRDefault="00F91CCF" w:rsidP="00F91CCF">
      <w:pPr>
        <w:shd w:val="clear" w:color="auto" w:fill="FFFFFF"/>
        <w:tabs>
          <w:tab w:val="left" w:pos="-180"/>
        </w:tabs>
        <w:ind w:firstLine="720"/>
        <w:jc w:val="both"/>
        <w:rPr>
          <w:color w:val="000000"/>
          <w:spacing w:val="-2"/>
        </w:rPr>
      </w:pPr>
      <w:r w:rsidRPr="00CE4B0F">
        <w:rPr>
          <w:color w:val="000000"/>
          <w:spacing w:val="-2"/>
        </w:rPr>
        <w:lastRenderedPageBreak/>
        <w:t xml:space="preserve">1. когато е във формата на парична сума – чрез превеждане на сумата по банковата сметка на ИЗПЪЛНИТЕЛЯ, посочена от него; </w:t>
      </w:r>
    </w:p>
    <w:p w:rsidR="00F91CCF" w:rsidRPr="00CE4B0F" w:rsidRDefault="00F91CCF" w:rsidP="00F91CCF">
      <w:pPr>
        <w:shd w:val="clear" w:color="auto" w:fill="FFFFFF"/>
        <w:tabs>
          <w:tab w:val="left" w:pos="-180"/>
        </w:tabs>
        <w:ind w:firstLine="720"/>
        <w:jc w:val="both"/>
        <w:rPr>
          <w:color w:val="000000"/>
          <w:spacing w:val="-2"/>
        </w:rPr>
      </w:pPr>
      <w:r w:rsidRPr="00CE4B0F">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F91CCF" w:rsidRPr="00CE4B0F" w:rsidRDefault="00F91CCF" w:rsidP="00F91CCF">
      <w:pPr>
        <w:shd w:val="clear" w:color="auto" w:fill="FFFFFF"/>
        <w:tabs>
          <w:tab w:val="left" w:pos="-180"/>
        </w:tabs>
        <w:ind w:firstLine="720"/>
        <w:jc w:val="both"/>
        <w:rPr>
          <w:color w:val="000000"/>
          <w:spacing w:val="-2"/>
        </w:rPr>
      </w:pPr>
      <w:r w:rsidRPr="00CE4B0F">
        <w:rPr>
          <w:color w:val="000000"/>
          <w:spacing w:val="-2"/>
        </w:rPr>
        <w:t xml:space="preserve">3. когато е във формата на застраховка – чрез връщане на оригинала на </w:t>
      </w:r>
      <w:r w:rsidRPr="00CE4B0F">
        <w:rPr>
          <w:color w:val="000000"/>
          <w:spacing w:val="1"/>
        </w:rPr>
        <w:t xml:space="preserve">застрахователната полица/застрахователния сертификат </w:t>
      </w:r>
      <w:r w:rsidRPr="00CE4B0F">
        <w:rPr>
          <w:color w:val="000000"/>
          <w:spacing w:val="-2"/>
        </w:rPr>
        <w:t xml:space="preserve">на представител на ИЗПЪЛНИТЕЛЯ или упълномощено от него лице и/или </w:t>
      </w:r>
      <w:r w:rsidRPr="00CE4B0F">
        <w:rPr>
          <w:color w:val="000000"/>
          <w:spacing w:val="1"/>
        </w:rPr>
        <w:t>изпращане на писмено уведомление до застрахователя</w:t>
      </w:r>
      <w:r w:rsidRPr="00CE4B0F">
        <w:rPr>
          <w:color w:val="000000"/>
          <w:spacing w:val="-2"/>
        </w:rPr>
        <w:t>.</w:t>
      </w:r>
    </w:p>
    <w:p w:rsidR="00F91CCF" w:rsidRPr="00CE4B0F" w:rsidRDefault="00F91CCF" w:rsidP="00F91CCF">
      <w:pPr>
        <w:shd w:val="clear" w:color="auto" w:fill="FFFFFF"/>
        <w:tabs>
          <w:tab w:val="left" w:pos="-180"/>
        </w:tabs>
        <w:ind w:firstLine="720"/>
        <w:jc w:val="both"/>
        <w:rPr>
          <w:color w:val="000000"/>
          <w:spacing w:val="-2"/>
        </w:rPr>
      </w:pPr>
      <w:r w:rsidRPr="00CE4B0F">
        <w:rPr>
          <w:b/>
          <w:color w:val="000000"/>
          <w:spacing w:val="-2"/>
        </w:rPr>
        <w:t>(3)</w:t>
      </w:r>
      <w:r w:rsidRPr="00CE4B0F">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91CCF" w:rsidRPr="00CE4B0F" w:rsidRDefault="00F91CCF" w:rsidP="00F91CCF">
      <w:pPr>
        <w:shd w:val="clear" w:color="auto" w:fill="FFFFFF"/>
        <w:tabs>
          <w:tab w:val="left" w:pos="-180"/>
        </w:tabs>
        <w:ind w:firstLine="720"/>
        <w:jc w:val="both"/>
        <w:rPr>
          <w:color w:val="000000"/>
          <w:spacing w:val="-2"/>
        </w:rPr>
      </w:pPr>
    </w:p>
    <w:p w:rsidR="00F91CCF" w:rsidRPr="00CE4B0F" w:rsidRDefault="00F91CCF" w:rsidP="00F91CCF">
      <w:pPr>
        <w:shd w:val="clear" w:color="auto" w:fill="FFFFFF"/>
        <w:tabs>
          <w:tab w:val="left" w:pos="-180"/>
        </w:tabs>
        <w:ind w:firstLine="720"/>
        <w:jc w:val="both"/>
      </w:pPr>
      <w:r w:rsidRPr="00CE4B0F">
        <w:rPr>
          <w:b/>
        </w:rPr>
        <w:t xml:space="preserve">Чл. 14. </w:t>
      </w:r>
      <w:r w:rsidRPr="00CE4B0F">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91CCF" w:rsidRPr="00CE4B0F" w:rsidRDefault="00F91CCF" w:rsidP="00F91CCF">
      <w:pPr>
        <w:shd w:val="clear" w:color="auto" w:fill="FFFFFF"/>
        <w:tabs>
          <w:tab w:val="left" w:pos="-180"/>
        </w:tabs>
        <w:ind w:firstLine="720"/>
        <w:jc w:val="both"/>
      </w:pPr>
    </w:p>
    <w:p w:rsidR="00F91CCF" w:rsidRPr="00CE4B0F" w:rsidRDefault="00F91CCF" w:rsidP="00F91CCF">
      <w:pPr>
        <w:shd w:val="clear" w:color="auto" w:fill="FFFFFF"/>
        <w:tabs>
          <w:tab w:val="left" w:pos="-180"/>
        </w:tabs>
        <w:ind w:firstLine="720"/>
        <w:jc w:val="both"/>
      </w:pPr>
      <w:r w:rsidRPr="00CE4B0F">
        <w:rPr>
          <w:b/>
        </w:rPr>
        <w:t xml:space="preserve">Чл. 15. </w:t>
      </w:r>
      <w:r w:rsidRPr="00CE4B0F">
        <w:t xml:space="preserve">ВЪЗЛОЖИТЕЛЯТ има право да задържи Гаранцията за изпълнение в пълен размер, в следните случаи: </w:t>
      </w:r>
    </w:p>
    <w:p w:rsidR="00F91CCF" w:rsidRPr="00CE4B0F" w:rsidRDefault="00F91CCF" w:rsidP="00F91CCF">
      <w:pPr>
        <w:shd w:val="clear" w:color="auto" w:fill="FFFFFF"/>
        <w:tabs>
          <w:tab w:val="left" w:pos="-180"/>
        </w:tabs>
        <w:ind w:firstLine="720"/>
        <w:jc w:val="both"/>
      </w:pPr>
      <w:r w:rsidRPr="00CE4B0F">
        <w:t>1. ако ИЗПЪЛНИТЕЛЯТ не започне работа по изпълнение на Услугата  в срок до 2 (два) дни, считано от получаването на заявката за изпълнение и ВЪЗЛОЖИТЕЛЯТ развали Договора на това основание;</w:t>
      </w:r>
      <w:r w:rsidRPr="00CE4B0F">
        <w:rPr>
          <w:color w:val="000000"/>
          <w:spacing w:val="-2"/>
        </w:rPr>
        <w:t xml:space="preserve"> </w:t>
      </w:r>
    </w:p>
    <w:p w:rsidR="00F91CCF" w:rsidRPr="00CE4B0F" w:rsidRDefault="00F91CCF" w:rsidP="00F91CCF">
      <w:pPr>
        <w:shd w:val="clear" w:color="auto" w:fill="FFFFFF"/>
        <w:tabs>
          <w:tab w:val="left" w:pos="-180"/>
        </w:tabs>
        <w:ind w:firstLine="720"/>
        <w:jc w:val="both"/>
        <w:rPr>
          <w:color w:val="000000"/>
          <w:spacing w:val="-2"/>
        </w:rPr>
      </w:pPr>
      <w:r w:rsidRPr="00CE4B0F">
        <w:rPr>
          <w:color w:val="000000"/>
          <w:spacing w:val="-2"/>
        </w:rPr>
        <w:t xml:space="preserve">2. при пълно неизпълнение, в т.ч. когато Услугата не отговарят на изискванията на ВЪЗЛОЖИТЕЛЯ, и разваляне на Договора от страна на ВЪЗЛОЖИТЕЛЯ на това основание; </w:t>
      </w:r>
    </w:p>
    <w:p w:rsidR="00F91CCF" w:rsidRDefault="00F91CCF" w:rsidP="00F91CCF">
      <w:pPr>
        <w:shd w:val="clear" w:color="auto" w:fill="FFFFFF"/>
        <w:tabs>
          <w:tab w:val="left" w:pos="-180"/>
        </w:tabs>
        <w:ind w:firstLine="720"/>
        <w:jc w:val="both"/>
        <w:rPr>
          <w:color w:val="000000"/>
          <w:spacing w:val="-2"/>
        </w:rPr>
      </w:pPr>
      <w:r w:rsidRPr="00CE4B0F">
        <w:rPr>
          <w:color w:val="000000"/>
          <w:spacing w:val="-2"/>
        </w:rPr>
        <w:t>3. при прекратяване на дейността на ИЗПЪЛНИТЕЛЯ или при обявяването му в несъстоятелност.</w:t>
      </w:r>
    </w:p>
    <w:p w:rsidR="00F91CCF" w:rsidRPr="00CE4B0F" w:rsidRDefault="00F91CCF" w:rsidP="00F91CCF">
      <w:pPr>
        <w:shd w:val="clear" w:color="auto" w:fill="FFFFFF"/>
        <w:tabs>
          <w:tab w:val="left" w:pos="-180"/>
        </w:tabs>
        <w:ind w:firstLine="720"/>
        <w:jc w:val="both"/>
        <w:rPr>
          <w:color w:val="000000"/>
          <w:spacing w:val="-2"/>
        </w:rPr>
      </w:pPr>
    </w:p>
    <w:p w:rsidR="00F91CCF" w:rsidRDefault="00F91CCF" w:rsidP="00F91CCF">
      <w:pPr>
        <w:shd w:val="clear" w:color="auto" w:fill="FFFFFF"/>
        <w:tabs>
          <w:tab w:val="left" w:pos="-180"/>
        </w:tabs>
        <w:ind w:firstLine="720"/>
        <w:jc w:val="both"/>
      </w:pPr>
      <w:r w:rsidRPr="00CE4B0F">
        <w:rPr>
          <w:b/>
        </w:rPr>
        <w:t xml:space="preserve">Чл. 16. </w:t>
      </w:r>
      <w:r w:rsidRPr="00CE4B0F">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91CCF" w:rsidRPr="00CE4B0F" w:rsidRDefault="00F91CCF" w:rsidP="00F91CCF">
      <w:pPr>
        <w:shd w:val="clear" w:color="auto" w:fill="FFFFFF"/>
        <w:tabs>
          <w:tab w:val="left" w:pos="-180"/>
        </w:tabs>
        <w:ind w:firstLine="720"/>
        <w:jc w:val="both"/>
      </w:pPr>
    </w:p>
    <w:p w:rsidR="00F91CCF" w:rsidRDefault="00F91CCF" w:rsidP="00F91CCF">
      <w:pPr>
        <w:shd w:val="clear" w:color="auto" w:fill="FFFFFF"/>
        <w:tabs>
          <w:tab w:val="left" w:pos="-180"/>
        </w:tabs>
        <w:ind w:firstLine="720"/>
        <w:jc w:val="both"/>
      </w:pPr>
      <w:r w:rsidRPr="00CE4B0F">
        <w:rPr>
          <w:b/>
        </w:rPr>
        <w:t xml:space="preserve">Чл. 17. </w:t>
      </w:r>
      <w:r w:rsidRPr="00CE4B0F">
        <w:t>Когато ВЪЗЛОЖИТЕЛЯТ се е удовлетворил от Гаранцията за изпълнение и Договорът продължава да е в сила, ИЗПЪЛНИТЕЛЯТ се задължава в срок до 10 (</w:t>
      </w:r>
      <w:r w:rsidRPr="00CE4B0F">
        <w:rPr>
          <w:i/>
        </w:rPr>
        <w:t>десет</w:t>
      </w:r>
      <w:r w:rsidRPr="00CE4B0F">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F91CCF" w:rsidRPr="00CE4B0F" w:rsidRDefault="00F91CCF" w:rsidP="00F91CCF">
      <w:pPr>
        <w:shd w:val="clear" w:color="auto" w:fill="FFFFFF"/>
        <w:tabs>
          <w:tab w:val="left" w:pos="-180"/>
        </w:tabs>
        <w:ind w:firstLine="720"/>
        <w:jc w:val="both"/>
      </w:pPr>
    </w:p>
    <w:p w:rsidR="00F91CCF" w:rsidRPr="00CE4B0F" w:rsidRDefault="00F91CCF" w:rsidP="00F91CCF">
      <w:pPr>
        <w:ind w:firstLine="720"/>
        <w:jc w:val="both"/>
      </w:pPr>
      <w:r w:rsidRPr="00CE4B0F">
        <w:rPr>
          <w:b/>
        </w:rPr>
        <w:t xml:space="preserve">Чл. 18. </w:t>
      </w:r>
      <w:r w:rsidRPr="00CE4B0F">
        <w:t>ВЪЗЛОЖИТЕЛЯТ не дължи лихва за времето, през което средствата по Гаранцията за изпълнение са престояли при него законосъобразно.</w:t>
      </w:r>
    </w:p>
    <w:p w:rsidR="00F91CCF" w:rsidRPr="00CE4B0F" w:rsidRDefault="00F91CCF" w:rsidP="00F91CCF">
      <w:pPr>
        <w:spacing w:before="240" w:after="120"/>
        <w:ind w:firstLine="708"/>
        <w:jc w:val="both"/>
        <w:rPr>
          <w:b/>
        </w:rPr>
      </w:pPr>
      <w:r w:rsidRPr="00CE4B0F">
        <w:rPr>
          <w:b/>
        </w:rPr>
        <w:t xml:space="preserve">V. ОБЩИ УСЛОВИЯ ОТНОСНО ГАРАНЦИЯТА ЗА ИЗПЪЛНЕНИЕ </w:t>
      </w:r>
    </w:p>
    <w:p w:rsidR="00F91CCF" w:rsidRPr="00CE4B0F" w:rsidRDefault="00F91CCF" w:rsidP="00F91CCF">
      <w:pPr>
        <w:ind w:firstLine="708"/>
        <w:jc w:val="both"/>
        <w:rPr>
          <w:b/>
          <w:bCs/>
          <w:color w:val="000000"/>
          <w:spacing w:val="1"/>
        </w:rPr>
      </w:pPr>
      <w:r w:rsidRPr="00CE4B0F">
        <w:rPr>
          <w:b/>
        </w:rPr>
        <w:lastRenderedPageBreak/>
        <w:t>Чл.19.</w:t>
      </w:r>
      <w:r w:rsidRPr="00CE4B0F">
        <w:rPr>
          <w:b/>
          <w:bCs/>
          <w:color w:val="000000"/>
          <w:spacing w:val="1"/>
        </w:rPr>
        <w:t xml:space="preserve"> </w:t>
      </w:r>
      <w:r w:rsidRPr="00CE4B0F">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w:t>
      </w:r>
      <w:r>
        <w:rPr>
          <w:bCs/>
          <w:color w:val="000000"/>
          <w:spacing w:val="1"/>
        </w:rPr>
        <w:t>,</w:t>
      </w:r>
      <w:r w:rsidRPr="00CE4B0F">
        <w:rPr>
          <w:bCs/>
          <w:color w:val="000000"/>
          <w:spacing w:val="1"/>
        </w:rPr>
        <w:t xml:space="preserve"> на която и да е от Страните.</w:t>
      </w:r>
    </w:p>
    <w:p w:rsidR="00F91CCF" w:rsidRPr="00CE4B0F" w:rsidRDefault="00F91CCF" w:rsidP="00F91CCF">
      <w:pPr>
        <w:spacing w:before="240" w:after="120"/>
        <w:ind w:firstLine="720"/>
        <w:jc w:val="both"/>
        <w:rPr>
          <w:b/>
        </w:rPr>
      </w:pPr>
      <w:r w:rsidRPr="00CE4B0F">
        <w:rPr>
          <w:b/>
        </w:rPr>
        <w:t>VІ. ОБЩИ ПРАВА И ЗАДЪЛЖЕНИЯ НА ИЗПЪЛНИТЕЛЯ</w:t>
      </w:r>
    </w:p>
    <w:p w:rsidR="00F91CCF" w:rsidRPr="00CE4B0F" w:rsidRDefault="00F91CCF" w:rsidP="00F91CCF">
      <w:pPr>
        <w:jc w:val="both"/>
        <w:rPr>
          <w:highlight w:val="yellow"/>
        </w:rPr>
      </w:pPr>
    </w:p>
    <w:p w:rsidR="00F91CCF" w:rsidRPr="00CE4B0F" w:rsidRDefault="00F91CCF" w:rsidP="00F91CCF">
      <w:pPr>
        <w:ind w:firstLine="708"/>
        <w:jc w:val="both"/>
        <w:rPr>
          <w:b/>
          <w:color w:val="000000"/>
          <w:spacing w:val="1"/>
        </w:rPr>
      </w:pPr>
      <w:r w:rsidRPr="00CE4B0F">
        <w:rPr>
          <w:b/>
          <w:bCs/>
          <w:color w:val="000000"/>
          <w:spacing w:val="1"/>
        </w:rPr>
        <w:t xml:space="preserve">Чл. 20. </w:t>
      </w:r>
      <w:r w:rsidRPr="00CE4B0F">
        <w:rPr>
          <w:color w:val="000000"/>
          <w:spacing w:val="1"/>
        </w:rPr>
        <w:t>ИЗПЪЛНИТЕЛЯТ има право:</w:t>
      </w:r>
      <w:r w:rsidRPr="00CE4B0F">
        <w:rPr>
          <w:color w:val="000000"/>
          <w:spacing w:val="1"/>
        </w:rPr>
        <w:tab/>
      </w:r>
    </w:p>
    <w:p w:rsidR="00F91CCF" w:rsidRPr="00CE4B0F" w:rsidRDefault="00F91CCF" w:rsidP="00F91CCF">
      <w:pPr>
        <w:ind w:firstLine="720"/>
        <w:jc w:val="both"/>
        <w:rPr>
          <w:color w:val="000000"/>
          <w:spacing w:val="1"/>
        </w:rPr>
      </w:pPr>
      <w:r w:rsidRPr="00CE4B0F">
        <w:rPr>
          <w:bCs/>
          <w:color w:val="000000"/>
          <w:spacing w:val="1"/>
        </w:rPr>
        <w:t>1.</w:t>
      </w:r>
      <w:r w:rsidRPr="00CE4B0F">
        <w:rPr>
          <w:color w:val="000000"/>
          <w:spacing w:val="1"/>
        </w:rPr>
        <w:t xml:space="preserve"> да получи възнаграждение в размера, сроковете и при условията по чл. 5 от договора;</w:t>
      </w:r>
    </w:p>
    <w:p w:rsidR="00F91CCF" w:rsidRDefault="00F91CCF" w:rsidP="00F91CCF">
      <w:pPr>
        <w:ind w:firstLine="720"/>
        <w:jc w:val="both"/>
        <w:rPr>
          <w:color w:val="000000"/>
          <w:spacing w:val="1"/>
        </w:rPr>
      </w:pPr>
      <w:r w:rsidRPr="00CE4B0F">
        <w:rPr>
          <w:bCs/>
          <w:color w:val="000000"/>
          <w:spacing w:val="1"/>
        </w:rPr>
        <w:t>2.</w:t>
      </w:r>
      <w:r w:rsidRPr="00CE4B0F">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F91CCF" w:rsidRPr="00CE4B0F" w:rsidRDefault="00F91CCF" w:rsidP="00F91CCF">
      <w:pPr>
        <w:ind w:firstLine="720"/>
        <w:jc w:val="both"/>
        <w:rPr>
          <w:color w:val="000000"/>
          <w:spacing w:val="1"/>
        </w:rPr>
      </w:pPr>
    </w:p>
    <w:p w:rsidR="00F91CCF" w:rsidRPr="00CE4B0F" w:rsidRDefault="00F91CCF" w:rsidP="00F91CCF">
      <w:pPr>
        <w:ind w:firstLine="720"/>
        <w:jc w:val="both"/>
        <w:rPr>
          <w:b/>
          <w:color w:val="000000"/>
          <w:spacing w:val="1"/>
        </w:rPr>
      </w:pPr>
      <w:bookmarkStart w:id="66" w:name="_DV_M80"/>
      <w:bookmarkEnd w:id="66"/>
      <w:r w:rsidRPr="00CE4B0F">
        <w:rPr>
          <w:b/>
          <w:bCs/>
          <w:color w:val="000000"/>
          <w:spacing w:val="1"/>
        </w:rPr>
        <w:t>Чл.</w:t>
      </w:r>
      <w:r w:rsidRPr="00CE4B0F">
        <w:rPr>
          <w:b/>
          <w:color w:val="000000"/>
          <w:spacing w:val="1"/>
        </w:rPr>
        <w:t xml:space="preserve"> </w:t>
      </w:r>
      <w:r w:rsidRPr="00CE4B0F">
        <w:rPr>
          <w:b/>
          <w:bCs/>
          <w:color w:val="000000"/>
          <w:spacing w:val="1"/>
        </w:rPr>
        <w:t>21.</w:t>
      </w:r>
      <w:r w:rsidRPr="00CE4B0F">
        <w:rPr>
          <w:b/>
          <w:color w:val="000000"/>
          <w:spacing w:val="1"/>
        </w:rPr>
        <w:t xml:space="preserve"> </w:t>
      </w:r>
      <w:r w:rsidRPr="00CE4B0F">
        <w:rPr>
          <w:color w:val="000000"/>
          <w:spacing w:val="1"/>
        </w:rPr>
        <w:t>ИЗПЪЛНИТЕЛЯТ се задължава:</w:t>
      </w:r>
    </w:p>
    <w:p w:rsidR="00F91CCF" w:rsidRPr="00CE4B0F" w:rsidRDefault="00F91CCF" w:rsidP="00F91CCF">
      <w:pPr>
        <w:ind w:firstLine="720"/>
        <w:jc w:val="both"/>
        <w:rPr>
          <w:color w:val="000000"/>
          <w:spacing w:val="1"/>
        </w:rPr>
      </w:pPr>
      <w:bookmarkStart w:id="67" w:name="_DV_M81"/>
      <w:bookmarkEnd w:id="67"/>
      <w:r w:rsidRPr="00CE4B0F">
        <w:rPr>
          <w:bCs/>
          <w:color w:val="000000"/>
          <w:spacing w:val="1"/>
        </w:rPr>
        <w:t>1.</w:t>
      </w:r>
      <w:r w:rsidRPr="00CE4B0F">
        <w:rPr>
          <w:color w:val="000000"/>
          <w:spacing w:val="1"/>
        </w:rPr>
        <w:t xml:space="preserve"> да предостави Услугата и да изпълнява задълженията си по този Договор в уговорените срокове и качествено, в съответствие с Договора и Приложенията към него;</w:t>
      </w:r>
    </w:p>
    <w:p w:rsidR="00F91CCF" w:rsidRPr="00CE4B0F" w:rsidRDefault="00F91CCF" w:rsidP="00F91CCF">
      <w:pPr>
        <w:ind w:firstLine="720"/>
        <w:jc w:val="both"/>
        <w:rPr>
          <w:color w:val="000000"/>
          <w:spacing w:val="1"/>
        </w:rPr>
      </w:pPr>
      <w:r w:rsidRPr="00CE4B0F">
        <w:rPr>
          <w:color w:val="000000"/>
          <w:spacing w:val="1"/>
        </w:rPr>
        <w:t>2. да представи на ВЪЗЛОЖИТЕЛЯ приемо-предавателните протоколи и да извърши преработване и/или допълване в указания от ВЪЗЛОЖИТЕЛЯ срок, когато ВЪЗЛОЖИТЕЛЯТ е поискал това;</w:t>
      </w:r>
    </w:p>
    <w:p w:rsidR="00F91CCF" w:rsidRPr="00CE4B0F" w:rsidRDefault="00F91CCF" w:rsidP="00F91CCF">
      <w:pPr>
        <w:ind w:firstLine="720"/>
        <w:jc w:val="both"/>
        <w:rPr>
          <w:color w:val="000000"/>
          <w:spacing w:val="1"/>
        </w:rPr>
      </w:pPr>
      <w:r w:rsidRPr="00CE4B0F">
        <w:rPr>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F91CCF" w:rsidRPr="00CE4B0F" w:rsidRDefault="00F91CCF" w:rsidP="00F91CCF">
      <w:pPr>
        <w:ind w:firstLine="720"/>
        <w:jc w:val="both"/>
        <w:rPr>
          <w:color w:val="000000"/>
          <w:spacing w:val="1"/>
        </w:rPr>
      </w:pPr>
      <w:bookmarkStart w:id="68" w:name="_DV_M82"/>
      <w:bookmarkEnd w:id="68"/>
      <w:r w:rsidRPr="00CE4B0F">
        <w:rPr>
          <w:color w:val="000000"/>
          <w:spacing w:val="1"/>
        </w:rPr>
        <w:t>4. да изпълнява всички законосъобразни указания и изисквания на ВЪЗЛОЖИТЕЛЯ;</w:t>
      </w:r>
    </w:p>
    <w:p w:rsidR="00F91CCF" w:rsidRPr="00CE4B0F" w:rsidRDefault="00F91CCF" w:rsidP="00F91CCF">
      <w:pPr>
        <w:ind w:firstLine="720"/>
        <w:jc w:val="both"/>
        <w:rPr>
          <w:color w:val="000000"/>
          <w:spacing w:val="1"/>
        </w:rPr>
      </w:pPr>
      <w:r w:rsidRPr="00CE4B0F">
        <w:rPr>
          <w:color w:val="000000"/>
          <w:spacing w:val="1"/>
        </w:rPr>
        <w:t>5.</w:t>
      </w:r>
      <w:bookmarkStart w:id="69" w:name="_DV_M84"/>
      <w:bookmarkEnd w:id="69"/>
      <w:r w:rsidRPr="00CE4B0F">
        <w:rPr>
          <w:color w:val="000000"/>
          <w:spacing w:val="1"/>
        </w:rPr>
        <w:t xml:space="preserve"> да пази поверителна Конфиденциалната информация, в съответствие с уговореното в чл</w:t>
      </w:r>
      <w:r w:rsidRPr="00967921">
        <w:rPr>
          <w:color w:val="000000"/>
          <w:spacing w:val="1"/>
        </w:rPr>
        <w:t>. 40 от</w:t>
      </w:r>
      <w:r w:rsidRPr="00CE4B0F">
        <w:rPr>
          <w:color w:val="000000"/>
          <w:spacing w:val="1"/>
        </w:rPr>
        <w:t xml:space="preserve"> Договора;  </w:t>
      </w:r>
    </w:p>
    <w:p w:rsidR="00F91CCF" w:rsidRPr="00CE4B0F" w:rsidRDefault="00F91CCF" w:rsidP="00F91CCF">
      <w:pPr>
        <w:ind w:firstLine="720"/>
        <w:jc w:val="both"/>
        <w:rPr>
          <w:spacing w:val="1"/>
        </w:rPr>
      </w:pPr>
      <w:r w:rsidRPr="00CE4B0F">
        <w:rPr>
          <w:color w:val="000000"/>
          <w:spacing w:val="1"/>
        </w:rPr>
        <w:t>6. да не възлага работата или части от нея на подизпълнители, извън посочените в офертата на ИЗПЪЛНИТЕЛЯ</w:t>
      </w:r>
      <w:r>
        <w:rPr>
          <w:color w:val="000000"/>
          <w:spacing w:val="1"/>
        </w:rPr>
        <w:t>,</w:t>
      </w:r>
      <w:r w:rsidRPr="00CE4B0F">
        <w:rPr>
          <w:color w:val="000000"/>
          <w:spacing w:val="1"/>
        </w:rPr>
        <w:t xml:space="preserve"> освен в случаите и при условията, предвидени в ЗОП или да възложи съответна част от Услугите на </w:t>
      </w:r>
      <w:r w:rsidRPr="00CE4B0F">
        <w:rPr>
          <w:spacing w:val="1"/>
        </w:rPr>
        <w:t>подизпълнителите</w:t>
      </w:r>
      <w:r w:rsidRPr="00CE4B0F">
        <w:rPr>
          <w:color w:val="000000"/>
          <w:spacing w:val="1"/>
        </w:rPr>
        <w:t xml:space="preserve">, посочени в офертата на ИЗПЪЛНИТЕЛЯ, и да контролира изпълнението на техните </w:t>
      </w:r>
      <w:r w:rsidRPr="00CE4B0F">
        <w:rPr>
          <w:spacing w:val="1"/>
        </w:rPr>
        <w:t>задължения (</w:t>
      </w:r>
      <w:r w:rsidRPr="00CE4B0F">
        <w:rPr>
          <w:i/>
          <w:spacing w:val="1"/>
        </w:rPr>
        <w:t>ако е приложимо</w:t>
      </w:r>
      <w:r w:rsidRPr="00CE4B0F">
        <w:rPr>
          <w:spacing w:val="1"/>
        </w:rPr>
        <w:t>);</w:t>
      </w:r>
    </w:p>
    <w:p w:rsidR="00F91CCF" w:rsidRPr="00CE4B0F" w:rsidRDefault="00F91CCF" w:rsidP="00F91CCF">
      <w:pPr>
        <w:ind w:firstLine="720"/>
        <w:jc w:val="both"/>
      </w:pPr>
      <w:r w:rsidRPr="00CE4B0F">
        <w:rPr>
          <w:color w:val="000000"/>
          <w:spacing w:val="1"/>
        </w:rPr>
        <w:t>7. </w:t>
      </w:r>
      <w:r w:rsidRPr="00CE4B0F">
        <w:t>ИЗПЪЛНИТЕЛЯТ се задължава да сключи договор/договори за подизпълнение с посочените в офертата му подизпълнители в срок от 5 (</w:t>
      </w:r>
      <w:r w:rsidRPr="00CE4B0F">
        <w:rPr>
          <w:i/>
        </w:rPr>
        <w:t>пет</w:t>
      </w:r>
      <w:r w:rsidRPr="00CE4B0F">
        <w:t>) дни от сключване на настоящия Договор. В срок до 3 (</w:t>
      </w:r>
      <w:r w:rsidRPr="00CE4B0F">
        <w:rPr>
          <w:i/>
        </w:rPr>
        <w:t>три</w:t>
      </w:r>
      <w:r w:rsidRPr="00CE4B0F">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Pr="00CE4B0F">
          <w:t>чл. 66, ал. 2</w:t>
        </w:r>
      </w:hyperlink>
      <w:r w:rsidRPr="00CE4B0F">
        <w:t xml:space="preserve"> и </w:t>
      </w:r>
      <w:hyperlink r:id="rId16" w:anchor="p28982788" w:tgtFrame="_blank" w:history="1">
        <w:r w:rsidRPr="00CE4B0F">
          <w:t>11 ЗОП</w:t>
        </w:r>
      </w:hyperlink>
      <w:r w:rsidRPr="00CE4B0F">
        <w:t xml:space="preserve"> (</w:t>
      </w:r>
      <w:r w:rsidRPr="00CE4B0F">
        <w:rPr>
          <w:i/>
        </w:rPr>
        <w:t>ако е приложимо</w:t>
      </w:r>
      <w:r w:rsidRPr="00CE4B0F">
        <w:t>).</w:t>
      </w:r>
    </w:p>
    <w:p w:rsidR="00F91CCF" w:rsidRPr="00CE4B0F" w:rsidRDefault="00F91CCF" w:rsidP="00F91CCF">
      <w:pPr>
        <w:ind w:firstLine="720"/>
        <w:jc w:val="both"/>
        <w:rPr>
          <w:highlight w:val="yellow"/>
        </w:rPr>
      </w:pPr>
      <w:r w:rsidRPr="00CE4B0F">
        <w:t>8. ИЗПЪЛНИТЕЛЯТ се задължава в срок от …..</w:t>
      </w:r>
      <w:r>
        <w:t xml:space="preserve"> </w:t>
      </w:r>
      <w:r w:rsidRPr="00CE4B0F">
        <w:t>минути</w:t>
      </w:r>
      <w:r>
        <w:t xml:space="preserve"> (съобразно предложението на ИЗПЪЛНИТЕЛЯ)</w:t>
      </w:r>
      <w:r w:rsidRPr="00CE4B0F">
        <w:t xml:space="preserve">  да отстрани констатираните от ВЪЗЛОЖИТЕЛЯ нередности/рекламации по изпълнението на Услугата за всяко конкретно </w:t>
      </w:r>
      <w:r>
        <w:t>мероприятие</w:t>
      </w:r>
      <w:r w:rsidRPr="00CE4B0F">
        <w:t>, в случай, че изпълнението не отговаря на техническите спецификации на поръчката или на изискванията на ВЪЗЛОЖИТЕЛЯ, съгласно този Дог</w:t>
      </w:r>
      <w:r>
        <w:t xml:space="preserve">овор </w:t>
      </w:r>
      <w:r w:rsidRPr="00CE4B0F">
        <w:t xml:space="preserve">и Приложенията </w:t>
      </w:r>
      <w:r>
        <w:t>към него</w:t>
      </w:r>
      <w:r w:rsidRPr="00CE4B0F">
        <w:t>.</w:t>
      </w:r>
    </w:p>
    <w:p w:rsidR="00F91CCF" w:rsidRPr="00CE4B0F" w:rsidRDefault="00F91CCF" w:rsidP="00F91CCF">
      <w:pPr>
        <w:spacing w:before="240" w:after="120"/>
        <w:ind w:firstLine="720"/>
        <w:jc w:val="both"/>
        <w:rPr>
          <w:b/>
        </w:rPr>
      </w:pPr>
      <w:r w:rsidRPr="00CE4B0F">
        <w:rPr>
          <w:b/>
        </w:rPr>
        <w:t>VІІ. ОБЩИ ПРАВА И ЗАДЪЛЖЕНИЯ НА ВЪЗЛОЖИТЕЛЯ</w:t>
      </w:r>
    </w:p>
    <w:p w:rsidR="00F91CCF" w:rsidRPr="00CE4B0F" w:rsidRDefault="00F91CCF" w:rsidP="00F91CCF">
      <w:pPr>
        <w:ind w:firstLine="720"/>
        <w:jc w:val="both"/>
        <w:rPr>
          <w:color w:val="000000"/>
          <w:spacing w:val="1"/>
        </w:rPr>
      </w:pPr>
      <w:r w:rsidRPr="00CE4B0F">
        <w:rPr>
          <w:b/>
          <w:bCs/>
          <w:color w:val="000000"/>
          <w:spacing w:val="1"/>
        </w:rPr>
        <w:t xml:space="preserve">Чл. 22. </w:t>
      </w:r>
      <w:r w:rsidRPr="00CE4B0F">
        <w:rPr>
          <w:color w:val="000000"/>
          <w:spacing w:val="1"/>
        </w:rPr>
        <w:t>ВЪЗЛОЖИТЕЛЯТ има право:</w:t>
      </w:r>
    </w:p>
    <w:p w:rsidR="00F91CCF" w:rsidRPr="00CE4B0F" w:rsidRDefault="00F91CCF" w:rsidP="00F91CCF">
      <w:pPr>
        <w:ind w:firstLine="720"/>
        <w:jc w:val="both"/>
        <w:rPr>
          <w:b/>
          <w:color w:val="000000"/>
          <w:spacing w:val="1"/>
        </w:rPr>
      </w:pPr>
    </w:p>
    <w:p w:rsidR="00F91CCF" w:rsidRPr="00CE4B0F" w:rsidRDefault="00F91CCF" w:rsidP="00F91CCF">
      <w:pPr>
        <w:ind w:firstLine="720"/>
        <w:jc w:val="both"/>
        <w:rPr>
          <w:color w:val="000000"/>
          <w:spacing w:val="1"/>
        </w:rPr>
      </w:pPr>
      <w:bookmarkStart w:id="70" w:name="_DV_M94"/>
      <w:bookmarkEnd w:id="70"/>
      <w:r w:rsidRPr="00CE4B0F">
        <w:rPr>
          <w:bCs/>
          <w:color w:val="000000"/>
          <w:spacing w:val="1"/>
        </w:rPr>
        <w:t>1.</w:t>
      </w:r>
      <w:r w:rsidRPr="00CE4B0F">
        <w:rPr>
          <w:color w:val="000000"/>
          <w:spacing w:val="1"/>
        </w:rPr>
        <w:t xml:space="preserve"> да изисква и да получи Услугата в уговорения срок, количество и качество;</w:t>
      </w:r>
    </w:p>
    <w:p w:rsidR="00F91CCF" w:rsidRPr="00CE4B0F" w:rsidRDefault="00F91CCF" w:rsidP="00F91CCF">
      <w:pPr>
        <w:ind w:firstLine="720"/>
        <w:jc w:val="both"/>
        <w:rPr>
          <w:color w:val="000000"/>
          <w:spacing w:val="1"/>
        </w:rPr>
      </w:pPr>
      <w:bookmarkStart w:id="71" w:name="_DV_M95"/>
      <w:bookmarkEnd w:id="71"/>
      <w:r w:rsidRPr="00CE4B0F">
        <w:rPr>
          <w:bCs/>
          <w:color w:val="000000"/>
          <w:spacing w:val="1"/>
        </w:rPr>
        <w:lastRenderedPageBreak/>
        <w:t>2.</w:t>
      </w:r>
      <w:r w:rsidRPr="00CE4B0F">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91CCF" w:rsidRPr="00CE4B0F" w:rsidRDefault="00F91CCF" w:rsidP="00F91CCF">
      <w:pPr>
        <w:ind w:firstLine="720"/>
        <w:jc w:val="both"/>
        <w:rPr>
          <w:color w:val="000000"/>
          <w:spacing w:val="1"/>
        </w:rPr>
      </w:pPr>
      <w:r w:rsidRPr="00CE4B0F">
        <w:rPr>
          <w:bCs/>
          <w:color w:val="000000"/>
          <w:spacing w:val="1"/>
        </w:rPr>
        <w:t>3.</w:t>
      </w:r>
      <w:r w:rsidRPr="00CE4B0F">
        <w:rPr>
          <w:color w:val="000000"/>
          <w:spacing w:val="1"/>
        </w:rPr>
        <w:t xml:space="preserve"> да изисква, при необходимост и по своя преценка, обосновка от страна на</w:t>
      </w:r>
      <w:r w:rsidRPr="00CE4B0F">
        <w:rPr>
          <w:bCs/>
          <w:color w:val="000000"/>
          <w:spacing w:val="1"/>
        </w:rPr>
        <w:t xml:space="preserve"> ИЗПЪЛНИТЕЛЯ</w:t>
      </w:r>
      <w:r w:rsidRPr="00CE4B0F">
        <w:rPr>
          <w:color w:val="000000"/>
          <w:spacing w:val="1"/>
        </w:rPr>
        <w:t xml:space="preserve"> на изготвените от него приемо-предавателни протоколи или съответна част от тях;</w:t>
      </w:r>
    </w:p>
    <w:p w:rsidR="00F91CCF" w:rsidRPr="00CE4B0F" w:rsidRDefault="00F91CCF" w:rsidP="00F91CCF">
      <w:pPr>
        <w:ind w:firstLine="720"/>
        <w:jc w:val="both"/>
        <w:rPr>
          <w:color w:val="000000"/>
          <w:spacing w:val="1"/>
        </w:rPr>
      </w:pPr>
      <w:r w:rsidRPr="00CE4B0F">
        <w:rPr>
          <w:bCs/>
          <w:color w:val="000000"/>
          <w:spacing w:val="1"/>
        </w:rPr>
        <w:t>4.</w:t>
      </w:r>
      <w:r w:rsidRPr="00CE4B0F">
        <w:rPr>
          <w:color w:val="000000"/>
          <w:spacing w:val="1"/>
        </w:rPr>
        <w:t xml:space="preserve"> да изисква от</w:t>
      </w:r>
      <w:r w:rsidRPr="00CE4B0F">
        <w:rPr>
          <w:bCs/>
          <w:color w:val="000000"/>
          <w:spacing w:val="1"/>
        </w:rPr>
        <w:t xml:space="preserve"> ИЗПЪЛНИТЕЛЯ</w:t>
      </w:r>
      <w:r w:rsidRPr="00CE4B0F">
        <w:rPr>
          <w:color w:val="000000"/>
          <w:spacing w:val="1"/>
        </w:rPr>
        <w:t xml:space="preserve"> преработване или доработване на всеки от приемо-предавателните протоколи, в съответствие с уговореното в  Договора;</w:t>
      </w:r>
    </w:p>
    <w:p w:rsidR="00F91CCF" w:rsidRPr="00CE4B0F" w:rsidRDefault="00F91CCF" w:rsidP="00F91CCF">
      <w:pPr>
        <w:ind w:firstLine="720"/>
        <w:jc w:val="both"/>
        <w:rPr>
          <w:color w:val="000000"/>
          <w:spacing w:val="1"/>
        </w:rPr>
      </w:pPr>
      <w:r w:rsidRPr="00CE4B0F">
        <w:rPr>
          <w:bCs/>
          <w:color w:val="000000"/>
          <w:spacing w:val="1"/>
        </w:rPr>
        <w:t>5.</w:t>
      </w:r>
      <w:r w:rsidRPr="00CE4B0F">
        <w:rPr>
          <w:color w:val="000000"/>
          <w:spacing w:val="1"/>
        </w:rPr>
        <w:t xml:space="preserve"> да не приеме някои от протоколите, в съответствие с уговореното в </w:t>
      </w:r>
      <w:r w:rsidRPr="00967921">
        <w:rPr>
          <w:color w:val="000000"/>
          <w:spacing w:val="1"/>
        </w:rPr>
        <w:t>чл. 23</w:t>
      </w:r>
      <w:r w:rsidRPr="00CE4B0F">
        <w:rPr>
          <w:color w:val="000000"/>
          <w:spacing w:val="1"/>
        </w:rPr>
        <w:t>-26 от Договора;</w:t>
      </w:r>
    </w:p>
    <w:p w:rsidR="00F91CCF" w:rsidRDefault="00F91CCF" w:rsidP="00F91CCF">
      <w:pPr>
        <w:ind w:firstLine="720"/>
        <w:jc w:val="both"/>
        <w:rPr>
          <w:color w:val="000000"/>
          <w:spacing w:val="1"/>
        </w:rPr>
      </w:pPr>
      <w:r w:rsidRPr="00CE4B0F">
        <w:rPr>
          <w:color w:val="000000"/>
          <w:spacing w:val="1"/>
        </w:rPr>
        <w:t>6. ВЪЗЛОЖИТЕЛЯТ има право да прави рекламации за констатирани недостатъци при изпълнението на услугата и да иска тяхното отстраняване в срок от</w:t>
      </w:r>
      <w:r>
        <w:rPr>
          <w:color w:val="000000"/>
          <w:spacing w:val="1"/>
        </w:rPr>
        <w:t xml:space="preserve"> </w:t>
      </w:r>
      <w:r w:rsidRPr="00CE4B0F">
        <w:rPr>
          <w:color w:val="000000"/>
          <w:spacing w:val="1"/>
        </w:rPr>
        <w:t>……</w:t>
      </w:r>
      <w:r>
        <w:rPr>
          <w:color w:val="000000"/>
          <w:spacing w:val="1"/>
        </w:rPr>
        <w:t xml:space="preserve"> </w:t>
      </w:r>
      <w:r w:rsidRPr="00CE4B0F">
        <w:rPr>
          <w:color w:val="000000"/>
          <w:spacing w:val="1"/>
        </w:rPr>
        <w:t>минути</w:t>
      </w:r>
      <w:r>
        <w:rPr>
          <w:color w:val="000000"/>
          <w:spacing w:val="1"/>
        </w:rPr>
        <w:t xml:space="preserve"> </w:t>
      </w:r>
      <w:r>
        <w:t>(съобразно предложението на ИЗПЪЛНИТЕЛЯ)</w:t>
      </w:r>
      <w:r w:rsidRPr="00CE4B0F">
        <w:rPr>
          <w:color w:val="000000"/>
          <w:spacing w:val="1"/>
        </w:rPr>
        <w:t>, считано от уведомяването на ИЗПЪЛНИТЕЛЯ.</w:t>
      </w:r>
    </w:p>
    <w:p w:rsidR="00F91CCF" w:rsidRPr="00CE4B0F" w:rsidRDefault="00F91CCF" w:rsidP="00F91CCF">
      <w:pPr>
        <w:ind w:firstLine="720"/>
        <w:jc w:val="both"/>
        <w:rPr>
          <w:color w:val="000000"/>
          <w:spacing w:val="1"/>
        </w:rPr>
      </w:pPr>
      <w:r w:rsidRPr="00146B4B">
        <w:rPr>
          <w:color w:val="000000"/>
          <w:spacing w:val="1"/>
        </w:rPr>
        <w:t>7. да не възложи всички услуги, равняващи се на предвидената прогнозна стойност на обществената поръчка.</w:t>
      </w:r>
      <w:r>
        <w:rPr>
          <w:color w:val="000000"/>
          <w:spacing w:val="1"/>
        </w:rPr>
        <w:t xml:space="preserve"> </w:t>
      </w:r>
    </w:p>
    <w:p w:rsidR="00F91CCF" w:rsidRPr="00CE4B0F" w:rsidRDefault="00F91CCF" w:rsidP="00F91CCF">
      <w:pPr>
        <w:ind w:firstLine="720"/>
        <w:jc w:val="both"/>
        <w:rPr>
          <w:color w:val="000000"/>
          <w:spacing w:val="1"/>
        </w:rPr>
      </w:pPr>
    </w:p>
    <w:p w:rsidR="00F91CCF" w:rsidRPr="00CE4B0F" w:rsidRDefault="00F91CCF" w:rsidP="00F91CCF">
      <w:pPr>
        <w:ind w:firstLine="720"/>
        <w:jc w:val="both"/>
        <w:rPr>
          <w:b/>
          <w:color w:val="000000"/>
          <w:spacing w:val="1"/>
        </w:rPr>
      </w:pPr>
      <w:bookmarkStart w:id="72" w:name="_DV_M96"/>
      <w:bookmarkStart w:id="73" w:name="_DV_M97"/>
      <w:bookmarkStart w:id="74" w:name="_DV_M98"/>
      <w:bookmarkStart w:id="75" w:name="_DV_M99"/>
      <w:bookmarkEnd w:id="72"/>
      <w:bookmarkEnd w:id="73"/>
      <w:bookmarkEnd w:id="74"/>
      <w:bookmarkEnd w:id="75"/>
      <w:r w:rsidRPr="00CE4B0F">
        <w:rPr>
          <w:b/>
          <w:bCs/>
          <w:color w:val="000000"/>
          <w:spacing w:val="1"/>
        </w:rPr>
        <w:t>Чл.</w:t>
      </w:r>
      <w:r w:rsidRPr="00CE4B0F">
        <w:rPr>
          <w:b/>
          <w:color w:val="000000"/>
          <w:spacing w:val="1"/>
        </w:rPr>
        <w:t xml:space="preserve"> </w:t>
      </w:r>
      <w:r w:rsidRPr="00CE4B0F">
        <w:rPr>
          <w:b/>
          <w:bCs/>
          <w:color w:val="000000"/>
          <w:spacing w:val="1"/>
        </w:rPr>
        <w:t>23.</w:t>
      </w:r>
      <w:r w:rsidRPr="00CE4B0F">
        <w:rPr>
          <w:b/>
          <w:color w:val="000000"/>
          <w:spacing w:val="1"/>
        </w:rPr>
        <w:t xml:space="preserve"> </w:t>
      </w:r>
      <w:r w:rsidRPr="00CE4B0F">
        <w:rPr>
          <w:color w:val="000000"/>
          <w:spacing w:val="1"/>
        </w:rPr>
        <w:t>ВЪЗЛОЖИТЕЛЯТ се задължава:</w:t>
      </w:r>
    </w:p>
    <w:p w:rsidR="00F91CCF" w:rsidRPr="00CE4B0F" w:rsidRDefault="00F91CCF" w:rsidP="00F91CCF">
      <w:pPr>
        <w:ind w:firstLine="720"/>
        <w:jc w:val="both"/>
        <w:rPr>
          <w:color w:val="000000"/>
          <w:spacing w:val="1"/>
        </w:rPr>
      </w:pPr>
      <w:bookmarkStart w:id="76" w:name="_DV_M100"/>
      <w:bookmarkEnd w:id="76"/>
      <w:r w:rsidRPr="00CE4B0F">
        <w:rPr>
          <w:color w:val="000000"/>
          <w:spacing w:val="1"/>
        </w:rPr>
        <w:t>1. да приеме изпълнението на Услугата, когато отговаря на договореното, по реда и при условията на този Договор;</w:t>
      </w:r>
    </w:p>
    <w:p w:rsidR="00F91CCF" w:rsidRPr="00CE4B0F" w:rsidRDefault="00F91CCF" w:rsidP="00F91CCF">
      <w:pPr>
        <w:ind w:firstLine="720"/>
        <w:jc w:val="both"/>
        <w:rPr>
          <w:color w:val="000000"/>
          <w:spacing w:val="1"/>
        </w:rPr>
      </w:pPr>
      <w:r w:rsidRPr="00CE4B0F">
        <w:rPr>
          <w:bCs/>
          <w:color w:val="000000"/>
          <w:spacing w:val="1"/>
        </w:rPr>
        <w:t>2.</w:t>
      </w:r>
      <w:r w:rsidRPr="00CE4B0F">
        <w:rPr>
          <w:color w:val="000000"/>
          <w:spacing w:val="1"/>
        </w:rPr>
        <w:t xml:space="preserve"> да заплати на ИЗПЪЛНИТЕЛЯ Цената в размера, по реда и при условията, предвидени в този Договор;</w:t>
      </w:r>
    </w:p>
    <w:p w:rsidR="00F91CCF" w:rsidRPr="00CE4B0F" w:rsidRDefault="00F91CCF" w:rsidP="00F91CCF">
      <w:pPr>
        <w:ind w:firstLine="720"/>
        <w:jc w:val="both"/>
        <w:rPr>
          <w:color w:val="000000"/>
          <w:spacing w:val="1"/>
        </w:rPr>
      </w:pPr>
      <w:bookmarkStart w:id="77" w:name="_DV_M101"/>
      <w:bookmarkEnd w:id="77"/>
      <w:r w:rsidRPr="00CE4B0F">
        <w:rPr>
          <w:color w:val="000000"/>
          <w:spacing w:val="1"/>
        </w:rPr>
        <w:t>3</w:t>
      </w:r>
      <w:r w:rsidRPr="00CE4B0F">
        <w:rPr>
          <w:bCs/>
          <w:color w:val="000000"/>
          <w:spacing w:val="1"/>
        </w:rPr>
        <w:t>.</w:t>
      </w:r>
      <w:r w:rsidRPr="00CE4B0F">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F91CCF" w:rsidRPr="00CE4B0F" w:rsidRDefault="00F91CCF" w:rsidP="00F91CCF">
      <w:pPr>
        <w:ind w:firstLine="720"/>
        <w:jc w:val="both"/>
        <w:rPr>
          <w:color w:val="000000"/>
          <w:spacing w:val="1"/>
        </w:rPr>
      </w:pPr>
      <w:r w:rsidRPr="00CE4B0F">
        <w:rPr>
          <w:color w:val="000000"/>
          <w:spacing w:val="1"/>
        </w:rPr>
        <w:t xml:space="preserve">4. да пази поверителна Конфиденциалната информация, в съответствие с уговореното в </w:t>
      </w:r>
      <w:r w:rsidRPr="00967921">
        <w:rPr>
          <w:color w:val="000000"/>
          <w:spacing w:val="1"/>
        </w:rPr>
        <w:t>чл. 40 от</w:t>
      </w:r>
      <w:r w:rsidRPr="00CE4B0F">
        <w:rPr>
          <w:color w:val="000000"/>
          <w:spacing w:val="1"/>
        </w:rPr>
        <w:t xml:space="preserve"> Договора;</w:t>
      </w:r>
    </w:p>
    <w:p w:rsidR="00F91CCF" w:rsidRPr="00CE4B0F" w:rsidRDefault="00F91CCF" w:rsidP="00F91CCF">
      <w:pPr>
        <w:ind w:firstLine="720"/>
        <w:jc w:val="both"/>
        <w:rPr>
          <w:color w:val="000000"/>
          <w:spacing w:val="1"/>
        </w:rPr>
      </w:pPr>
      <w:bookmarkStart w:id="78" w:name="_DV_M102"/>
      <w:bookmarkEnd w:id="78"/>
      <w:r w:rsidRPr="00CE4B0F">
        <w:rPr>
          <w:bCs/>
          <w:color w:val="000000"/>
          <w:spacing w:val="1"/>
        </w:rPr>
        <w:t>5.</w:t>
      </w:r>
      <w:r w:rsidRPr="00CE4B0F">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91CCF" w:rsidRPr="00CE4B0F" w:rsidRDefault="00F91CCF" w:rsidP="00F91CCF">
      <w:pPr>
        <w:ind w:firstLine="720"/>
        <w:jc w:val="both"/>
        <w:rPr>
          <w:color w:val="000000"/>
          <w:spacing w:val="1"/>
        </w:rPr>
      </w:pPr>
      <w:r w:rsidRPr="00CE4B0F">
        <w:rPr>
          <w:color w:val="000000"/>
          <w:spacing w:val="1"/>
        </w:rPr>
        <w:t>6. да освободи представената от ИЗПЪЛНИТЕЛЯ Гаранция за изпълнение, съгласно клаузите на  Договора;</w:t>
      </w:r>
    </w:p>
    <w:p w:rsidR="00F91CCF" w:rsidRPr="00CE4B0F" w:rsidRDefault="00F91CCF" w:rsidP="00F91CCF">
      <w:pPr>
        <w:spacing w:before="240" w:after="120"/>
        <w:ind w:firstLine="720"/>
        <w:jc w:val="both"/>
        <w:outlineLvl w:val="1"/>
        <w:rPr>
          <w:b/>
          <w:bCs/>
          <w:color w:val="000000"/>
        </w:rPr>
      </w:pPr>
      <w:r w:rsidRPr="00CE4B0F">
        <w:rPr>
          <w:b/>
          <w:bCs/>
          <w:color w:val="000000"/>
        </w:rPr>
        <w:t xml:space="preserve">VІІІ. ПРЕДАВАНЕ И ПРИЕМАНЕ НА ИЗПЪЛНЕНИЕТО </w:t>
      </w:r>
    </w:p>
    <w:p w:rsidR="00F91CCF" w:rsidRDefault="00F91CCF" w:rsidP="00F91CCF">
      <w:pPr>
        <w:tabs>
          <w:tab w:val="left" w:pos="0"/>
        </w:tabs>
        <w:ind w:firstLine="720"/>
        <w:jc w:val="both"/>
      </w:pPr>
      <w:r w:rsidRPr="00CE4B0F">
        <w:rPr>
          <w:b/>
        </w:rPr>
        <w:t xml:space="preserve">Чл. 23. </w:t>
      </w:r>
      <w:r w:rsidRPr="00CE4B0F">
        <w:t xml:space="preserve">Предаването на изпълнението на Услугата за всяко конкретно проведено мероприятие се документира с </w:t>
      </w:r>
      <w:r w:rsidRPr="00CE4B0F">
        <w:rPr>
          <w:color w:val="000000"/>
          <w:spacing w:val="1"/>
        </w:rPr>
        <w:t>приемо-предавателен протокол</w:t>
      </w:r>
      <w:r w:rsidRPr="00CE4B0F">
        <w:t xml:space="preserve"> за предоставената Услуга, изготвен от ИЗПЪЛНИТЕЛЯ, който се подписва от представители на ВЪЗЛОЖИТЕЛЯ и ИЗПЪЛНИТЕЛЯ в два оригинални екземпляра – по един за всяка от Страните („</w:t>
      </w:r>
      <w:r w:rsidRPr="00CE4B0F">
        <w:rPr>
          <w:b/>
        </w:rPr>
        <w:t>Приемо-предавателен протокол</w:t>
      </w:r>
      <w:r w:rsidRPr="00CE4B0F">
        <w:t>”).</w:t>
      </w:r>
    </w:p>
    <w:p w:rsidR="00F91CCF" w:rsidRPr="00CE4B0F" w:rsidRDefault="00F91CCF" w:rsidP="00F91CCF">
      <w:pPr>
        <w:tabs>
          <w:tab w:val="left" w:pos="0"/>
        </w:tabs>
        <w:ind w:firstLine="720"/>
        <w:jc w:val="both"/>
      </w:pPr>
    </w:p>
    <w:p w:rsidR="00F91CCF" w:rsidRPr="00CE4B0F" w:rsidRDefault="00F91CCF" w:rsidP="00F91CCF">
      <w:pPr>
        <w:tabs>
          <w:tab w:val="left" w:pos="0"/>
        </w:tabs>
        <w:ind w:firstLine="720"/>
        <w:jc w:val="both"/>
        <w:rPr>
          <w:bCs/>
        </w:rPr>
      </w:pPr>
      <w:r w:rsidRPr="00CE4B0F">
        <w:rPr>
          <w:b/>
        </w:rPr>
        <w:t xml:space="preserve">Чл. 24. </w:t>
      </w:r>
      <w:r w:rsidRPr="00CE4B0F">
        <w:t xml:space="preserve"> ВЪЗЛОЖИТЕЛЯТ има право:</w:t>
      </w:r>
      <w:bookmarkStart w:id="79" w:name="_DV_M64"/>
      <w:bookmarkEnd w:id="79"/>
    </w:p>
    <w:p w:rsidR="00F91CCF" w:rsidRPr="00CE4B0F" w:rsidRDefault="00F91CCF" w:rsidP="00F91CCF">
      <w:pPr>
        <w:tabs>
          <w:tab w:val="left" w:pos="0"/>
        </w:tabs>
        <w:ind w:firstLine="720"/>
        <w:jc w:val="both"/>
        <w:rPr>
          <w:bCs/>
        </w:rPr>
      </w:pPr>
      <w:r w:rsidRPr="00CE4B0F">
        <w:t>1. да приеме изпълнението, когато отговаря на договореното;</w:t>
      </w:r>
      <w:bookmarkStart w:id="80" w:name="_DV_M65"/>
      <w:bookmarkEnd w:id="80"/>
    </w:p>
    <w:p w:rsidR="00F91CCF" w:rsidRPr="00CE4B0F" w:rsidRDefault="00F91CCF" w:rsidP="00F91CCF">
      <w:pPr>
        <w:tabs>
          <w:tab w:val="left" w:pos="0"/>
        </w:tabs>
        <w:ind w:firstLine="720"/>
        <w:jc w:val="both"/>
        <w:rPr>
          <w:bCs/>
        </w:rPr>
      </w:pPr>
      <w:r w:rsidRPr="00CE4B0F">
        <w:t xml:space="preserve">2. да поиска преработване и/или допълване на </w:t>
      </w:r>
      <w:r w:rsidRPr="00CE4B0F">
        <w:rPr>
          <w:color w:val="000000"/>
          <w:spacing w:val="1"/>
        </w:rPr>
        <w:t>приемо-предавателните протоколи</w:t>
      </w:r>
      <w:r w:rsidRPr="00CE4B0F">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81" w:name="_DV_M66"/>
      <w:bookmarkEnd w:id="81"/>
      <w:r w:rsidRPr="00CE4B0F">
        <w:t>;</w:t>
      </w:r>
    </w:p>
    <w:p w:rsidR="00F91CCF" w:rsidRPr="00CE4B0F" w:rsidRDefault="00F91CCF" w:rsidP="00F91CCF">
      <w:pPr>
        <w:tabs>
          <w:tab w:val="left" w:pos="0"/>
        </w:tabs>
        <w:ind w:firstLine="720"/>
        <w:jc w:val="both"/>
      </w:pPr>
      <w:r w:rsidRPr="00CE4B0F">
        <w:lastRenderedPageBreak/>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заотстраняване на недостатъци при рекламация от страна на ВЪЗЛОЖИТЕЛЯ и изпълнението става безполезен за ВЪЗЛОЖИТЕЛЯ.</w:t>
      </w:r>
    </w:p>
    <w:p w:rsidR="00F91CCF" w:rsidRPr="00CE4B0F" w:rsidRDefault="00F91CCF" w:rsidP="00F91CCF">
      <w:pPr>
        <w:tabs>
          <w:tab w:val="left" w:pos="0"/>
        </w:tabs>
        <w:ind w:firstLine="720"/>
        <w:jc w:val="both"/>
        <w:rPr>
          <w:bCs/>
        </w:rPr>
      </w:pPr>
    </w:p>
    <w:p w:rsidR="00F91CCF" w:rsidRDefault="00F91CCF" w:rsidP="00F91CCF">
      <w:pPr>
        <w:ind w:firstLine="708"/>
        <w:jc w:val="both"/>
      </w:pPr>
      <w:bookmarkStart w:id="82" w:name="_DV_M67"/>
      <w:bookmarkStart w:id="83" w:name="_DV_M68"/>
      <w:bookmarkStart w:id="84" w:name="_DV_M69"/>
      <w:bookmarkEnd w:id="82"/>
      <w:bookmarkEnd w:id="83"/>
      <w:bookmarkEnd w:id="84"/>
      <w:r w:rsidRPr="00CE4B0F">
        <w:rPr>
          <w:b/>
        </w:rPr>
        <w:t xml:space="preserve">Чл.25. </w:t>
      </w:r>
      <w:r w:rsidRPr="00CE4B0F">
        <w:rPr>
          <w:b/>
          <w:lang w:val="en-US"/>
        </w:rPr>
        <w:t>(</w:t>
      </w:r>
      <w:r w:rsidRPr="00CE4B0F">
        <w:rPr>
          <w:b/>
        </w:rPr>
        <w:t>1</w:t>
      </w:r>
      <w:r w:rsidRPr="00CE4B0F">
        <w:rPr>
          <w:b/>
          <w:lang w:val="en-US"/>
        </w:rPr>
        <w:t>)</w:t>
      </w:r>
      <w:r w:rsidRPr="00CE4B0F">
        <w:rPr>
          <w:b/>
        </w:rPr>
        <w:t xml:space="preserve"> </w:t>
      </w:r>
      <w:r w:rsidRPr="00CE4B0F">
        <w:t>ВЪЗЛОЖИТЕЛЯТ се задължава да заявява своите изисквания по електронен път минимум 3 дни преди мероприятието (обяд или вечеря или кетъринг) на ИЗПЪЛНИТЕЛЯ, в която се посочва</w:t>
      </w:r>
      <w:r>
        <w:t>:</w:t>
      </w:r>
      <w:r w:rsidRPr="00CE4B0F">
        <w:t xml:space="preserve">  </w:t>
      </w:r>
    </w:p>
    <w:p w:rsidR="00F91CCF" w:rsidRDefault="00F91CCF" w:rsidP="00F91CCF">
      <w:pPr>
        <w:ind w:firstLine="708"/>
        <w:jc w:val="both"/>
      </w:pPr>
      <w:r>
        <w:t xml:space="preserve">- </w:t>
      </w:r>
      <w:r w:rsidRPr="00CE4B0F">
        <w:t xml:space="preserve">дата на мероприятието;  </w:t>
      </w:r>
    </w:p>
    <w:p w:rsidR="00F91CCF" w:rsidRDefault="00F91CCF" w:rsidP="00F91CCF">
      <w:pPr>
        <w:ind w:firstLine="708"/>
        <w:jc w:val="both"/>
      </w:pPr>
      <w:r>
        <w:t xml:space="preserve">- </w:t>
      </w:r>
      <w:r w:rsidRPr="00CE4B0F">
        <w:t>час на мероприятието;</w:t>
      </w:r>
    </w:p>
    <w:p w:rsidR="00F91CCF" w:rsidRDefault="00F91CCF" w:rsidP="00F91CCF">
      <w:pPr>
        <w:ind w:firstLine="708"/>
        <w:jc w:val="both"/>
      </w:pPr>
      <w:r w:rsidRPr="00CE4B0F">
        <w:t xml:space="preserve">- място на провеждане;  </w:t>
      </w:r>
    </w:p>
    <w:p w:rsidR="00F91CCF" w:rsidRDefault="00F91CCF" w:rsidP="00F91CCF">
      <w:pPr>
        <w:ind w:firstLine="708"/>
        <w:jc w:val="both"/>
      </w:pPr>
      <w:r>
        <w:t xml:space="preserve">- </w:t>
      </w:r>
      <w:r w:rsidRPr="00CE4B0F">
        <w:t xml:space="preserve">брой лица; </w:t>
      </w:r>
    </w:p>
    <w:p w:rsidR="00F91CCF" w:rsidRDefault="00F91CCF" w:rsidP="00F91CCF">
      <w:pPr>
        <w:ind w:firstLine="708"/>
        <w:jc w:val="both"/>
      </w:pPr>
      <w:r w:rsidRPr="00CE4B0F">
        <w:t xml:space="preserve">-изискване за сепариране на масата или отделно помещение (ако има възможност); </w:t>
      </w:r>
    </w:p>
    <w:p w:rsidR="00F91CCF" w:rsidRDefault="00F91CCF" w:rsidP="00F91CCF">
      <w:pPr>
        <w:ind w:firstLine="708"/>
        <w:jc w:val="both"/>
      </w:pPr>
      <w:r>
        <w:t>-</w:t>
      </w:r>
      <w:r w:rsidRPr="00CE4B0F">
        <w:t xml:space="preserve"> вид на мероприятието – изхранване, организиране на официални обеди и вечери, коктейли и всякакъв друг вид ресторантьорски и/или кетъринг услуги; </w:t>
      </w:r>
    </w:p>
    <w:p w:rsidR="00F91CCF" w:rsidRDefault="00F91CCF" w:rsidP="00F91CCF">
      <w:pPr>
        <w:ind w:firstLine="708"/>
        <w:jc w:val="both"/>
      </w:pPr>
      <w:r>
        <w:t xml:space="preserve">- </w:t>
      </w:r>
      <w:r w:rsidRPr="00CE4B0F">
        <w:t xml:space="preserve">асортимент;  </w:t>
      </w:r>
    </w:p>
    <w:p w:rsidR="00F91CCF" w:rsidRDefault="00F91CCF" w:rsidP="00F91CCF">
      <w:pPr>
        <w:ind w:firstLine="708"/>
        <w:jc w:val="both"/>
      </w:pPr>
      <w:r>
        <w:t xml:space="preserve">- </w:t>
      </w:r>
      <w:r w:rsidRPr="00CE4B0F">
        <w:t>специфични хранителни изисквания (в т.ч. алергени), за които възложителя информира изпълнителя;</w:t>
      </w:r>
    </w:p>
    <w:p w:rsidR="00F91CCF" w:rsidRDefault="00F91CCF" w:rsidP="00F91CCF">
      <w:pPr>
        <w:ind w:firstLine="708"/>
        <w:jc w:val="both"/>
      </w:pPr>
      <w:r w:rsidRPr="00CE4B0F">
        <w:t>- необходимост от предоставяне на менюто на английски език на лицата, които ще се хранят;</w:t>
      </w:r>
    </w:p>
    <w:p w:rsidR="00F91CCF" w:rsidRPr="00CE4B0F" w:rsidRDefault="00F91CCF" w:rsidP="00F91CCF">
      <w:pPr>
        <w:ind w:firstLine="708"/>
        <w:jc w:val="both"/>
      </w:pPr>
      <w:r w:rsidRPr="00CE4B0F">
        <w:t>- необходимото оборудване за провеждане на мероприятието;</w:t>
      </w:r>
    </w:p>
    <w:p w:rsidR="00F91CCF" w:rsidRPr="00CE4B0F" w:rsidRDefault="00F91CCF" w:rsidP="00F91CCF">
      <w:pPr>
        <w:ind w:firstLine="708"/>
        <w:jc w:val="both"/>
      </w:pPr>
    </w:p>
    <w:p w:rsidR="00F91CCF" w:rsidRPr="00CE4B0F" w:rsidRDefault="00F91CCF" w:rsidP="00F91CCF">
      <w:pPr>
        <w:ind w:firstLine="708"/>
        <w:jc w:val="both"/>
      </w:pPr>
      <w:r w:rsidRPr="00CE4B0F">
        <w:rPr>
          <w:b/>
          <w:lang w:val="en-US"/>
        </w:rPr>
        <w:t>(</w:t>
      </w:r>
      <w:r w:rsidRPr="00CE4B0F">
        <w:rPr>
          <w:b/>
        </w:rPr>
        <w:t>2</w:t>
      </w:r>
      <w:r w:rsidRPr="00CE4B0F">
        <w:rPr>
          <w:b/>
          <w:lang w:val="en-US"/>
        </w:rPr>
        <w:t>)</w:t>
      </w:r>
      <w:r w:rsidRPr="00CE4B0F">
        <w:rPr>
          <w:b/>
        </w:rPr>
        <w:t xml:space="preserve"> </w:t>
      </w:r>
      <w:r w:rsidRPr="00CE4B0F">
        <w:t xml:space="preserve"> След получаване на заявката, ИЗПЪЛНИТЕЛЯТ предлага най-малко 2 варианта на меню, съобразно изискванията на възложителя и в рамките на 1 (един) ден ги предоставя по електронен път на възложителя.</w:t>
      </w:r>
    </w:p>
    <w:p w:rsidR="00F91CCF" w:rsidRPr="00CE4B0F" w:rsidRDefault="00F91CCF" w:rsidP="00F91CCF">
      <w:pPr>
        <w:ind w:firstLine="708"/>
        <w:jc w:val="both"/>
      </w:pPr>
    </w:p>
    <w:p w:rsidR="00F91CCF" w:rsidRPr="00CE4B0F" w:rsidRDefault="00F91CCF" w:rsidP="00F91CCF">
      <w:pPr>
        <w:ind w:firstLine="708"/>
        <w:jc w:val="both"/>
      </w:pPr>
      <w:r w:rsidRPr="00CE4B0F">
        <w:rPr>
          <w:b/>
          <w:lang w:val="en-US"/>
        </w:rPr>
        <w:t>(</w:t>
      </w:r>
      <w:r w:rsidRPr="00CE4B0F">
        <w:rPr>
          <w:b/>
        </w:rPr>
        <w:t>3</w:t>
      </w:r>
      <w:r w:rsidRPr="00CE4B0F">
        <w:rPr>
          <w:b/>
          <w:lang w:val="en-US"/>
        </w:rPr>
        <w:t>)</w:t>
      </w:r>
      <w:r w:rsidRPr="00CE4B0F">
        <w:rPr>
          <w:b/>
        </w:rPr>
        <w:t xml:space="preserve"> </w:t>
      </w:r>
      <w:r w:rsidRPr="00CE4B0F">
        <w:t xml:space="preserve"> Възложителят запазва правото си да не приеме предложеното от ИЗПЪЛНИТЕЛЯ, в случай че не го удовлетворява и да поиска нов вариант.</w:t>
      </w:r>
    </w:p>
    <w:p w:rsidR="00F91CCF" w:rsidRPr="00CE4B0F" w:rsidRDefault="00F91CCF" w:rsidP="00F91CCF">
      <w:pPr>
        <w:ind w:firstLine="708"/>
        <w:jc w:val="both"/>
      </w:pPr>
    </w:p>
    <w:p w:rsidR="00F91CCF" w:rsidRPr="00CE4B0F" w:rsidRDefault="00F91CCF" w:rsidP="00F91CCF">
      <w:pPr>
        <w:ind w:firstLine="708"/>
        <w:jc w:val="both"/>
      </w:pPr>
      <w:r w:rsidRPr="00CE4B0F">
        <w:rPr>
          <w:b/>
          <w:lang w:val="en-US"/>
        </w:rPr>
        <w:t>(</w:t>
      </w:r>
      <w:r w:rsidRPr="00CE4B0F">
        <w:rPr>
          <w:b/>
        </w:rPr>
        <w:t>4</w:t>
      </w:r>
      <w:r w:rsidRPr="00CE4B0F">
        <w:rPr>
          <w:b/>
          <w:lang w:val="en-US"/>
        </w:rPr>
        <w:t>)</w:t>
      </w:r>
      <w:r w:rsidRPr="00CE4B0F">
        <w:rPr>
          <w:b/>
        </w:rPr>
        <w:t xml:space="preserve"> </w:t>
      </w:r>
      <w:r w:rsidRPr="00CE4B0F">
        <w:t xml:space="preserve"> Цялостната концепция за провеждане на мероприятието се уточнява съвместно между представител/и на възложителя и изпълнителя.</w:t>
      </w:r>
    </w:p>
    <w:p w:rsidR="00F91CCF" w:rsidRPr="00CE4B0F" w:rsidRDefault="00F91CCF" w:rsidP="00F91CCF">
      <w:pPr>
        <w:ind w:firstLine="708"/>
        <w:jc w:val="both"/>
      </w:pPr>
    </w:p>
    <w:p w:rsidR="00F91CCF" w:rsidRPr="00CE4B0F" w:rsidRDefault="00F91CCF" w:rsidP="00F91CCF">
      <w:pPr>
        <w:tabs>
          <w:tab w:val="left" w:pos="0"/>
        </w:tabs>
        <w:ind w:firstLine="720"/>
        <w:jc w:val="both"/>
        <w:rPr>
          <w:bCs/>
        </w:rPr>
      </w:pPr>
      <w:r w:rsidRPr="00CE4B0F">
        <w:rPr>
          <w:b/>
          <w:bCs/>
        </w:rPr>
        <w:t xml:space="preserve">Чл.26. </w:t>
      </w:r>
      <w:r w:rsidRPr="00CE4B0F">
        <w:rPr>
          <w:bCs/>
        </w:rPr>
        <w:t>ВЪЗЛОЖИТЕЛЯТ при констатиране на недостатъци/рекламации в изпълнението на конкретно мероприятие/дейност незабавно уведомява ИЗПЪЛНИТЕЛЯ. Уведомлението се извършва лично, по електронната поща или по телефон. Изпълнителят не може да възрази, че не е уведомен, в случай че съобщението е прието от негов служител или представител.</w:t>
      </w:r>
    </w:p>
    <w:p w:rsidR="00F91CCF" w:rsidRPr="00CE4B0F" w:rsidRDefault="00F91CCF" w:rsidP="00F91CCF">
      <w:pPr>
        <w:spacing w:before="240" w:after="120"/>
        <w:ind w:firstLine="720"/>
        <w:jc w:val="both"/>
        <w:rPr>
          <w:b/>
          <w:bCs/>
          <w:color w:val="000000"/>
        </w:rPr>
      </w:pPr>
      <w:r w:rsidRPr="00CE4B0F">
        <w:rPr>
          <w:b/>
          <w:bCs/>
          <w:color w:val="000000"/>
        </w:rPr>
        <w:t>ІХ. САНКЦИИ ПРИ НЕИЗПЪЛНЕНИЕ</w:t>
      </w:r>
    </w:p>
    <w:p w:rsidR="00F91CCF" w:rsidRDefault="00F91CCF" w:rsidP="00F91CCF">
      <w:pPr>
        <w:shd w:val="clear" w:color="auto" w:fill="FFFFFF"/>
        <w:ind w:firstLine="720"/>
        <w:jc w:val="both"/>
      </w:pPr>
      <w:r w:rsidRPr="00CE4B0F">
        <w:rPr>
          <w:b/>
        </w:rPr>
        <w:t xml:space="preserve">Чл. 27. </w:t>
      </w:r>
      <w:r w:rsidRPr="00CE4B0F">
        <w:t>При просрочване и закъснение по подготовката на изпълнението на конкретно мероприятие или при забава на други договорени задълженията по този Договор, неизправната Страна дължи на изправната неустойка в размер на 1.5% от Цената на конкретно мероприятие  за всеки ден забава, но не повече от 10%, а по отношение на забава на сруги задължения неустойката е в размер на 0,05% от максималната стойност на договора за всеки просрочен ден, но не повече от 3% от максималната стойност на Договора.</w:t>
      </w:r>
    </w:p>
    <w:p w:rsidR="00F91CCF" w:rsidRPr="00CE4B0F" w:rsidRDefault="00F91CCF" w:rsidP="00F91CCF">
      <w:pPr>
        <w:shd w:val="clear" w:color="auto" w:fill="FFFFFF"/>
        <w:ind w:firstLine="720"/>
        <w:jc w:val="both"/>
      </w:pPr>
    </w:p>
    <w:p w:rsidR="00F91CCF" w:rsidRDefault="00F91CCF" w:rsidP="00F91CCF">
      <w:pPr>
        <w:shd w:val="clear" w:color="auto" w:fill="FFFFFF"/>
        <w:ind w:firstLine="720"/>
        <w:jc w:val="both"/>
      </w:pPr>
      <w:r w:rsidRPr="00CE4B0F">
        <w:rPr>
          <w:b/>
        </w:rPr>
        <w:lastRenderedPageBreak/>
        <w:t xml:space="preserve">Чл. 28. </w:t>
      </w:r>
      <w:r w:rsidRPr="00CE4B0F">
        <w:t xml:space="preserve">При констатирано </w:t>
      </w:r>
      <w:r w:rsidRPr="00CE4B0F">
        <w:rPr>
          <w:color w:val="000000"/>
        </w:rPr>
        <w:t xml:space="preserve">лошо или друго неточно или частично изпълнение </w:t>
      </w:r>
      <w:r w:rsidRPr="00CE4B0F">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CE4B0F">
        <w:rPr>
          <w:color w:val="000000"/>
        </w:rPr>
        <w:t>некачествено,</w:t>
      </w:r>
      <w:r w:rsidRPr="00CE4B0F">
        <w:t xml:space="preserve"> ВЪЗЛОЖИТЕЛЯТ има право да задържи гаранцията за изпълнение и/или да прекрати договора. </w:t>
      </w:r>
    </w:p>
    <w:p w:rsidR="00F91CCF" w:rsidRPr="00CE4B0F" w:rsidRDefault="00F91CCF" w:rsidP="00F91CCF">
      <w:pPr>
        <w:shd w:val="clear" w:color="auto" w:fill="FFFFFF"/>
        <w:ind w:firstLine="720"/>
        <w:jc w:val="both"/>
      </w:pPr>
    </w:p>
    <w:p w:rsidR="00F91CCF" w:rsidRDefault="00F91CCF" w:rsidP="00F91CCF">
      <w:pPr>
        <w:shd w:val="clear" w:color="auto" w:fill="FFFFFF"/>
        <w:ind w:firstLine="720"/>
        <w:jc w:val="both"/>
      </w:pPr>
      <w:r w:rsidRPr="00CE4B0F">
        <w:rPr>
          <w:b/>
        </w:rPr>
        <w:t xml:space="preserve">Чл.29. </w:t>
      </w:r>
      <w:r w:rsidRPr="00CE4B0F">
        <w:t xml:space="preserve">При констатирано </w:t>
      </w:r>
      <w:r w:rsidRPr="00CE4B0F">
        <w:rPr>
          <w:color w:val="000000"/>
        </w:rPr>
        <w:t xml:space="preserve">лошо или друго неточно или частично изпълнение </w:t>
      </w:r>
      <w:r w:rsidRPr="00CE4B0F">
        <w:t>на отделна дейност или при отклонение от изискванията на ВЪЗЛОЖИТЕЛЯ, посочени в Техническата спецификация, които отклонения не са съществени, че да водят до негодно предоставена услуга ВЪЗЛОЖИТЕЛЯТ има право</w:t>
      </w:r>
      <w:r>
        <w:t xml:space="preserve"> на неустойка </w:t>
      </w:r>
      <w:r w:rsidRPr="00CE4B0F">
        <w:t>в размер на 20% от стойността на конкретно предоставената услуга, както и да прекрати договора.</w:t>
      </w:r>
    </w:p>
    <w:p w:rsidR="00F91CCF" w:rsidRPr="00CE4B0F" w:rsidRDefault="00F91CCF" w:rsidP="00F91CCF">
      <w:pPr>
        <w:shd w:val="clear" w:color="auto" w:fill="FFFFFF"/>
        <w:ind w:firstLine="720"/>
        <w:jc w:val="both"/>
      </w:pPr>
    </w:p>
    <w:p w:rsidR="00F91CCF" w:rsidRDefault="00F91CCF" w:rsidP="00F91CCF">
      <w:pPr>
        <w:shd w:val="clear" w:color="auto" w:fill="FFFFFF"/>
        <w:ind w:firstLine="720"/>
        <w:jc w:val="both"/>
      </w:pPr>
      <w:r w:rsidRPr="00CE4B0F">
        <w:rPr>
          <w:b/>
        </w:rPr>
        <w:t xml:space="preserve">Чл. 30. </w:t>
      </w:r>
      <w:r w:rsidRPr="00CE4B0F">
        <w:t>При разваляне на Договора поради виновно неизпълнение на някоя от Страните, виновната Страна дължи неустойка в размер на 3 % (</w:t>
      </w:r>
      <w:r w:rsidRPr="00CE4B0F">
        <w:rPr>
          <w:i/>
        </w:rPr>
        <w:t>три</w:t>
      </w:r>
      <w:r w:rsidRPr="00CE4B0F">
        <w:t xml:space="preserve"> </w:t>
      </w:r>
      <w:r w:rsidRPr="00CE4B0F">
        <w:rPr>
          <w:i/>
        </w:rPr>
        <w:t>на сто</w:t>
      </w:r>
      <w:r w:rsidRPr="00CE4B0F">
        <w:t>) от  максималната прогнозна стойност на Договора.</w:t>
      </w:r>
    </w:p>
    <w:p w:rsidR="00F91CCF" w:rsidRPr="00CE4B0F" w:rsidRDefault="00F91CCF" w:rsidP="00F91CCF">
      <w:pPr>
        <w:shd w:val="clear" w:color="auto" w:fill="FFFFFF"/>
        <w:ind w:firstLine="720"/>
        <w:jc w:val="both"/>
      </w:pPr>
    </w:p>
    <w:p w:rsidR="00F91CCF" w:rsidRDefault="00F91CCF" w:rsidP="00F91CCF">
      <w:pPr>
        <w:ind w:firstLine="720"/>
        <w:jc w:val="both"/>
      </w:pPr>
      <w:r w:rsidRPr="00CE4B0F">
        <w:rPr>
          <w:b/>
        </w:rPr>
        <w:t xml:space="preserve">Чл. 31. </w:t>
      </w:r>
      <w:r w:rsidRPr="00CE4B0F">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F91CCF" w:rsidRPr="00CE4B0F" w:rsidRDefault="00F91CCF" w:rsidP="00F91CCF">
      <w:pPr>
        <w:ind w:firstLine="720"/>
        <w:jc w:val="both"/>
      </w:pPr>
    </w:p>
    <w:p w:rsidR="00F91CCF" w:rsidRPr="00CE4B0F" w:rsidRDefault="00F91CCF" w:rsidP="00F91CCF">
      <w:pPr>
        <w:ind w:firstLine="720"/>
        <w:jc w:val="both"/>
      </w:pPr>
      <w:r w:rsidRPr="00CE4B0F">
        <w:rPr>
          <w:b/>
        </w:rPr>
        <w:t xml:space="preserve">Чл. 32. </w:t>
      </w:r>
      <w:r w:rsidRPr="00CE4B0F">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91CCF" w:rsidRPr="00CE4B0F" w:rsidRDefault="00F91CCF" w:rsidP="00F91CCF">
      <w:pPr>
        <w:spacing w:before="240" w:after="120"/>
        <w:ind w:firstLine="720"/>
        <w:jc w:val="both"/>
        <w:outlineLvl w:val="1"/>
        <w:rPr>
          <w:b/>
          <w:bCs/>
          <w:color w:val="000000"/>
        </w:rPr>
      </w:pPr>
      <w:r w:rsidRPr="00CE4B0F">
        <w:rPr>
          <w:b/>
          <w:bCs/>
          <w:color w:val="000000"/>
        </w:rPr>
        <w:t>Х. ПРЕКРАТЯВАНЕ НА ДОГОВОРА</w:t>
      </w:r>
    </w:p>
    <w:p w:rsidR="00F91CCF" w:rsidRPr="00CE4B0F" w:rsidRDefault="00F91CCF" w:rsidP="00F91CCF">
      <w:pPr>
        <w:autoSpaceDE w:val="0"/>
        <w:autoSpaceDN w:val="0"/>
        <w:ind w:firstLine="720"/>
        <w:jc w:val="both"/>
      </w:pPr>
      <w:r w:rsidRPr="00CE4B0F">
        <w:rPr>
          <w:b/>
        </w:rPr>
        <w:t>Чл. 33.</w:t>
      </w:r>
      <w:r w:rsidRPr="00CE4B0F">
        <w:t xml:space="preserve"> (1) Този Договор се прекратява:</w:t>
      </w:r>
    </w:p>
    <w:p w:rsidR="00F91CCF" w:rsidRPr="00CE4B0F" w:rsidRDefault="00F91CCF" w:rsidP="00F91CCF">
      <w:pPr>
        <w:ind w:firstLine="720"/>
        <w:jc w:val="both"/>
      </w:pPr>
      <w:r w:rsidRPr="00CE4B0F">
        <w:t>1. с изтичане на Срока на Договора или с достигане на максимално допустимата Стойност на Договора;</w:t>
      </w:r>
    </w:p>
    <w:p w:rsidR="00F91CCF" w:rsidRPr="00CE4B0F" w:rsidRDefault="00F91CCF" w:rsidP="00F91CCF">
      <w:pPr>
        <w:ind w:firstLine="720"/>
        <w:jc w:val="both"/>
      </w:pPr>
      <w:r w:rsidRPr="00CE4B0F">
        <w:t xml:space="preserve">2. с изпълнението на всички задължения на Страните по него; </w:t>
      </w:r>
    </w:p>
    <w:p w:rsidR="00F91CCF" w:rsidRPr="00CE4B0F" w:rsidRDefault="00F91CCF" w:rsidP="00F91CCF">
      <w:pPr>
        <w:ind w:firstLine="720"/>
        <w:jc w:val="both"/>
      </w:pPr>
      <w:r w:rsidRPr="00CE4B0F">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F91CCF" w:rsidRPr="00CE4B0F" w:rsidRDefault="00F91CCF" w:rsidP="00F91CCF">
      <w:pPr>
        <w:ind w:firstLine="720"/>
        <w:jc w:val="both"/>
      </w:pPr>
      <w:r w:rsidRPr="00CE4B0F">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F91CCF" w:rsidRPr="00CE4B0F" w:rsidRDefault="00F91CCF" w:rsidP="00F91CCF">
      <w:pPr>
        <w:ind w:firstLine="720"/>
        <w:jc w:val="both"/>
      </w:pPr>
      <w:r w:rsidRPr="00CE4B0F">
        <w:t>5. при условията по чл. 5, ал. 1, т. 3 от ЗИФОДРЮПДРСЛ.</w:t>
      </w:r>
    </w:p>
    <w:p w:rsidR="00F91CCF" w:rsidRPr="00CE4B0F" w:rsidRDefault="00F91CCF" w:rsidP="00F91CCF">
      <w:pPr>
        <w:autoSpaceDE w:val="0"/>
        <w:autoSpaceDN w:val="0"/>
        <w:ind w:firstLine="720"/>
        <w:jc w:val="both"/>
      </w:pPr>
      <w:r w:rsidRPr="00CE4B0F">
        <w:rPr>
          <w:b/>
        </w:rPr>
        <w:t>(2)</w:t>
      </w:r>
      <w:r w:rsidRPr="00CE4B0F">
        <w:t xml:space="preserve"> Договорът може да бъде прекратен</w:t>
      </w:r>
    </w:p>
    <w:p w:rsidR="00F91CCF" w:rsidRPr="00CE4B0F" w:rsidRDefault="00F91CCF" w:rsidP="00F91CCF">
      <w:pPr>
        <w:autoSpaceDE w:val="0"/>
        <w:autoSpaceDN w:val="0"/>
        <w:ind w:firstLine="720"/>
        <w:jc w:val="both"/>
      </w:pPr>
      <w:r w:rsidRPr="00CE4B0F">
        <w:t>1. по взаимно съгласие на Страните, изразено в писмена форма;</w:t>
      </w:r>
    </w:p>
    <w:p w:rsidR="00F91CCF" w:rsidRPr="00CE4B0F" w:rsidRDefault="00F91CCF" w:rsidP="00F91CCF">
      <w:pPr>
        <w:autoSpaceDE w:val="0"/>
        <w:autoSpaceDN w:val="0"/>
        <w:ind w:firstLine="720"/>
        <w:jc w:val="both"/>
      </w:pPr>
      <w:r w:rsidRPr="00CE4B0F">
        <w:t>2. когато за ИЗПЪЛНИТЕЛЯ бъде открито производство по несъстоятелност или ликвидация – по искане на всяка от Страните.</w:t>
      </w:r>
    </w:p>
    <w:p w:rsidR="00F91CCF" w:rsidRPr="00CE4B0F" w:rsidRDefault="00F91CCF" w:rsidP="00F91CCF">
      <w:pPr>
        <w:autoSpaceDE w:val="0"/>
        <w:autoSpaceDN w:val="0"/>
        <w:ind w:firstLine="720"/>
        <w:jc w:val="both"/>
      </w:pPr>
    </w:p>
    <w:p w:rsidR="00F91CCF" w:rsidRPr="00CE4B0F" w:rsidRDefault="00F91CCF" w:rsidP="00F91CCF">
      <w:pPr>
        <w:autoSpaceDE w:val="0"/>
        <w:autoSpaceDN w:val="0"/>
        <w:ind w:firstLine="720"/>
        <w:jc w:val="both"/>
      </w:pPr>
      <w:r>
        <w:rPr>
          <w:b/>
        </w:rPr>
        <w:t>Чл.</w:t>
      </w:r>
      <w:r w:rsidRPr="00CE4B0F">
        <w:rPr>
          <w:b/>
        </w:rPr>
        <w:t>34. (1)</w:t>
      </w:r>
      <w:r w:rsidRPr="00CE4B0F">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w:t>
      </w:r>
      <w:r w:rsidRPr="00CE4B0F">
        <w:lastRenderedPageBreak/>
        <w:t>на Договора не се допуска, когато неизпълнената част от задължението е незначителна с оглед на интереса на изправната Страна.</w:t>
      </w:r>
    </w:p>
    <w:p w:rsidR="00F91CCF" w:rsidRPr="00CE4B0F" w:rsidRDefault="00F91CCF" w:rsidP="00F91CCF">
      <w:pPr>
        <w:tabs>
          <w:tab w:val="left" w:pos="4950"/>
        </w:tabs>
        <w:autoSpaceDE w:val="0"/>
        <w:autoSpaceDN w:val="0"/>
        <w:ind w:firstLine="720"/>
        <w:jc w:val="both"/>
      </w:pPr>
      <w:r w:rsidRPr="00CE4B0F">
        <w:rPr>
          <w:b/>
        </w:rPr>
        <w:t>(2)</w:t>
      </w:r>
      <w:r w:rsidRPr="00CE4B0F">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F91CCF" w:rsidRPr="00CE4B0F" w:rsidRDefault="00F91CCF" w:rsidP="00F91CCF">
      <w:pPr>
        <w:autoSpaceDE w:val="0"/>
        <w:autoSpaceDN w:val="0"/>
        <w:ind w:firstLine="720"/>
        <w:jc w:val="both"/>
      </w:pPr>
      <w:r w:rsidRPr="00CE4B0F">
        <w:t>1. когато ИЗПЪЛНИТЕЛЯТ не е започнал изпълнението на Услугата в срок до 2 (</w:t>
      </w:r>
      <w:r w:rsidRPr="00CE4B0F">
        <w:rPr>
          <w:i/>
        </w:rPr>
        <w:t>два</w:t>
      </w:r>
      <w:r w:rsidRPr="00CE4B0F">
        <w:t>) дни, считано от получаването на заявката за изпълнение;</w:t>
      </w:r>
    </w:p>
    <w:p w:rsidR="00F91CCF" w:rsidRPr="00CE4B0F" w:rsidRDefault="00F91CCF" w:rsidP="00F91CCF">
      <w:pPr>
        <w:autoSpaceDE w:val="0"/>
        <w:autoSpaceDN w:val="0"/>
        <w:ind w:firstLine="720"/>
        <w:jc w:val="both"/>
      </w:pPr>
      <w:r w:rsidRPr="00CE4B0F">
        <w:t>2. ИЗПЪЛНИТЕЛЯТ е допуснал съществено отклонение от Техническата спецификация и Техническото предложение и договореното между страните по време на преговори.</w:t>
      </w:r>
    </w:p>
    <w:p w:rsidR="00F91CCF" w:rsidRDefault="00F91CCF" w:rsidP="00F91CCF">
      <w:pPr>
        <w:autoSpaceDE w:val="0"/>
        <w:autoSpaceDN w:val="0"/>
        <w:ind w:firstLine="720"/>
        <w:jc w:val="both"/>
      </w:pPr>
      <w:r w:rsidRPr="00CE4B0F">
        <w:rPr>
          <w:b/>
        </w:rPr>
        <w:t xml:space="preserve">(3) </w:t>
      </w:r>
      <w:r w:rsidRPr="00CE4B0F">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F91CCF" w:rsidRPr="00CE4B0F" w:rsidRDefault="00F91CCF" w:rsidP="00F91CCF">
      <w:pPr>
        <w:autoSpaceDE w:val="0"/>
        <w:autoSpaceDN w:val="0"/>
        <w:ind w:firstLine="720"/>
        <w:jc w:val="both"/>
      </w:pPr>
    </w:p>
    <w:p w:rsidR="00F91CCF" w:rsidRDefault="00F91CCF" w:rsidP="00F91CCF">
      <w:pPr>
        <w:ind w:firstLine="720"/>
        <w:jc w:val="both"/>
      </w:pPr>
      <w:r w:rsidRPr="00CE4B0F">
        <w:rPr>
          <w:b/>
        </w:rPr>
        <w:t xml:space="preserve">Чл. 35. </w:t>
      </w:r>
      <w:r w:rsidRPr="00CE4B0F">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w:t>
      </w:r>
      <w:r>
        <w:t xml:space="preserve">кол или споразумение, подписано </w:t>
      </w:r>
      <w:r w:rsidRPr="00CE4B0F">
        <w:t>от Страните, а при непостигане на съгласие – по реда на клаузата за разрешаване на спорове по този Договор.</w:t>
      </w:r>
    </w:p>
    <w:p w:rsidR="00F91CCF" w:rsidRPr="00CE4B0F" w:rsidRDefault="00F91CCF" w:rsidP="00F91CCF">
      <w:pPr>
        <w:ind w:firstLine="720"/>
        <w:jc w:val="both"/>
      </w:pPr>
    </w:p>
    <w:p w:rsidR="00F91CCF" w:rsidRPr="00CE4B0F" w:rsidRDefault="00F91CCF" w:rsidP="00F91CCF">
      <w:pPr>
        <w:autoSpaceDE w:val="0"/>
        <w:autoSpaceDN w:val="0"/>
        <w:ind w:firstLine="720"/>
        <w:jc w:val="both"/>
      </w:pPr>
      <w:r w:rsidRPr="00CE4B0F">
        <w:rPr>
          <w:b/>
        </w:rPr>
        <w:t xml:space="preserve">Чл. 36. </w:t>
      </w:r>
      <w:r w:rsidRPr="00CE4B0F">
        <w:t>Във всички случаи на прекратяване на Договора, освен при прекратяване на юридическо лице – Страна по Договора без правоприемство:</w:t>
      </w:r>
    </w:p>
    <w:p w:rsidR="00F91CCF" w:rsidRPr="00CE4B0F" w:rsidRDefault="00F91CCF" w:rsidP="00F91CCF">
      <w:pPr>
        <w:autoSpaceDE w:val="0"/>
        <w:autoSpaceDN w:val="0"/>
        <w:ind w:firstLine="720"/>
        <w:jc w:val="both"/>
      </w:pPr>
      <w:r w:rsidRPr="00CE4B0F">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F91CCF" w:rsidRPr="00CE4B0F" w:rsidRDefault="00F91CCF" w:rsidP="00F91CCF">
      <w:pPr>
        <w:autoSpaceDE w:val="0"/>
        <w:autoSpaceDN w:val="0"/>
        <w:ind w:firstLine="720"/>
        <w:jc w:val="both"/>
      </w:pPr>
      <w:r w:rsidRPr="00CE4B0F">
        <w:t>2. ИЗПЪЛНИТЕЛЯТ се задължава:</w:t>
      </w:r>
    </w:p>
    <w:p w:rsidR="00F91CCF" w:rsidRPr="00CE4B0F" w:rsidRDefault="00F91CCF" w:rsidP="00F91CCF">
      <w:pPr>
        <w:autoSpaceDE w:val="0"/>
        <w:autoSpaceDN w:val="0"/>
        <w:ind w:firstLine="720"/>
        <w:jc w:val="both"/>
      </w:pPr>
      <w:r w:rsidRPr="00CE4B0F">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F91CCF" w:rsidRDefault="00F91CCF" w:rsidP="00F91CCF">
      <w:pPr>
        <w:autoSpaceDE w:val="0"/>
        <w:autoSpaceDN w:val="0"/>
        <w:ind w:firstLine="720"/>
        <w:jc w:val="both"/>
      </w:pPr>
      <w:r w:rsidRPr="00CE4B0F">
        <w:t xml:space="preserve">б) да предаде на ВЪЗЛОЖИТЕЛЯ всички </w:t>
      </w:r>
      <w:r w:rsidRPr="00CE4B0F">
        <w:rPr>
          <w:color w:val="000000"/>
          <w:spacing w:val="1"/>
        </w:rPr>
        <w:t>приемо-предавателни протоколи</w:t>
      </w:r>
      <w:r w:rsidRPr="00CE4B0F">
        <w:t xml:space="preserve">, изготвени от него в изпълнение на Договора до датата на прекратяването; </w:t>
      </w:r>
    </w:p>
    <w:p w:rsidR="00F91CCF" w:rsidRPr="00CE4B0F" w:rsidRDefault="00F91CCF" w:rsidP="00F91CCF">
      <w:pPr>
        <w:autoSpaceDE w:val="0"/>
        <w:autoSpaceDN w:val="0"/>
        <w:ind w:firstLine="720"/>
        <w:jc w:val="both"/>
      </w:pPr>
    </w:p>
    <w:p w:rsidR="00F91CCF" w:rsidRPr="00CE4B0F" w:rsidRDefault="00F91CCF" w:rsidP="00F91CCF">
      <w:pPr>
        <w:ind w:firstLine="720"/>
        <w:jc w:val="both"/>
      </w:pPr>
      <w:r w:rsidRPr="00CE4B0F">
        <w:rPr>
          <w:b/>
        </w:rPr>
        <w:t xml:space="preserve">Чл. 37. </w:t>
      </w:r>
      <w:r w:rsidRPr="00CE4B0F">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F91CCF" w:rsidRPr="00CE4B0F" w:rsidRDefault="00F91CCF" w:rsidP="00F91CCF">
      <w:pPr>
        <w:spacing w:before="240" w:after="120"/>
        <w:ind w:firstLine="720"/>
        <w:jc w:val="both"/>
        <w:rPr>
          <w:b/>
          <w:bCs/>
          <w:color w:val="000000"/>
        </w:rPr>
      </w:pPr>
      <w:r w:rsidRPr="00CE4B0F">
        <w:rPr>
          <w:b/>
          <w:bCs/>
          <w:color w:val="000000"/>
        </w:rPr>
        <w:t>ХІ. ОБЩИ РАЗПОРЕДБИ</w:t>
      </w:r>
    </w:p>
    <w:p w:rsidR="00F91CCF" w:rsidRPr="00CE4B0F" w:rsidRDefault="00F91CCF" w:rsidP="00F91CCF">
      <w:pPr>
        <w:suppressAutoHyphens/>
        <w:spacing w:before="240" w:after="120"/>
        <w:ind w:firstLine="720"/>
        <w:jc w:val="both"/>
        <w:rPr>
          <w:noProof/>
          <w:u w:val="single"/>
          <w:lang w:eastAsia="en-GB"/>
        </w:rPr>
      </w:pPr>
      <w:r w:rsidRPr="00CE4B0F">
        <w:rPr>
          <w:noProof/>
          <w:u w:val="single"/>
          <w:lang w:eastAsia="en-GB"/>
        </w:rPr>
        <w:t xml:space="preserve">Дефинирани понятия и тълкуване </w:t>
      </w:r>
    </w:p>
    <w:p w:rsidR="00F91CCF" w:rsidRPr="00CE4B0F" w:rsidRDefault="00F91CCF" w:rsidP="00F91CCF">
      <w:pPr>
        <w:suppressAutoHyphens/>
        <w:ind w:firstLine="720"/>
        <w:jc w:val="both"/>
        <w:rPr>
          <w:b/>
        </w:rPr>
      </w:pPr>
      <w:r w:rsidRPr="00CE4B0F">
        <w:rPr>
          <w:b/>
        </w:rPr>
        <w:t xml:space="preserve">Чл. 38. (1) </w:t>
      </w:r>
      <w:r w:rsidRPr="00CE4B0F">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91CCF" w:rsidRPr="00CE4B0F" w:rsidRDefault="00F91CCF" w:rsidP="00F91CCF">
      <w:pPr>
        <w:suppressAutoHyphens/>
        <w:ind w:firstLine="720"/>
        <w:jc w:val="both"/>
        <w:rPr>
          <w:noProof/>
          <w:lang w:eastAsia="cs-CZ"/>
        </w:rPr>
      </w:pPr>
      <w:r w:rsidRPr="00CE4B0F">
        <w:rPr>
          <w:b/>
        </w:rPr>
        <w:t xml:space="preserve">(2) </w:t>
      </w:r>
      <w:r w:rsidRPr="00CE4B0F">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F91CCF" w:rsidRPr="00CE4B0F" w:rsidRDefault="00F91CCF" w:rsidP="00F91CCF">
      <w:pPr>
        <w:suppressAutoHyphens/>
        <w:ind w:firstLine="720"/>
        <w:jc w:val="both"/>
        <w:rPr>
          <w:noProof/>
          <w:lang w:eastAsia="cs-CZ"/>
        </w:rPr>
      </w:pPr>
      <w:r w:rsidRPr="00CE4B0F">
        <w:rPr>
          <w:noProof/>
          <w:lang w:eastAsia="cs-CZ"/>
        </w:rPr>
        <w:t>1. специалните разпоредби имат предимство пред общите разпоредби;</w:t>
      </w:r>
    </w:p>
    <w:p w:rsidR="00F91CCF" w:rsidRPr="00CE4B0F" w:rsidRDefault="00F91CCF" w:rsidP="00F91CCF">
      <w:pPr>
        <w:suppressAutoHyphens/>
        <w:ind w:firstLine="720"/>
        <w:jc w:val="both"/>
        <w:rPr>
          <w:noProof/>
          <w:lang w:eastAsia="cs-CZ"/>
        </w:rPr>
      </w:pPr>
      <w:r w:rsidRPr="00CE4B0F">
        <w:rPr>
          <w:noProof/>
          <w:lang w:eastAsia="cs-CZ"/>
        </w:rPr>
        <w:t>2. разпоредбите на Приложенията имат предимство пред разпоредбите на Договора</w:t>
      </w:r>
    </w:p>
    <w:p w:rsidR="00F91CCF" w:rsidRPr="00CE4B0F" w:rsidRDefault="00F91CCF" w:rsidP="00F91CCF">
      <w:pPr>
        <w:suppressAutoHyphens/>
        <w:spacing w:before="240" w:after="120"/>
        <w:ind w:firstLine="720"/>
        <w:jc w:val="both"/>
        <w:rPr>
          <w:noProof/>
          <w:u w:val="single"/>
          <w:lang w:eastAsia="en-GB"/>
        </w:rPr>
      </w:pPr>
      <w:r w:rsidRPr="00CE4B0F">
        <w:rPr>
          <w:noProof/>
          <w:u w:val="single"/>
          <w:lang w:eastAsia="en-GB"/>
        </w:rPr>
        <w:t xml:space="preserve">Спазване на приложими норми </w:t>
      </w:r>
    </w:p>
    <w:p w:rsidR="00F91CCF" w:rsidRPr="00CE4B0F" w:rsidRDefault="00F91CCF" w:rsidP="00F91CCF">
      <w:pPr>
        <w:suppressAutoHyphens/>
        <w:ind w:firstLine="720"/>
        <w:jc w:val="both"/>
        <w:rPr>
          <w:noProof/>
          <w:lang w:eastAsia="cs-CZ"/>
        </w:rPr>
      </w:pPr>
      <w:r w:rsidRPr="00CE4B0F">
        <w:rPr>
          <w:b/>
        </w:rPr>
        <w:lastRenderedPageBreak/>
        <w:t xml:space="preserve">Чл. 39. </w:t>
      </w:r>
      <w:r w:rsidRPr="00CE4B0F">
        <w:rPr>
          <w:noProof/>
          <w:lang w:eastAsia="cs-CZ"/>
        </w:rPr>
        <w:t>При изпълнението на Договора, ИЗПЪЛНИТЕЛЯТ и неговите подизпълнители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91CCF" w:rsidRPr="00CE4B0F" w:rsidRDefault="00F91CCF" w:rsidP="00F91CCF">
      <w:pPr>
        <w:suppressAutoHyphens/>
        <w:spacing w:before="240" w:after="120"/>
        <w:ind w:firstLine="720"/>
        <w:jc w:val="both"/>
        <w:rPr>
          <w:noProof/>
          <w:u w:val="single"/>
          <w:lang w:eastAsia="en-GB"/>
        </w:rPr>
      </w:pPr>
      <w:r w:rsidRPr="00CE4B0F">
        <w:rPr>
          <w:noProof/>
          <w:u w:val="single"/>
          <w:lang w:eastAsia="en-GB"/>
        </w:rPr>
        <w:t xml:space="preserve">Конфиденциалност </w:t>
      </w:r>
    </w:p>
    <w:p w:rsidR="00F91CCF" w:rsidRPr="00CE4B0F" w:rsidRDefault="00F91CCF" w:rsidP="00F91CCF">
      <w:pPr>
        <w:suppressAutoHyphens/>
        <w:ind w:firstLine="720"/>
        <w:jc w:val="both"/>
        <w:rPr>
          <w:bCs/>
          <w:noProof/>
          <w:lang w:eastAsia="en-GB"/>
        </w:rPr>
      </w:pPr>
      <w:r w:rsidRPr="00CE4B0F">
        <w:rPr>
          <w:b/>
        </w:rPr>
        <w:t xml:space="preserve">Чл. 40. </w:t>
      </w:r>
      <w:r w:rsidRPr="00CE4B0F">
        <w:rPr>
          <w:b/>
          <w:bCs/>
          <w:noProof/>
          <w:lang w:eastAsia="en-GB"/>
        </w:rPr>
        <w:t xml:space="preserve">(1) </w:t>
      </w:r>
      <w:r w:rsidRPr="00CE4B0F">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E4B0F">
        <w:rPr>
          <w:b/>
          <w:bCs/>
          <w:noProof/>
          <w:lang w:eastAsia="en-GB"/>
        </w:rPr>
        <w:t>Конфиденциална информация</w:t>
      </w:r>
      <w:r w:rsidRPr="00CE4B0F">
        <w:rPr>
          <w:bCs/>
          <w:noProof/>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F91CCF" w:rsidRPr="00CE4B0F" w:rsidRDefault="00F91CCF" w:rsidP="00F91CCF">
      <w:pPr>
        <w:suppressAutoHyphens/>
        <w:ind w:firstLine="720"/>
        <w:jc w:val="both"/>
        <w:rPr>
          <w:noProof/>
          <w:lang w:eastAsia="en-GB"/>
        </w:rPr>
      </w:pPr>
      <w:r w:rsidRPr="00CE4B0F">
        <w:rPr>
          <w:b/>
          <w:noProof/>
          <w:lang w:eastAsia="en-GB"/>
        </w:rPr>
        <w:t>(2)</w:t>
      </w:r>
      <w:r w:rsidRPr="00CE4B0F">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w:t>
      </w:r>
    </w:p>
    <w:p w:rsidR="00F91CCF" w:rsidRPr="00CE4B0F" w:rsidRDefault="00F91CCF" w:rsidP="00F91CCF">
      <w:pPr>
        <w:suppressAutoHyphens/>
        <w:ind w:firstLine="720"/>
        <w:jc w:val="both"/>
        <w:rPr>
          <w:noProof/>
          <w:lang w:eastAsia="en-GB"/>
        </w:rPr>
      </w:pPr>
      <w:r w:rsidRPr="00CE4B0F">
        <w:rPr>
          <w:b/>
          <w:noProof/>
          <w:lang w:eastAsia="en-GB"/>
        </w:rPr>
        <w:t>(3)</w:t>
      </w:r>
      <w:r w:rsidRPr="00CE4B0F">
        <w:rPr>
          <w:noProof/>
          <w:lang w:eastAsia="en-GB"/>
        </w:rPr>
        <w:t xml:space="preserve"> Не се счита за нарушение на задълженията за неразкриване на Конфиденциална информация, когато:</w:t>
      </w:r>
    </w:p>
    <w:p w:rsidR="00F91CCF" w:rsidRPr="00CE4B0F" w:rsidRDefault="00F91CCF" w:rsidP="00F91CCF">
      <w:pPr>
        <w:suppressAutoHyphens/>
        <w:ind w:firstLine="720"/>
        <w:jc w:val="both"/>
        <w:rPr>
          <w:noProof/>
          <w:lang w:eastAsia="en-GB"/>
        </w:rPr>
      </w:pPr>
      <w:r w:rsidRPr="00CE4B0F">
        <w:rPr>
          <w:noProof/>
          <w:lang w:eastAsia="en-GB"/>
        </w:rPr>
        <w:t>1. информацията е станала или става публично достъпна, без нарушаване на този Договор от която и да е от Страните;</w:t>
      </w:r>
    </w:p>
    <w:p w:rsidR="00F91CCF" w:rsidRPr="00CE4B0F" w:rsidRDefault="00F91CCF" w:rsidP="00F91CCF">
      <w:pPr>
        <w:suppressAutoHyphens/>
        <w:ind w:firstLine="720"/>
        <w:jc w:val="both"/>
        <w:rPr>
          <w:noProof/>
          <w:lang w:eastAsia="en-GB"/>
        </w:rPr>
      </w:pPr>
      <w:r w:rsidRPr="00CE4B0F">
        <w:rPr>
          <w:noProof/>
          <w:lang w:eastAsia="en-GB"/>
        </w:rPr>
        <w:t>2. информацията се изисква по силата на закон, приложим спрямо която и да е от Страните; или</w:t>
      </w:r>
    </w:p>
    <w:p w:rsidR="00F91CCF" w:rsidRPr="00CE4B0F" w:rsidRDefault="00F91CCF" w:rsidP="00F91CCF">
      <w:pPr>
        <w:suppressAutoHyphens/>
        <w:ind w:firstLine="720"/>
        <w:jc w:val="both"/>
        <w:rPr>
          <w:bCs/>
          <w:noProof/>
          <w:lang w:eastAsia="en-GB"/>
        </w:rPr>
      </w:pPr>
      <w:r w:rsidRPr="00CE4B0F">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91CCF" w:rsidRPr="00CE4B0F" w:rsidRDefault="00F91CCF" w:rsidP="00F91CCF">
      <w:pPr>
        <w:suppressAutoHyphens/>
        <w:ind w:firstLine="720"/>
        <w:jc w:val="both"/>
        <w:rPr>
          <w:bCs/>
          <w:noProof/>
          <w:lang w:eastAsia="en-GB"/>
        </w:rPr>
      </w:pPr>
      <w:r w:rsidRPr="00CE4B0F">
        <w:t>В случаите по точки 2 или 3 Страната, която следва да предостави информацията, уведомява незабавно другата Страна по Договора</w:t>
      </w:r>
      <w:r w:rsidRPr="00CE4B0F">
        <w:rPr>
          <w:bCs/>
          <w:noProof/>
          <w:lang w:eastAsia="en-GB"/>
        </w:rPr>
        <w:t>.</w:t>
      </w:r>
    </w:p>
    <w:p w:rsidR="00F91CCF" w:rsidRPr="00CE4B0F" w:rsidRDefault="00F91CCF" w:rsidP="00F91CCF">
      <w:pPr>
        <w:suppressAutoHyphens/>
        <w:ind w:firstLine="720"/>
        <w:jc w:val="both"/>
        <w:rPr>
          <w:bCs/>
          <w:noProof/>
          <w:lang w:eastAsia="en-GB"/>
        </w:rPr>
      </w:pPr>
      <w:r w:rsidRPr="00CE4B0F">
        <w:rPr>
          <w:b/>
          <w:bCs/>
          <w:noProof/>
          <w:lang w:eastAsia="en-GB"/>
        </w:rPr>
        <w:t>(4)</w:t>
      </w:r>
      <w:r w:rsidRPr="00CE4B0F">
        <w:rPr>
          <w:bCs/>
          <w:noProof/>
          <w:lang w:eastAsia="en-GB"/>
        </w:rPr>
        <w:t xml:space="preserve"> Задълженията по тази клауза се отнасят до ИЗПЪЛНИТЕЛЯ всички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F91CCF" w:rsidRPr="00CE4B0F" w:rsidRDefault="00F91CCF" w:rsidP="00F91CCF">
      <w:pPr>
        <w:suppressAutoHyphens/>
        <w:ind w:firstLine="720"/>
        <w:jc w:val="both"/>
        <w:rPr>
          <w:bCs/>
          <w:noProof/>
          <w:lang w:eastAsia="en-GB"/>
        </w:rPr>
      </w:pPr>
      <w:r w:rsidRPr="00CE4B0F">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91CCF" w:rsidRPr="00CE4B0F" w:rsidRDefault="00F91CCF" w:rsidP="00F91CCF">
      <w:pPr>
        <w:suppressAutoHyphens/>
        <w:spacing w:before="240" w:after="120"/>
        <w:ind w:firstLine="720"/>
        <w:jc w:val="both"/>
        <w:rPr>
          <w:bCs/>
          <w:noProof/>
          <w:u w:val="single"/>
          <w:lang w:eastAsia="en-GB"/>
        </w:rPr>
      </w:pPr>
      <w:r w:rsidRPr="00CE4B0F">
        <w:rPr>
          <w:bCs/>
          <w:noProof/>
          <w:u w:val="single"/>
          <w:lang w:eastAsia="en-GB"/>
        </w:rPr>
        <w:t>Публични изявления</w:t>
      </w:r>
    </w:p>
    <w:p w:rsidR="00F91CCF" w:rsidRPr="00CE4B0F" w:rsidRDefault="00F91CCF" w:rsidP="00F91CCF">
      <w:pPr>
        <w:suppressAutoHyphens/>
        <w:ind w:firstLine="720"/>
        <w:jc w:val="both"/>
        <w:rPr>
          <w:noProof/>
          <w:lang w:eastAsia="en-GB"/>
        </w:rPr>
      </w:pPr>
      <w:bookmarkStart w:id="85" w:name="_DV_M169"/>
      <w:bookmarkStart w:id="86" w:name="_DV_M170"/>
      <w:bookmarkEnd w:id="85"/>
      <w:bookmarkEnd w:id="86"/>
      <w:r w:rsidRPr="00CE4B0F">
        <w:rPr>
          <w:b/>
        </w:rPr>
        <w:t xml:space="preserve">Чл. 41. </w:t>
      </w:r>
      <w:r w:rsidRPr="00CE4B0F">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E4B0F">
        <w:rPr>
          <w:bCs/>
          <w:noProof/>
          <w:lang w:eastAsia="en-GB"/>
        </w:rPr>
        <w:lastRenderedPageBreak/>
        <w:t xml:space="preserve">ВЪЗЛОЖИТЕЛЯ </w:t>
      </w:r>
      <w:r w:rsidRPr="00CE4B0F">
        <w:rPr>
          <w:noProof/>
          <w:lang w:eastAsia="en-GB"/>
        </w:rPr>
        <w:t xml:space="preserve">или на резултати от работата на ИЗПЪЛНИТЕЛЯ, без предварителното писмено съгласие на </w:t>
      </w:r>
      <w:r w:rsidRPr="00CE4B0F">
        <w:rPr>
          <w:bCs/>
          <w:noProof/>
          <w:lang w:eastAsia="en-GB"/>
        </w:rPr>
        <w:t>ВЪЗЛОЖИТЕЛЯ</w:t>
      </w:r>
      <w:r w:rsidRPr="00CE4B0F">
        <w:rPr>
          <w:noProof/>
          <w:lang w:eastAsia="en-GB"/>
        </w:rPr>
        <w:t>, което съгласие няма да бъде безпричинно отказано или забавено.</w:t>
      </w:r>
    </w:p>
    <w:p w:rsidR="00F91CCF" w:rsidRPr="00CE4B0F" w:rsidRDefault="00F91CCF" w:rsidP="00F91CCF">
      <w:pPr>
        <w:suppressAutoHyphens/>
        <w:spacing w:before="240" w:after="120"/>
        <w:ind w:firstLine="720"/>
        <w:jc w:val="both"/>
        <w:rPr>
          <w:noProof/>
          <w:lang w:eastAsia="cs-CZ"/>
        </w:rPr>
      </w:pPr>
      <w:r w:rsidRPr="00CE4B0F">
        <w:rPr>
          <w:b/>
        </w:rPr>
        <w:t xml:space="preserve"> </w:t>
      </w:r>
      <w:r w:rsidRPr="00CE4B0F">
        <w:rPr>
          <w:noProof/>
          <w:u w:val="single"/>
          <w:lang w:eastAsia="cs-CZ"/>
        </w:rPr>
        <w:t>Прехвърляне на права и задължения</w:t>
      </w:r>
    </w:p>
    <w:p w:rsidR="00F91CCF" w:rsidRPr="00CE4B0F" w:rsidRDefault="00F91CCF" w:rsidP="00F91CCF">
      <w:pPr>
        <w:suppressAutoHyphens/>
        <w:ind w:firstLine="720"/>
        <w:jc w:val="both"/>
        <w:rPr>
          <w:noProof/>
          <w:lang w:eastAsia="cs-CZ"/>
        </w:rPr>
      </w:pPr>
      <w:r w:rsidRPr="00CE4B0F">
        <w:rPr>
          <w:b/>
        </w:rPr>
        <w:t xml:space="preserve">Чл. 42. </w:t>
      </w:r>
      <w:r w:rsidRPr="00CE4B0F">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E4B0F">
        <w:t xml:space="preserve"> </w:t>
      </w:r>
      <w:r w:rsidRPr="00CE4B0F">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F91CCF" w:rsidRPr="00CE4B0F" w:rsidRDefault="00F91CCF" w:rsidP="00F91CCF">
      <w:pPr>
        <w:suppressAutoHyphens/>
        <w:spacing w:before="240" w:after="120"/>
        <w:ind w:firstLine="720"/>
        <w:jc w:val="both"/>
        <w:rPr>
          <w:noProof/>
          <w:u w:val="single"/>
          <w:lang w:eastAsia="en-GB"/>
        </w:rPr>
      </w:pPr>
      <w:r w:rsidRPr="00CE4B0F">
        <w:rPr>
          <w:noProof/>
          <w:u w:val="single"/>
          <w:lang w:eastAsia="en-GB"/>
        </w:rPr>
        <w:t>Изменения</w:t>
      </w:r>
    </w:p>
    <w:p w:rsidR="00F91CCF" w:rsidRPr="00CE4B0F" w:rsidRDefault="00F91CCF" w:rsidP="00F91CCF">
      <w:pPr>
        <w:suppressAutoHyphens/>
        <w:ind w:firstLine="720"/>
        <w:jc w:val="both"/>
        <w:rPr>
          <w:noProof/>
          <w:lang w:eastAsia="en-GB"/>
        </w:rPr>
      </w:pPr>
      <w:r w:rsidRPr="00CE4B0F">
        <w:rPr>
          <w:b/>
        </w:rPr>
        <w:t xml:space="preserve">Чл. 43. </w:t>
      </w:r>
      <w:r w:rsidRPr="00CE4B0F">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91CCF" w:rsidRPr="00CE4B0F" w:rsidRDefault="00F91CCF" w:rsidP="00F91CCF">
      <w:pPr>
        <w:suppressAutoHyphens/>
        <w:spacing w:before="240" w:after="120"/>
        <w:ind w:firstLine="720"/>
        <w:jc w:val="both"/>
        <w:rPr>
          <w:noProof/>
          <w:u w:val="single"/>
          <w:lang w:eastAsia="en-GB"/>
        </w:rPr>
      </w:pPr>
      <w:r w:rsidRPr="00CE4B0F">
        <w:rPr>
          <w:noProof/>
          <w:u w:val="single"/>
          <w:lang w:eastAsia="en-GB"/>
        </w:rPr>
        <w:t>Непреодолима сила</w:t>
      </w:r>
    </w:p>
    <w:p w:rsidR="00F91CCF" w:rsidRPr="00CE4B0F" w:rsidRDefault="00F91CCF" w:rsidP="00F91CCF">
      <w:pPr>
        <w:suppressAutoHyphens/>
        <w:ind w:firstLine="720"/>
        <w:jc w:val="both"/>
        <w:rPr>
          <w:noProof/>
          <w:lang w:eastAsia="en-GB"/>
        </w:rPr>
      </w:pPr>
      <w:r w:rsidRPr="00CE4B0F">
        <w:rPr>
          <w:b/>
        </w:rPr>
        <w:t xml:space="preserve">Чл. 44. (1) </w:t>
      </w:r>
      <w:r w:rsidRPr="00CE4B0F">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F91CCF" w:rsidRPr="00CE4B0F" w:rsidRDefault="00F91CCF" w:rsidP="00F91CCF">
      <w:pPr>
        <w:suppressAutoHyphens/>
        <w:ind w:firstLine="720"/>
        <w:jc w:val="both"/>
        <w:rPr>
          <w:noProof/>
          <w:lang w:eastAsia="en-GB"/>
        </w:rPr>
      </w:pPr>
      <w:r w:rsidRPr="00CE4B0F">
        <w:rPr>
          <w:b/>
          <w:noProof/>
          <w:lang w:eastAsia="en-GB"/>
        </w:rPr>
        <w:t>(2)</w:t>
      </w:r>
      <w:r w:rsidRPr="00CE4B0F">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91CCF" w:rsidRPr="00CE4B0F" w:rsidRDefault="00F91CCF" w:rsidP="00F91CCF">
      <w:pPr>
        <w:suppressAutoHyphens/>
        <w:ind w:firstLine="720"/>
        <w:jc w:val="both"/>
        <w:rPr>
          <w:noProof/>
          <w:lang w:eastAsia="en-GB"/>
        </w:rPr>
      </w:pPr>
      <w:r w:rsidRPr="00CE4B0F">
        <w:rPr>
          <w:b/>
          <w:noProof/>
          <w:lang w:eastAsia="en-GB"/>
        </w:rPr>
        <w:t>(3)</w:t>
      </w:r>
      <w:r w:rsidRPr="00CE4B0F">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w:t>
      </w:r>
      <w:r w:rsidRPr="00CE4B0F">
        <w:rPr>
          <w:i/>
          <w:noProof/>
          <w:lang w:eastAsia="en-GB"/>
        </w:rPr>
        <w:t>три</w:t>
      </w:r>
      <w:r w:rsidRPr="00CE4B0F">
        <w:rPr>
          <w:noProof/>
          <w:lang w:eastAsia="en-GB"/>
        </w:rPr>
        <w:t>)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91CCF" w:rsidRPr="00CE4B0F" w:rsidRDefault="00F91CCF" w:rsidP="00F91CCF">
      <w:pPr>
        <w:suppressAutoHyphens/>
        <w:ind w:firstLine="720"/>
        <w:jc w:val="both"/>
        <w:rPr>
          <w:noProof/>
          <w:lang w:eastAsia="en-GB"/>
        </w:rPr>
      </w:pPr>
      <w:r w:rsidRPr="00CE4B0F">
        <w:rPr>
          <w:b/>
          <w:noProof/>
          <w:lang w:eastAsia="en-GB"/>
        </w:rPr>
        <w:t>(4)</w:t>
      </w:r>
      <w:r w:rsidRPr="00CE4B0F">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F91CCF" w:rsidRPr="00CE4B0F" w:rsidRDefault="00F91CCF" w:rsidP="00F91CCF">
      <w:pPr>
        <w:suppressAutoHyphens/>
        <w:ind w:firstLine="720"/>
        <w:jc w:val="both"/>
        <w:rPr>
          <w:noProof/>
          <w:lang w:eastAsia="en-GB"/>
        </w:rPr>
      </w:pPr>
      <w:r w:rsidRPr="00CE4B0F">
        <w:rPr>
          <w:b/>
        </w:rPr>
        <w:t xml:space="preserve">(5) </w:t>
      </w:r>
      <w:r w:rsidRPr="00CE4B0F">
        <w:rPr>
          <w:noProof/>
          <w:lang w:eastAsia="en-GB"/>
        </w:rPr>
        <w:t xml:space="preserve">Не може да се позовава на непреодолима сила Страна: </w:t>
      </w:r>
    </w:p>
    <w:p w:rsidR="00F91CCF" w:rsidRPr="00CE4B0F" w:rsidRDefault="00F91CCF" w:rsidP="00F91CCF">
      <w:pPr>
        <w:suppressAutoHyphens/>
        <w:ind w:firstLine="720"/>
        <w:jc w:val="both"/>
        <w:rPr>
          <w:noProof/>
          <w:lang w:eastAsia="en-GB"/>
        </w:rPr>
      </w:pPr>
      <w:r w:rsidRPr="00CE4B0F">
        <w:rPr>
          <w:noProof/>
          <w:lang w:eastAsia="en-GB"/>
        </w:rPr>
        <w:t>1. която е била в забава или друго неизпълнение преди настъпването на непреодолима сила;</w:t>
      </w:r>
    </w:p>
    <w:p w:rsidR="00F91CCF" w:rsidRPr="00CE4B0F" w:rsidRDefault="00F91CCF" w:rsidP="00F91CCF">
      <w:pPr>
        <w:suppressAutoHyphens/>
        <w:ind w:firstLine="720"/>
        <w:jc w:val="both"/>
        <w:rPr>
          <w:noProof/>
          <w:lang w:eastAsia="en-GB"/>
        </w:rPr>
      </w:pPr>
      <w:r w:rsidRPr="00CE4B0F">
        <w:rPr>
          <w:noProof/>
          <w:lang w:eastAsia="en-GB"/>
        </w:rPr>
        <w:t>2. която не е информирала другата Страна за настъпването на непреодолима сила; или</w:t>
      </w:r>
    </w:p>
    <w:p w:rsidR="00F91CCF" w:rsidRPr="00CE4B0F" w:rsidRDefault="00F91CCF" w:rsidP="00F91CCF">
      <w:pPr>
        <w:suppressAutoHyphens/>
        <w:ind w:firstLine="720"/>
        <w:jc w:val="both"/>
        <w:rPr>
          <w:noProof/>
          <w:lang w:eastAsia="en-GB"/>
        </w:rPr>
      </w:pPr>
      <w:r w:rsidRPr="00CE4B0F">
        <w:rPr>
          <w:noProof/>
          <w:lang w:eastAsia="en-GB"/>
        </w:rPr>
        <w:t>3. чиято небрежност или умишлени действия или бездействия са довели до невъзможност за изпълнение на Договора.</w:t>
      </w:r>
    </w:p>
    <w:p w:rsidR="00F91CCF" w:rsidRPr="00CE4B0F" w:rsidRDefault="00F91CCF" w:rsidP="00F91CCF">
      <w:pPr>
        <w:suppressAutoHyphens/>
        <w:ind w:firstLine="720"/>
        <w:jc w:val="both"/>
        <w:rPr>
          <w:noProof/>
          <w:lang w:eastAsia="en-GB"/>
        </w:rPr>
      </w:pPr>
      <w:r w:rsidRPr="00CE4B0F">
        <w:rPr>
          <w:b/>
        </w:rPr>
        <w:t xml:space="preserve">(6) </w:t>
      </w:r>
      <w:r w:rsidRPr="00CE4B0F">
        <w:rPr>
          <w:noProof/>
          <w:lang w:eastAsia="en-GB"/>
        </w:rPr>
        <w:t>Липсата на парични средства не представлява непреодолима сила.</w:t>
      </w:r>
    </w:p>
    <w:p w:rsidR="00F91CCF" w:rsidRPr="00CE4B0F" w:rsidRDefault="00F91CCF" w:rsidP="00F91CCF">
      <w:pPr>
        <w:suppressAutoHyphens/>
        <w:spacing w:before="240" w:after="120"/>
        <w:ind w:firstLine="720"/>
        <w:jc w:val="both"/>
        <w:rPr>
          <w:noProof/>
          <w:u w:val="single"/>
          <w:lang w:eastAsia="en-GB"/>
        </w:rPr>
      </w:pPr>
      <w:r w:rsidRPr="00CE4B0F">
        <w:rPr>
          <w:noProof/>
          <w:u w:val="single"/>
          <w:lang w:eastAsia="en-GB"/>
        </w:rPr>
        <w:t>Нищожност на отделни клаузи</w:t>
      </w:r>
    </w:p>
    <w:p w:rsidR="00F91CCF" w:rsidRPr="00CE4B0F" w:rsidRDefault="00F91CCF" w:rsidP="00F91CCF">
      <w:pPr>
        <w:suppressAutoHyphens/>
        <w:ind w:firstLine="720"/>
        <w:jc w:val="both"/>
        <w:rPr>
          <w:noProof/>
          <w:lang w:eastAsia="en-GB"/>
        </w:rPr>
      </w:pPr>
      <w:r w:rsidRPr="00CE4B0F">
        <w:rPr>
          <w:b/>
        </w:rPr>
        <w:t xml:space="preserve">Чл. 45. </w:t>
      </w:r>
      <w:r w:rsidRPr="00CE4B0F">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F91CCF" w:rsidRPr="00CE4B0F" w:rsidRDefault="00F91CCF" w:rsidP="00F91CCF">
      <w:pPr>
        <w:suppressAutoHyphens/>
        <w:spacing w:before="240" w:after="120"/>
        <w:ind w:firstLine="720"/>
        <w:jc w:val="both"/>
        <w:rPr>
          <w:noProof/>
          <w:u w:val="single"/>
          <w:lang w:eastAsia="en-GB"/>
        </w:rPr>
      </w:pPr>
      <w:r w:rsidRPr="00CE4B0F">
        <w:rPr>
          <w:noProof/>
          <w:u w:val="single"/>
          <w:lang w:eastAsia="en-GB"/>
        </w:rPr>
        <w:t>Уведомления</w:t>
      </w:r>
    </w:p>
    <w:p w:rsidR="00F91CCF" w:rsidRPr="00CE4B0F" w:rsidRDefault="00F91CCF" w:rsidP="00F91CCF">
      <w:pPr>
        <w:suppressAutoHyphens/>
        <w:ind w:firstLine="720"/>
        <w:jc w:val="both"/>
        <w:rPr>
          <w:noProof/>
          <w:lang w:eastAsia="en-GB"/>
        </w:rPr>
      </w:pPr>
      <w:r w:rsidRPr="00CE4B0F">
        <w:rPr>
          <w:b/>
        </w:rPr>
        <w:lastRenderedPageBreak/>
        <w:t xml:space="preserve">Чл. 46. </w:t>
      </w:r>
      <w:r w:rsidRPr="00CE4B0F">
        <w:rPr>
          <w:b/>
          <w:noProof/>
          <w:lang w:eastAsia="en-GB"/>
        </w:rPr>
        <w:t>(1)</w:t>
      </w:r>
      <w:r w:rsidRPr="00CE4B0F">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91CCF" w:rsidRPr="00CE4B0F" w:rsidRDefault="00F91CCF" w:rsidP="00F91CCF">
      <w:pPr>
        <w:suppressAutoHyphens/>
        <w:ind w:firstLine="720"/>
        <w:jc w:val="both"/>
        <w:rPr>
          <w:noProof/>
          <w:lang w:eastAsia="en-GB"/>
        </w:rPr>
      </w:pPr>
      <w:r w:rsidRPr="00CE4B0F">
        <w:rPr>
          <w:b/>
          <w:noProof/>
          <w:lang w:eastAsia="en-GB"/>
        </w:rPr>
        <w:t>(2)</w:t>
      </w:r>
      <w:r w:rsidRPr="00CE4B0F">
        <w:rPr>
          <w:noProof/>
          <w:lang w:eastAsia="en-GB"/>
        </w:rPr>
        <w:t xml:space="preserve"> За целите на този Договор данните и лицата за контакт на Страните са, както следва:</w:t>
      </w:r>
    </w:p>
    <w:p w:rsidR="00F91CCF" w:rsidRPr="00CE4B0F" w:rsidRDefault="00F91CCF" w:rsidP="00F91CCF">
      <w:pPr>
        <w:suppressAutoHyphens/>
        <w:ind w:firstLine="720"/>
        <w:jc w:val="both"/>
        <w:rPr>
          <w:noProof/>
          <w:lang w:eastAsia="en-GB"/>
        </w:rPr>
      </w:pPr>
      <w:r w:rsidRPr="00CE4B0F">
        <w:rPr>
          <w:noProof/>
          <w:lang w:eastAsia="en-GB"/>
        </w:rPr>
        <w:t>1. За ВЪЗЛОЖИТЕЛЯ:</w:t>
      </w:r>
    </w:p>
    <w:p w:rsidR="00F91CCF" w:rsidRPr="00CE4B0F" w:rsidRDefault="00F91CCF" w:rsidP="00F91CCF">
      <w:pPr>
        <w:suppressAutoHyphens/>
        <w:ind w:firstLine="720"/>
        <w:jc w:val="both"/>
        <w:rPr>
          <w:noProof/>
          <w:lang w:eastAsia="en-GB"/>
        </w:rPr>
      </w:pPr>
      <w:r w:rsidRPr="00CE4B0F">
        <w:rPr>
          <w:noProof/>
          <w:lang w:eastAsia="en-GB"/>
        </w:rPr>
        <w:t xml:space="preserve">Адрес за кореспонденция: …………………………………………. </w:t>
      </w:r>
    </w:p>
    <w:p w:rsidR="00F91CCF" w:rsidRPr="00CE4B0F" w:rsidRDefault="00F91CCF" w:rsidP="00F91CCF">
      <w:pPr>
        <w:suppressAutoHyphens/>
        <w:ind w:firstLine="720"/>
        <w:jc w:val="both"/>
        <w:rPr>
          <w:noProof/>
          <w:lang w:eastAsia="en-GB"/>
        </w:rPr>
      </w:pPr>
      <w:r w:rsidRPr="00CE4B0F">
        <w:rPr>
          <w:noProof/>
          <w:lang w:eastAsia="en-GB"/>
        </w:rPr>
        <w:t>Тел.: ………………………………………….</w:t>
      </w:r>
    </w:p>
    <w:p w:rsidR="00F91CCF" w:rsidRPr="00CE4B0F" w:rsidRDefault="00F91CCF" w:rsidP="00F91CCF">
      <w:pPr>
        <w:suppressAutoHyphens/>
        <w:ind w:firstLine="720"/>
        <w:jc w:val="both"/>
        <w:rPr>
          <w:noProof/>
          <w:lang w:eastAsia="en-GB"/>
        </w:rPr>
      </w:pPr>
      <w:r w:rsidRPr="00CE4B0F">
        <w:rPr>
          <w:noProof/>
          <w:lang w:eastAsia="en-GB"/>
        </w:rPr>
        <w:t>Факс: …………………………………………</w:t>
      </w:r>
    </w:p>
    <w:p w:rsidR="00F91CCF" w:rsidRPr="00CE4B0F" w:rsidRDefault="00F91CCF" w:rsidP="00F91CCF">
      <w:pPr>
        <w:suppressAutoHyphens/>
        <w:ind w:firstLine="720"/>
        <w:jc w:val="both"/>
        <w:rPr>
          <w:noProof/>
          <w:lang w:eastAsia="en-GB"/>
        </w:rPr>
      </w:pPr>
      <w:r w:rsidRPr="00CE4B0F">
        <w:rPr>
          <w:noProof/>
          <w:lang w:eastAsia="en-GB"/>
        </w:rPr>
        <w:t>e-mail: ………………………………………..</w:t>
      </w:r>
    </w:p>
    <w:p w:rsidR="00F91CCF" w:rsidRPr="00CE4B0F" w:rsidRDefault="00F91CCF" w:rsidP="00F91CCF">
      <w:pPr>
        <w:suppressAutoHyphens/>
        <w:ind w:firstLine="720"/>
        <w:jc w:val="both"/>
        <w:rPr>
          <w:noProof/>
          <w:lang w:eastAsia="en-GB"/>
        </w:rPr>
      </w:pPr>
      <w:r w:rsidRPr="00CE4B0F">
        <w:rPr>
          <w:noProof/>
          <w:lang w:eastAsia="en-GB"/>
        </w:rPr>
        <w:t>Лице за контакт: ………………………………………….</w:t>
      </w:r>
    </w:p>
    <w:p w:rsidR="00F91CCF" w:rsidRPr="00CE4B0F" w:rsidRDefault="00F91CCF" w:rsidP="00F91CCF">
      <w:pPr>
        <w:suppressAutoHyphens/>
        <w:ind w:firstLine="720"/>
        <w:jc w:val="both"/>
        <w:rPr>
          <w:noProof/>
          <w:lang w:eastAsia="en-GB"/>
        </w:rPr>
      </w:pPr>
    </w:p>
    <w:p w:rsidR="00F91CCF" w:rsidRPr="00CE4B0F" w:rsidRDefault="00F91CCF" w:rsidP="00F91CCF">
      <w:pPr>
        <w:suppressAutoHyphens/>
        <w:ind w:firstLine="720"/>
        <w:jc w:val="both"/>
        <w:rPr>
          <w:noProof/>
          <w:lang w:eastAsia="en-GB"/>
        </w:rPr>
      </w:pPr>
      <w:r w:rsidRPr="00CE4B0F">
        <w:rPr>
          <w:noProof/>
          <w:lang w:eastAsia="en-GB"/>
        </w:rPr>
        <w:t xml:space="preserve">2. За ИЗПЪЛНИТЕЛЯ: </w:t>
      </w:r>
    </w:p>
    <w:p w:rsidR="00F91CCF" w:rsidRPr="00CE4B0F" w:rsidRDefault="00F91CCF" w:rsidP="00F91CCF">
      <w:pPr>
        <w:suppressAutoHyphens/>
        <w:ind w:firstLine="720"/>
        <w:jc w:val="both"/>
        <w:rPr>
          <w:noProof/>
          <w:lang w:eastAsia="en-GB"/>
        </w:rPr>
      </w:pPr>
      <w:r w:rsidRPr="00CE4B0F">
        <w:rPr>
          <w:noProof/>
          <w:lang w:eastAsia="en-GB"/>
        </w:rPr>
        <w:t>Адрес за кореспонденция: ………………….</w:t>
      </w:r>
    </w:p>
    <w:p w:rsidR="00F91CCF" w:rsidRPr="00CE4B0F" w:rsidRDefault="00F91CCF" w:rsidP="00F91CCF">
      <w:pPr>
        <w:suppressAutoHyphens/>
        <w:ind w:firstLine="720"/>
        <w:jc w:val="both"/>
        <w:rPr>
          <w:noProof/>
          <w:lang w:eastAsia="en-GB"/>
        </w:rPr>
      </w:pPr>
      <w:r w:rsidRPr="00CE4B0F">
        <w:rPr>
          <w:noProof/>
          <w:lang w:eastAsia="en-GB"/>
        </w:rPr>
        <w:t>Тел.: ………………………………………….</w:t>
      </w:r>
    </w:p>
    <w:p w:rsidR="00F91CCF" w:rsidRPr="00CE4B0F" w:rsidRDefault="00F91CCF" w:rsidP="00F91CCF">
      <w:pPr>
        <w:suppressAutoHyphens/>
        <w:ind w:firstLine="720"/>
        <w:jc w:val="both"/>
        <w:rPr>
          <w:noProof/>
          <w:lang w:eastAsia="en-GB"/>
        </w:rPr>
      </w:pPr>
      <w:r w:rsidRPr="00CE4B0F">
        <w:rPr>
          <w:noProof/>
          <w:lang w:eastAsia="en-GB"/>
        </w:rPr>
        <w:t>Факс: …………………………………………</w:t>
      </w:r>
    </w:p>
    <w:p w:rsidR="00F91CCF" w:rsidRPr="00CE4B0F" w:rsidRDefault="00F91CCF" w:rsidP="00F91CCF">
      <w:pPr>
        <w:suppressAutoHyphens/>
        <w:ind w:firstLine="720"/>
        <w:jc w:val="both"/>
        <w:rPr>
          <w:noProof/>
          <w:lang w:eastAsia="en-GB"/>
        </w:rPr>
      </w:pPr>
      <w:r w:rsidRPr="00CE4B0F">
        <w:rPr>
          <w:noProof/>
          <w:lang w:eastAsia="en-GB"/>
        </w:rPr>
        <w:t>e-mail: ………………………………………..</w:t>
      </w:r>
    </w:p>
    <w:p w:rsidR="00F91CCF" w:rsidRPr="00CE4B0F" w:rsidRDefault="00F91CCF" w:rsidP="00F91CCF">
      <w:pPr>
        <w:suppressAutoHyphens/>
        <w:ind w:firstLine="720"/>
        <w:jc w:val="both"/>
        <w:rPr>
          <w:noProof/>
          <w:lang w:eastAsia="en-GB"/>
        </w:rPr>
      </w:pPr>
      <w:r w:rsidRPr="00CE4B0F">
        <w:rPr>
          <w:noProof/>
          <w:lang w:eastAsia="en-GB"/>
        </w:rPr>
        <w:t>Лице за контакт: ………………………………………….</w:t>
      </w:r>
    </w:p>
    <w:p w:rsidR="00F91CCF" w:rsidRPr="00CE4B0F" w:rsidRDefault="00F91CCF" w:rsidP="00F91CCF">
      <w:pPr>
        <w:suppressAutoHyphens/>
        <w:ind w:firstLine="720"/>
        <w:jc w:val="both"/>
        <w:rPr>
          <w:noProof/>
          <w:lang w:eastAsia="en-GB"/>
        </w:rPr>
      </w:pPr>
    </w:p>
    <w:p w:rsidR="00F91CCF" w:rsidRPr="00CE4B0F" w:rsidRDefault="00F91CCF" w:rsidP="00F91CCF">
      <w:pPr>
        <w:suppressAutoHyphens/>
        <w:ind w:firstLine="720"/>
        <w:jc w:val="both"/>
        <w:rPr>
          <w:noProof/>
          <w:lang w:eastAsia="en-GB"/>
        </w:rPr>
      </w:pPr>
      <w:r w:rsidRPr="00CE4B0F">
        <w:rPr>
          <w:b/>
          <w:noProof/>
          <w:lang w:eastAsia="en-GB"/>
        </w:rPr>
        <w:t>(3)</w:t>
      </w:r>
      <w:r w:rsidRPr="00CE4B0F">
        <w:rPr>
          <w:noProof/>
          <w:lang w:eastAsia="en-GB"/>
        </w:rPr>
        <w:t xml:space="preserve"> За дата на уведомлението се счита:</w:t>
      </w:r>
    </w:p>
    <w:p w:rsidR="00F91CCF" w:rsidRPr="00CE4B0F" w:rsidRDefault="00F91CCF" w:rsidP="00F91CCF">
      <w:pPr>
        <w:suppressAutoHyphens/>
        <w:ind w:firstLine="720"/>
        <w:jc w:val="both"/>
        <w:rPr>
          <w:noProof/>
          <w:lang w:eastAsia="en-GB"/>
        </w:rPr>
      </w:pPr>
      <w:r w:rsidRPr="00CE4B0F">
        <w:rPr>
          <w:noProof/>
          <w:lang w:eastAsia="en-GB"/>
        </w:rPr>
        <w:t>1. датата на предаването – при лично предаване на уведомлението;</w:t>
      </w:r>
    </w:p>
    <w:p w:rsidR="00F91CCF" w:rsidRPr="00CE4B0F" w:rsidRDefault="00F91CCF" w:rsidP="00F91CCF">
      <w:pPr>
        <w:suppressAutoHyphens/>
        <w:ind w:firstLine="720"/>
        <w:jc w:val="both"/>
        <w:rPr>
          <w:noProof/>
          <w:lang w:eastAsia="en-GB"/>
        </w:rPr>
      </w:pPr>
      <w:r w:rsidRPr="00CE4B0F">
        <w:rPr>
          <w:noProof/>
          <w:lang w:eastAsia="en-GB"/>
        </w:rPr>
        <w:t>2. датата на пощенското клеймо на обратната разписка – при изпращане по пощата;</w:t>
      </w:r>
    </w:p>
    <w:p w:rsidR="00F91CCF" w:rsidRPr="00CE4B0F" w:rsidRDefault="00F91CCF" w:rsidP="00F91CCF">
      <w:pPr>
        <w:suppressAutoHyphens/>
        <w:ind w:firstLine="720"/>
        <w:jc w:val="both"/>
        <w:rPr>
          <w:noProof/>
          <w:lang w:eastAsia="en-GB"/>
        </w:rPr>
      </w:pPr>
      <w:r w:rsidRPr="00CE4B0F">
        <w:rPr>
          <w:noProof/>
          <w:lang w:eastAsia="en-GB"/>
        </w:rPr>
        <w:t>3.  датата на доставка, отбелязана върху куриерската разписка – при изпращане по куриер;</w:t>
      </w:r>
    </w:p>
    <w:p w:rsidR="00F91CCF" w:rsidRPr="00CE4B0F" w:rsidRDefault="00F91CCF" w:rsidP="00F91CCF">
      <w:pPr>
        <w:suppressAutoHyphens/>
        <w:ind w:firstLine="720"/>
        <w:jc w:val="both"/>
        <w:rPr>
          <w:noProof/>
          <w:lang w:eastAsia="en-GB"/>
        </w:rPr>
      </w:pPr>
      <w:r w:rsidRPr="00CE4B0F">
        <w:rPr>
          <w:noProof/>
          <w:lang w:eastAsia="en-GB"/>
        </w:rPr>
        <w:t>3. датата на приемането – при изпращане по факс;</w:t>
      </w:r>
    </w:p>
    <w:p w:rsidR="00F91CCF" w:rsidRPr="00CE4B0F" w:rsidRDefault="00F91CCF" w:rsidP="00F91CCF">
      <w:pPr>
        <w:suppressAutoHyphens/>
        <w:ind w:firstLine="720"/>
        <w:jc w:val="both"/>
        <w:rPr>
          <w:noProof/>
          <w:lang w:eastAsia="en-GB"/>
        </w:rPr>
      </w:pPr>
      <w:r w:rsidRPr="00CE4B0F">
        <w:rPr>
          <w:noProof/>
          <w:lang w:eastAsia="en-GB"/>
        </w:rPr>
        <w:t xml:space="preserve">4. датата на получаване – при изпращане по електронна поща. </w:t>
      </w:r>
    </w:p>
    <w:p w:rsidR="00F91CCF" w:rsidRPr="00CE4B0F" w:rsidRDefault="00F91CCF" w:rsidP="00F91CCF">
      <w:pPr>
        <w:suppressAutoHyphens/>
        <w:ind w:firstLine="720"/>
        <w:jc w:val="both"/>
        <w:rPr>
          <w:noProof/>
          <w:lang w:eastAsia="en-GB"/>
        </w:rPr>
      </w:pPr>
    </w:p>
    <w:p w:rsidR="00F91CCF" w:rsidRPr="00CE4B0F" w:rsidRDefault="00F91CCF" w:rsidP="00F91CCF">
      <w:pPr>
        <w:suppressAutoHyphens/>
        <w:ind w:firstLine="720"/>
        <w:jc w:val="both"/>
        <w:rPr>
          <w:noProof/>
          <w:lang w:eastAsia="en-GB"/>
        </w:rPr>
      </w:pPr>
      <w:r w:rsidRPr="00CE4B0F">
        <w:rPr>
          <w:b/>
          <w:noProof/>
          <w:lang w:eastAsia="en-GB"/>
        </w:rPr>
        <w:t>(4)</w:t>
      </w:r>
      <w:r w:rsidRPr="00CE4B0F">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CE4B0F">
        <w:rPr>
          <w:i/>
          <w:noProof/>
          <w:lang w:eastAsia="en-GB"/>
        </w:rPr>
        <w:t>три</w:t>
      </w:r>
      <w:r w:rsidRPr="00CE4B0F">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91CCF" w:rsidRPr="00CE4B0F" w:rsidRDefault="00F91CCF" w:rsidP="00F91CCF">
      <w:pPr>
        <w:suppressAutoHyphens/>
        <w:ind w:firstLine="720"/>
        <w:jc w:val="both"/>
        <w:rPr>
          <w:noProof/>
          <w:lang w:eastAsia="en-GB"/>
        </w:rPr>
      </w:pPr>
      <w:r w:rsidRPr="00CE4B0F">
        <w:rPr>
          <w:b/>
          <w:noProof/>
          <w:lang w:eastAsia="en-GB"/>
        </w:rPr>
        <w:t>(5)</w:t>
      </w:r>
      <w:r w:rsidRPr="00CE4B0F">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E4B0F">
        <w:rPr>
          <w:bCs/>
          <w:noProof/>
          <w:lang w:eastAsia="en-GB"/>
        </w:rPr>
        <w:t>ИЗПЪЛНИТЕЛЯ</w:t>
      </w:r>
      <w:r w:rsidRPr="00CE4B0F">
        <w:rPr>
          <w:noProof/>
          <w:lang w:eastAsia="en-GB"/>
        </w:rPr>
        <w:t xml:space="preserve">, същият се задължава да уведоми </w:t>
      </w:r>
      <w:r w:rsidRPr="00CE4B0F">
        <w:rPr>
          <w:bCs/>
          <w:noProof/>
          <w:lang w:eastAsia="en-GB"/>
        </w:rPr>
        <w:t>ВЪЗЛОЖИТЕЛЯ</w:t>
      </w:r>
      <w:r w:rsidRPr="00CE4B0F">
        <w:rPr>
          <w:noProof/>
          <w:lang w:eastAsia="en-GB"/>
        </w:rPr>
        <w:t xml:space="preserve"> за промяната в срок до 7 (</w:t>
      </w:r>
      <w:r w:rsidRPr="00CE4B0F">
        <w:rPr>
          <w:i/>
          <w:noProof/>
          <w:lang w:eastAsia="en-GB"/>
        </w:rPr>
        <w:t>седем</w:t>
      </w:r>
      <w:r w:rsidRPr="00CE4B0F">
        <w:rPr>
          <w:noProof/>
          <w:lang w:eastAsia="en-GB"/>
        </w:rPr>
        <w:t>) дни от вписването ѝ в съответния регистър.</w:t>
      </w:r>
    </w:p>
    <w:p w:rsidR="00F91CCF" w:rsidRPr="00CE4B0F" w:rsidRDefault="00F91CCF" w:rsidP="00F91CCF">
      <w:pPr>
        <w:suppressAutoHyphens/>
        <w:spacing w:before="240" w:after="120"/>
        <w:ind w:firstLine="720"/>
        <w:jc w:val="both"/>
        <w:rPr>
          <w:noProof/>
          <w:u w:val="single"/>
          <w:lang w:eastAsia="en-GB"/>
        </w:rPr>
      </w:pPr>
      <w:r w:rsidRPr="00CE4B0F">
        <w:rPr>
          <w:noProof/>
          <w:u w:val="single"/>
          <w:lang w:eastAsia="en-GB"/>
        </w:rPr>
        <w:t>Приложимо право</w:t>
      </w:r>
    </w:p>
    <w:p w:rsidR="00F91CCF" w:rsidRPr="00CE4B0F" w:rsidRDefault="00F91CCF" w:rsidP="00F91CCF">
      <w:pPr>
        <w:suppressAutoHyphens/>
        <w:ind w:firstLine="720"/>
        <w:jc w:val="both"/>
        <w:rPr>
          <w:noProof/>
          <w:lang w:eastAsia="en-GB"/>
        </w:rPr>
      </w:pPr>
      <w:r w:rsidRPr="00CE4B0F">
        <w:rPr>
          <w:b/>
        </w:rPr>
        <w:t xml:space="preserve">Чл. 47. </w:t>
      </w:r>
      <w:r w:rsidRPr="00CE4B0F">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91CCF" w:rsidRPr="00CE4B0F" w:rsidRDefault="00F91CCF" w:rsidP="00F91CCF">
      <w:pPr>
        <w:suppressAutoHyphens/>
        <w:spacing w:before="240" w:after="120"/>
        <w:ind w:firstLine="720"/>
        <w:jc w:val="both"/>
        <w:rPr>
          <w:noProof/>
          <w:u w:val="single"/>
          <w:lang w:eastAsia="en-GB"/>
        </w:rPr>
      </w:pPr>
      <w:r w:rsidRPr="00CE4B0F">
        <w:rPr>
          <w:noProof/>
          <w:u w:val="single"/>
          <w:lang w:eastAsia="en-GB"/>
        </w:rPr>
        <w:t>Разрешаване на спорове</w:t>
      </w:r>
    </w:p>
    <w:p w:rsidR="00F91CCF" w:rsidRPr="00CE4B0F" w:rsidRDefault="00F91CCF" w:rsidP="00F91CCF">
      <w:pPr>
        <w:suppressAutoHyphens/>
        <w:ind w:firstLine="720"/>
        <w:jc w:val="both"/>
        <w:rPr>
          <w:bCs/>
          <w:noProof/>
          <w:lang w:eastAsia="en-GB"/>
        </w:rPr>
      </w:pPr>
      <w:r w:rsidRPr="00CE4B0F">
        <w:rPr>
          <w:b/>
        </w:rPr>
        <w:lastRenderedPageBreak/>
        <w:t xml:space="preserve">Чл. 48. </w:t>
      </w:r>
      <w:r w:rsidRPr="00CE4B0F">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E4B0F">
        <w:rPr>
          <w:noProof/>
          <w:lang w:eastAsia="en-GB"/>
        </w:rPr>
        <w:t>от компетентния български съд</w:t>
      </w:r>
      <w:r w:rsidRPr="00CE4B0F">
        <w:rPr>
          <w:bCs/>
          <w:noProof/>
          <w:lang w:eastAsia="en-GB"/>
        </w:rPr>
        <w:t>.</w:t>
      </w:r>
    </w:p>
    <w:p w:rsidR="00F91CCF" w:rsidRPr="00CE4B0F" w:rsidRDefault="00F91CCF" w:rsidP="00F91CCF">
      <w:pPr>
        <w:suppressAutoHyphens/>
        <w:spacing w:before="240" w:after="120"/>
        <w:ind w:firstLine="720"/>
        <w:jc w:val="both"/>
        <w:rPr>
          <w:noProof/>
          <w:u w:val="single"/>
          <w:lang w:eastAsia="en-GB"/>
        </w:rPr>
      </w:pPr>
      <w:r w:rsidRPr="00CE4B0F">
        <w:rPr>
          <w:noProof/>
          <w:u w:val="single"/>
          <w:lang w:eastAsia="en-GB"/>
        </w:rPr>
        <w:t>Екземпляри</w:t>
      </w:r>
    </w:p>
    <w:p w:rsidR="00F91CCF" w:rsidRPr="00CE4B0F" w:rsidRDefault="00F91CCF" w:rsidP="00F91CCF">
      <w:pPr>
        <w:suppressAutoHyphens/>
        <w:ind w:firstLine="720"/>
        <w:jc w:val="both"/>
        <w:rPr>
          <w:noProof/>
          <w:lang w:eastAsia="en-GB"/>
        </w:rPr>
      </w:pPr>
      <w:r w:rsidRPr="00CE4B0F">
        <w:rPr>
          <w:b/>
        </w:rPr>
        <w:t xml:space="preserve">Чл. 49. </w:t>
      </w:r>
      <w:r w:rsidRPr="00CE4B0F">
        <w:rPr>
          <w:noProof/>
          <w:lang w:eastAsia="en-GB"/>
        </w:rPr>
        <w:t>Този Договор се състои от … (…) страници и е изготвен и подписан в 2 (два) еднообразни екземпляра – по един за всяка от Страните.</w:t>
      </w:r>
    </w:p>
    <w:p w:rsidR="00F91CCF" w:rsidRPr="00CE4B0F" w:rsidRDefault="00F91CCF" w:rsidP="00F91CCF">
      <w:pPr>
        <w:autoSpaceDE w:val="0"/>
        <w:autoSpaceDN w:val="0"/>
        <w:adjustRightInd w:val="0"/>
        <w:spacing w:before="120" w:after="120"/>
        <w:ind w:firstLine="720"/>
        <w:jc w:val="both"/>
      </w:pPr>
      <w:r w:rsidRPr="00CE4B0F">
        <w:t>Към този Договор се прилагат и са неразделна част от него следните приложения:</w:t>
      </w:r>
    </w:p>
    <w:p w:rsidR="00F91CCF" w:rsidRPr="00CE4B0F" w:rsidRDefault="00F91CCF" w:rsidP="00F91CCF">
      <w:pPr>
        <w:autoSpaceDE w:val="0"/>
        <w:autoSpaceDN w:val="0"/>
        <w:adjustRightInd w:val="0"/>
        <w:ind w:firstLine="720"/>
        <w:jc w:val="both"/>
      </w:pPr>
      <w:r w:rsidRPr="00CE4B0F">
        <w:rPr>
          <w:b/>
          <w:u w:val="single"/>
        </w:rPr>
        <w:t>ПРИЛОЖЕНИЯ</w:t>
      </w:r>
      <w:r w:rsidRPr="00CE4B0F">
        <w:t>:</w:t>
      </w:r>
    </w:p>
    <w:p w:rsidR="00F91CCF" w:rsidRPr="00CE4B0F" w:rsidRDefault="00F91CCF" w:rsidP="00F91CCF">
      <w:pPr>
        <w:autoSpaceDE w:val="0"/>
        <w:autoSpaceDN w:val="0"/>
        <w:adjustRightInd w:val="0"/>
        <w:ind w:firstLine="720"/>
        <w:jc w:val="both"/>
        <w:rPr>
          <w:bCs/>
          <w:iCs/>
        </w:rPr>
      </w:pPr>
      <w:r w:rsidRPr="00CE4B0F">
        <w:rPr>
          <w:bCs/>
          <w:iCs/>
        </w:rPr>
        <w:t>Приложение № 1 – Техническа спецификация по обособена позиция № .....;</w:t>
      </w:r>
    </w:p>
    <w:p w:rsidR="00F91CCF" w:rsidRPr="00CE4B0F" w:rsidRDefault="00F91CCF" w:rsidP="00F91CCF">
      <w:pPr>
        <w:autoSpaceDE w:val="0"/>
        <w:autoSpaceDN w:val="0"/>
        <w:adjustRightInd w:val="0"/>
        <w:ind w:firstLine="720"/>
        <w:jc w:val="both"/>
        <w:rPr>
          <w:bCs/>
          <w:iCs/>
        </w:rPr>
      </w:pPr>
      <w:r w:rsidRPr="00CE4B0F">
        <w:rPr>
          <w:bCs/>
          <w:iCs/>
        </w:rPr>
        <w:t>Приложение № 2 – Техническо предложение на ИЗПЪЛНИТЕЛЯ по обособена позиция № ..............;</w:t>
      </w:r>
    </w:p>
    <w:p w:rsidR="00F91CCF" w:rsidRPr="00CE4B0F" w:rsidRDefault="00F91CCF" w:rsidP="00F91CCF">
      <w:pPr>
        <w:autoSpaceDE w:val="0"/>
        <w:autoSpaceDN w:val="0"/>
        <w:adjustRightInd w:val="0"/>
        <w:ind w:firstLine="720"/>
        <w:jc w:val="both"/>
        <w:rPr>
          <w:bCs/>
          <w:iCs/>
        </w:rPr>
      </w:pPr>
      <w:r w:rsidRPr="00CE4B0F">
        <w:rPr>
          <w:bCs/>
          <w:iCs/>
        </w:rPr>
        <w:t>Приложение № 3 – Ценово предложение на ИЗПЪЛНИТЕЛЯ по обособена позиция № ..............;</w:t>
      </w:r>
    </w:p>
    <w:p w:rsidR="00F91CCF" w:rsidRPr="00CE4B0F" w:rsidRDefault="00F91CCF" w:rsidP="00F91CCF">
      <w:pPr>
        <w:autoSpaceDE w:val="0"/>
        <w:autoSpaceDN w:val="0"/>
        <w:adjustRightInd w:val="0"/>
        <w:ind w:firstLine="720"/>
        <w:jc w:val="both"/>
        <w:rPr>
          <w:bCs/>
          <w:iCs/>
        </w:rPr>
      </w:pPr>
      <w:r w:rsidRPr="00CE4B0F">
        <w:rPr>
          <w:bCs/>
          <w:iCs/>
        </w:rPr>
        <w:t>Приложение № 4 – Протокол от преговори с рег. № ...... (ако е приложимо).</w:t>
      </w:r>
    </w:p>
    <w:p w:rsidR="00F91CCF" w:rsidRPr="00CE4B0F" w:rsidRDefault="00F91CCF" w:rsidP="00F91CCF">
      <w:pPr>
        <w:widowControl w:val="0"/>
        <w:ind w:firstLine="720"/>
        <w:jc w:val="both"/>
      </w:pPr>
      <w:r w:rsidRPr="00CE4B0F">
        <w:tab/>
      </w:r>
    </w:p>
    <w:p w:rsidR="00F91CCF" w:rsidRDefault="00F91CCF" w:rsidP="00F91CCF">
      <w:pPr>
        <w:ind w:firstLine="720"/>
        <w:jc w:val="both"/>
        <w:rPr>
          <w:b/>
        </w:rPr>
      </w:pPr>
    </w:p>
    <w:p w:rsidR="00F91CCF" w:rsidRDefault="00F91CCF" w:rsidP="00F91CCF">
      <w:pPr>
        <w:ind w:firstLine="720"/>
        <w:jc w:val="both"/>
        <w:rPr>
          <w:b/>
        </w:rPr>
      </w:pPr>
    </w:p>
    <w:p w:rsidR="00F91CCF" w:rsidRDefault="00F91CCF" w:rsidP="00F91CCF">
      <w:pPr>
        <w:ind w:firstLine="720"/>
        <w:jc w:val="both"/>
        <w:rPr>
          <w:b/>
        </w:rPr>
      </w:pPr>
    </w:p>
    <w:p w:rsidR="00F91CCF" w:rsidRPr="00CE4B0F" w:rsidRDefault="00F91CCF" w:rsidP="00F91CCF">
      <w:pPr>
        <w:ind w:firstLine="720"/>
        <w:jc w:val="both"/>
        <w:rPr>
          <w:b/>
        </w:rPr>
      </w:pPr>
      <w:r w:rsidRPr="00CE4B0F">
        <w:rPr>
          <w:b/>
        </w:rPr>
        <w:t>ВЪЗЛОЖИТЕЛ:                                                    ИЗПЪЛНИТЕЛ:</w:t>
      </w:r>
    </w:p>
    <w:p w:rsidR="00F91CCF" w:rsidRPr="00CE4B0F" w:rsidRDefault="00F91CCF" w:rsidP="00F91CCF">
      <w:pPr>
        <w:ind w:firstLine="720"/>
        <w:jc w:val="both"/>
        <w:rPr>
          <w:b/>
        </w:rPr>
      </w:pPr>
      <w:r w:rsidRPr="00CE4B0F">
        <w:rPr>
          <w:b/>
        </w:rPr>
        <w:tab/>
      </w:r>
      <w:r w:rsidRPr="00CE4B0F">
        <w:rPr>
          <w:b/>
        </w:rPr>
        <w:tab/>
      </w:r>
      <w:r w:rsidRPr="00CE4B0F">
        <w:rPr>
          <w:b/>
        </w:rPr>
        <w:tab/>
      </w:r>
      <w:r w:rsidRPr="00CE4B0F">
        <w:rPr>
          <w:b/>
        </w:rPr>
        <w:tab/>
      </w:r>
    </w:p>
    <w:p w:rsidR="00F91CCF" w:rsidRPr="00CE4B0F" w:rsidRDefault="00F91CCF" w:rsidP="00F91CCF">
      <w:pPr>
        <w:ind w:firstLine="720"/>
        <w:jc w:val="both"/>
        <w:rPr>
          <w:b/>
        </w:rPr>
      </w:pPr>
    </w:p>
    <w:p w:rsidR="00F91CCF" w:rsidRPr="00CE4B0F" w:rsidRDefault="00F91CCF" w:rsidP="00F91CCF">
      <w:pPr>
        <w:jc w:val="both"/>
        <w:rPr>
          <w:bCs/>
        </w:rPr>
      </w:pPr>
    </w:p>
    <w:p w:rsidR="00F91CCF" w:rsidRPr="00CE4B0F" w:rsidRDefault="00F91CCF" w:rsidP="00F91CCF">
      <w:pPr>
        <w:jc w:val="both"/>
        <w:rPr>
          <w:bCs/>
        </w:rPr>
      </w:pPr>
    </w:p>
    <w:p w:rsidR="00F91CCF" w:rsidRPr="00CE4B0F" w:rsidRDefault="00F91CCF" w:rsidP="00F91CCF">
      <w:pPr>
        <w:jc w:val="both"/>
        <w:rPr>
          <w:bCs/>
        </w:rPr>
      </w:pPr>
    </w:p>
    <w:p w:rsidR="00F91CCF" w:rsidRPr="00CE4B0F" w:rsidRDefault="00F91CCF" w:rsidP="00F91CCF">
      <w:pPr>
        <w:jc w:val="both"/>
        <w:rPr>
          <w:bCs/>
        </w:rPr>
      </w:pPr>
    </w:p>
    <w:p w:rsidR="00F91CCF" w:rsidRPr="00CE4B0F" w:rsidRDefault="00F91CCF" w:rsidP="00F91CCF">
      <w:pPr>
        <w:tabs>
          <w:tab w:val="left" w:pos="142"/>
        </w:tabs>
        <w:ind w:right="-1370"/>
        <w:jc w:val="both"/>
      </w:pPr>
    </w:p>
    <w:p w:rsidR="00D812E8" w:rsidRPr="00573A07" w:rsidRDefault="00D812E8" w:rsidP="00351BA5">
      <w:pPr>
        <w:ind w:right="142" w:firstLine="540"/>
        <w:jc w:val="right"/>
        <w:rPr>
          <w:b/>
          <w:szCs w:val="24"/>
          <w:lang w:val="bg-BG" w:eastAsia="bg-BG"/>
        </w:rPr>
      </w:pPr>
    </w:p>
    <w:sectPr w:rsidR="00D812E8" w:rsidRPr="00573A07" w:rsidSect="00D56F59">
      <w:headerReference w:type="default" r:id="rId17"/>
      <w:footerReference w:type="default" r:id="rId18"/>
      <w:pgSz w:w="11906" w:h="16838"/>
      <w:pgMar w:top="1539" w:right="707" w:bottom="1276" w:left="1134"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EB4" w:rsidRDefault="00303EB4" w:rsidP="005347EF">
      <w:r>
        <w:separator/>
      </w:r>
    </w:p>
    <w:p w:rsidR="00303EB4" w:rsidRDefault="00303EB4"/>
  </w:endnote>
  <w:endnote w:type="continuationSeparator" w:id="1">
    <w:p w:rsidR="00303EB4" w:rsidRDefault="00303EB4" w:rsidP="005347EF">
      <w:r>
        <w:continuationSeparator/>
      </w:r>
    </w:p>
    <w:p w:rsidR="00303EB4" w:rsidRDefault="00303E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Optima">
    <w:altName w:val="Century Gothic"/>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Franklin Gothic Medium Cond">
    <w:panose1 w:val="020B0606030402020204"/>
    <w:charset w:val="CC"/>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0" w:usb1="00000000" w:usb2="00000000" w:usb3="00000000" w:csb0="0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59" w:rsidRPr="00A9533D" w:rsidRDefault="00446A59" w:rsidP="00AB1EF9">
    <w:pPr>
      <w:pStyle w:val="Header"/>
      <w:tabs>
        <w:tab w:val="clear" w:pos="9406"/>
        <w:tab w:val="right" w:pos="9781"/>
      </w:tabs>
      <w:ind w:right="421"/>
      <w:jc w:val="center"/>
      <w:rPr>
        <w:sz w:val="16"/>
        <w:szCs w:val="16"/>
      </w:rPr>
    </w:pPr>
    <w:r>
      <w:tab/>
    </w:r>
    <w:r>
      <w:tab/>
    </w:r>
    <w:r w:rsidRPr="002D1F93">
      <w:rPr>
        <w:sz w:val="16"/>
        <w:szCs w:val="16"/>
      </w:rPr>
      <w:t xml:space="preserve"> </w:t>
    </w:r>
    <w:r>
      <w:rPr>
        <w:sz w:val="16"/>
        <w:szCs w:val="16"/>
      </w:rPr>
      <w:t>с</w:t>
    </w:r>
    <w:r w:rsidRPr="00A9533D">
      <w:rPr>
        <w:sz w:val="16"/>
        <w:szCs w:val="16"/>
      </w:rPr>
      <w:t xml:space="preserve">тр. </w:t>
    </w:r>
    <w:r w:rsidR="00D01E54" w:rsidRPr="00A9533D">
      <w:rPr>
        <w:b/>
        <w:sz w:val="16"/>
        <w:szCs w:val="16"/>
      </w:rPr>
      <w:fldChar w:fldCharType="begin"/>
    </w:r>
    <w:r w:rsidRPr="00A9533D">
      <w:rPr>
        <w:b/>
        <w:sz w:val="16"/>
        <w:szCs w:val="16"/>
      </w:rPr>
      <w:instrText xml:space="preserve"> PAGE </w:instrText>
    </w:r>
    <w:r w:rsidR="00D01E54" w:rsidRPr="00A9533D">
      <w:rPr>
        <w:b/>
        <w:sz w:val="16"/>
        <w:szCs w:val="16"/>
      </w:rPr>
      <w:fldChar w:fldCharType="separate"/>
    </w:r>
    <w:r w:rsidR="00C04040">
      <w:rPr>
        <w:b/>
        <w:noProof/>
        <w:sz w:val="16"/>
        <w:szCs w:val="16"/>
      </w:rPr>
      <w:t>72</w:t>
    </w:r>
    <w:r w:rsidR="00D01E54" w:rsidRPr="00A9533D">
      <w:rPr>
        <w:b/>
        <w:sz w:val="16"/>
        <w:szCs w:val="16"/>
      </w:rPr>
      <w:fldChar w:fldCharType="end"/>
    </w:r>
    <w:r w:rsidRPr="00A9533D">
      <w:rPr>
        <w:sz w:val="16"/>
        <w:szCs w:val="16"/>
      </w:rPr>
      <w:t xml:space="preserve"> от </w:t>
    </w:r>
    <w:r w:rsidR="00D01E54" w:rsidRPr="00A9533D">
      <w:rPr>
        <w:sz w:val="16"/>
        <w:szCs w:val="16"/>
      </w:rPr>
      <w:fldChar w:fldCharType="begin"/>
    </w:r>
    <w:r w:rsidRPr="00A9533D">
      <w:rPr>
        <w:sz w:val="16"/>
        <w:szCs w:val="16"/>
      </w:rPr>
      <w:instrText xml:space="preserve"> NUMPAGES  </w:instrText>
    </w:r>
    <w:r w:rsidR="00D01E54" w:rsidRPr="00A9533D">
      <w:rPr>
        <w:sz w:val="16"/>
        <w:szCs w:val="16"/>
      </w:rPr>
      <w:fldChar w:fldCharType="separate"/>
    </w:r>
    <w:r w:rsidR="00C04040">
      <w:rPr>
        <w:noProof/>
        <w:sz w:val="16"/>
        <w:szCs w:val="16"/>
      </w:rPr>
      <w:t>72</w:t>
    </w:r>
    <w:r w:rsidR="00D01E54" w:rsidRPr="00A9533D">
      <w:rPr>
        <w:sz w:val="16"/>
        <w:szCs w:val="16"/>
      </w:rPr>
      <w:fldChar w:fldCharType="end"/>
    </w:r>
  </w:p>
  <w:p w:rsidR="00446A59" w:rsidRDefault="00446A59" w:rsidP="00E37D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EB4" w:rsidRDefault="00303EB4" w:rsidP="005347EF">
      <w:r>
        <w:separator/>
      </w:r>
    </w:p>
    <w:p w:rsidR="00303EB4" w:rsidRDefault="00303EB4"/>
  </w:footnote>
  <w:footnote w:type="continuationSeparator" w:id="1">
    <w:p w:rsidR="00303EB4" w:rsidRDefault="00303EB4" w:rsidP="005347EF">
      <w:r>
        <w:continuationSeparator/>
      </w:r>
    </w:p>
    <w:p w:rsidR="00303EB4" w:rsidRDefault="00303EB4"/>
  </w:footnote>
  <w:footnote w:id="2">
    <w:p w:rsidR="00446A59" w:rsidRPr="00670694" w:rsidRDefault="00446A59" w:rsidP="00A47FE8">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Настоящият образец се попълва и подписват от лицето, което представлява участника</w:t>
      </w:r>
      <w:r>
        <w:rPr>
          <w:i/>
          <w:iCs/>
          <w:sz w:val="18"/>
          <w:szCs w:val="18"/>
          <w:lang w:val="bg-BG"/>
        </w:rPr>
        <w:t xml:space="preserve"> или изрично упълномощено лице, с представено пълномощно към офертата</w:t>
      </w:r>
      <w:r w:rsidRPr="00670694">
        <w:rPr>
          <w:i/>
          <w:iCs/>
          <w:sz w:val="18"/>
          <w:szCs w:val="18"/>
        </w:rPr>
        <w:t>.</w:t>
      </w:r>
    </w:p>
    <w:p w:rsidR="00446A59" w:rsidRPr="00670694" w:rsidRDefault="00446A59" w:rsidP="00A47FE8">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446A59" w:rsidRPr="00670694" w:rsidRDefault="00446A59" w:rsidP="00A47FE8">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446A59" w:rsidRPr="00670694" w:rsidRDefault="00446A59" w:rsidP="00A47FE8">
      <w:pPr>
        <w:pStyle w:val="FootnoteText"/>
        <w:spacing w:before="120" w:after="120" w:line="0" w:lineRule="atLeast"/>
        <w:rPr>
          <w:rFonts w:ascii="Calibri" w:hAnsi="Calibri"/>
          <w:sz w:val="18"/>
          <w:szCs w:val="18"/>
        </w:rPr>
      </w:pPr>
    </w:p>
  </w:footnote>
  <w:footnote w:id="3">
    <w:p w:rsidR="00446A59" w:rsidRPr="001A2A2A"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446A59" w:rsidRPr="00011DCA"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446A59" w:rsidRPr="00F74DE4"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446A59" w:rsidRPr="00CC374C"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446A59" w:rsidRPr="002C475F"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446A59" w:rsidRPr="00AD02D8"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446A59" w:rsidRPr="00123AA0" w:rsidRDefault="00446A59" w:rsidP="00AB7D1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446A59" w:rsidRPr="00123AA0" w:rsidRDefault="00446A59"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59" w:rsidRPr="00037786" w:rsidRDefault="00446A59" w:rsidP="00D56F59">
    <w:pPr>
      <w:pStyle w:val="Title"/>
      <w:ind w:right="-428"/>
      <w:rPr>
        <w:rFonts w:ascii="Palatino Linotype" w:hAnsi="Palatino Linotype"/>
        <w:caps/>
        <w:sz w:val="32"/>
        <w:szCs w:val="32"/>
      </w:rPr>
    </w:pPr>
    <w:r>
      <w:rPr>
        <w:noProof/>
        <w:lang w:val="bg-BG" w:eastAsia="bg-BG"/>
      </w:rPr>
      <w:drawing>
        <wp:anchor distT="0" distB="0" distL="114300" distR="114300" simplePos="0" relativeHeight="251660288" behindDoc="0" locked="0" layoutInCell="1" allowOverlap="1">
          <wp:simplePos x="0" y="0"/>
          <wp:positionH relativeFrom="column">
            <wp:posOffset>-481330</wp:posOffset>
          </wp:positionH>
          <wp:positionV relativeFrom="paragraph">
            <wp:posOffset>-102235</wp:posOffset>
          </wp:positionV>
          <wp:extent cx="857250" cy="1171575"/>
          <wp:effectExtent l="0" t="0" r="0" b="0"/>
          <wp:wrapTopAndBottom/>
          <wp:docPr id="8" name="Picture 1" descr="NIP-15-ch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P-15-cherno"/>
                  <pic:cNvPicPr>
                    <a:picLocks noChangeAspect="1" noChangeArrowheads="1"/>
                  </pic:cNvPicPr>
                </pic:nvPicPr>
                <pic:blipFill>
                  <a:blip r:embed="rId1"/>
                  <a:srcRect/>
                  <a:stretch>
                    <a:fillRect/>
                  </a:stretch>
                </pic:blipFill>
                <pic:spPr bwMode="auto">
                  <a:xfrm>
                    <a:off x="0" y="0"/>
                    <a:ext cx="857250" cy="1171575"/>
                  </a:xfrm>
                  <a:prstGeom prst="rect">
                    <a:avLst/>
                  </a:prstGeom>
                  <a:noFill/>
                  <a:ln w="9525">
                    <a:noFill/>
                    <a:miter lim="800000"/>
                    <a:headEnd/>
                    <a:tailEnd/>
                  </a:ln>
                </pic:spPr>
              </pic:pic>
            </a:graphicData>
          </a:graphic>
        </wp:anchor>
      </w:drawing>
    </w:r>
    <w:r w:rsidRPr="00037786">
      <w:rPr>
        <w:rFonts w:ascii="Palatino Linotype" w:hAnsi="Palatino Linotype"/>
        <w:bCs/>
        <w:caps/>
        <w:sz w:val="32"/>
        <w:szCs w:val="32"/>
      </w:rPr>
      <w:t>Национален институт на правосъдието</w:t>
    </w:r>
  </w:p>
  <w:p w:rsidR="00446A59" w:rsidRPr="006879E6" w:rsidRDefault="00446A59" w:rsidP="00D56F59">
    <w:pPr>
      <w:pStyle w:val="Title"/>
      <w:spacing w:before="200"/>
      <w:ind w:left="851"/>
      <w:rPr>
        <w:rFonts w:ascii="Palatino Linotype" w:hAnsi="Palatino Linotype"/>
        <w:b w:val="0"/>
        <w:sz w:val="20"/>
      </w:rPr>
    </w:pPr>
    <w:r w:rsidRPr="006879E6">
      <w:rPr>
        <w:rFonts w:ascii="Palatino Linotype" w:hAnsi="Palatino Linotype"/>
        <w:b w:val="0"/>
        <w:bCs/>
        <w:sz w:val="20"/>
      </w:rPr>
      <w:t>София 1</w:t>
    </w:r>
    <w:r>
      <w:rPr>
        <w:rFonts w:ascii="Palatino Linotype" w:hAnsi="Palatino Linotype"/>
        <w:b w:val="0"/>
        <w:bCs/>
        <w:sz w:val="20"/>
      </w:rPr>
      <w:t>000</w:t>
    </w:r>
    <w:r w:rsidRPr="006879E6">
      <w:rPr>
        <w:rFonts w:ascii="Palatino Linotype" w:hAnsi="Palatino Linotype"/>
        <w:b w:val="0"/>
        <w:bCs/>
        <w:sz w:val="20"/>
      </w:rPr>
      <w:t xml:space="preserve">, ул. </w:t>
    </w:r>
    <w:r>
      <w:rPr>
        <w:rFonts w:ascii="Palatino Linotype" w:hAnsi="Palatino Linotype"/>
        <w:b w:val="0"/>
        <w:bCs/>
        <w:sz w:val="20"/>
        <w:lang w:val="bg-BG"/>
      </w:rPr>
      <w:t>„</w:t>
    </w:r>
    <w:r w:rsidRPr="006879E6">
      <w:rPr>
        <w:rFonts w:ascii="Palatino Linotype" w:hAnsi="Palatino Linotype"/>
        <w:b w:val="0"/>
        <w:bCs/>
        <w:sz w:val="20"/>
      </w:rPr>
      <w:t>Екзарх Йосиф</w:t>
    </w:r>
    <w:r>
      <w:rPr>
        <w:rFonts w:ascii="Palatino Linotype" w:hAnsi="Palatino Linotype"/>
        <w:b w:val="0"/>
        <w:bCs/>
        <w:sz w:val="20"/>
        <w:lang w:val="bg-BG"/>
      </w:rPr>
      <w:t>”</w:t>
    </w:r>
    <w:r w:rsidRPr="006879E6">
      <w:rPr>
        <w:rFonts w:ascii="Palatino Linotype" w:hAnsi="Palatino Linotype"/>
        <w:b w:val="0"/>
        <w:bCs/>
        <w:sz w:val="20"/>
      </w:rPr>
      <w:t xml:space="preserve"> № 14, тел: </w:t>
    </w:r>
    <w:r>
      <w:rPr>
        <w:rFonts w:ascii="Palatino Linotype" w:hAnsi="Palatino Linotype"/>
        <w:b w:val="0"/>
        <w:bCs/>
        <w:sz w:val="20"/>
      </w:rPr>
      <w:t xml:space="preserve">02 </w:t>
    </w:r>
    <w:r w:rsidRPr="006879E6">
      <w:rPr>
        <w:rFonts w:ascii="Palatino Linotype" w:hAnsi="Palatino Linotype"/>
        <w:b w:val="0"/>
        <w:bCs/>
        <w:sz w:val="20"/>
      </w:rPr>
      <w:t xml:space="preserve">9359 100, факс: </w:t>
    </w:r>
    <w:r>
      <w:rPr>
        <w:rFonts w:ascii="Palatino Linotype" w:hAnsi="Palatino Linotype"/>
        <w:b w:val="0"/>
        <w:bCs/>
        <w:sz w:val="20"/>
      </w:rPr>
      <w:t xml:space="preserve">02 </w:t>
    </w:r>
    <w:r w:rsidRPr="006879E6">
      <w:rPr>
        <w:rFonts w:ascii="Palatino Linotype" w:hAnsi="Palatino Linotype"/>
        <w:b w:val="0"/>
        <w:bCs/>
        <w:sz w:val="20"/>
      </w:rPr>
      <w:t>9359 101</w:t>
    </w:r>
  </w:p>
  <w:p w:rsidR="00446A59" w:rsidRDefault="00446A59" w:rsidP="00D56F59">
    <w:pPr>
      <w:pStyle w:val="Title"/>
      <w:pBdr>
        <w:bottom w:val="single" w:sz="4" w:space="1" w:color="auto"/>
      </w:pBdr>
      <w:ind w:left="851"/>
      <w:rPr>
        <w:rFonts w:ascii="Palatino Linotype" w:hAnsi="Palatino Linotype"/>
        <w:b w:val="0"/>
        <w:bCs/>
        <w:sz w:val="20"/>
        <w:lang w:val="bg-BG"/>
      </w:rPr>
    </w:pPr>
    <w:r>
      <w:rPr>
        <w:rFonts w:ascii="Palatino Linotype" w:hAnsi="Palatino Linotype"/>
        <w:b w:val="0"/>
        <w:bCs/>
        <w:sz w:val="20"/>
        <w:lang w:val="bg-BG"/>
      </w:rPr>
      <w:t>е-поща</w:t>
    </w:r>
    <w:r w:rsidRPr="006879E6">
      <w:rPr>
        <w:rFonts w:ascii="Palatino Linotype" w:hAnsi="Palatino Linotype"/>
        <w:b w:val="0"/>
        <w:bCs/>
        <w:sz w:val="20"/>
      </w:rPr>
      <w:t xml:space="preserve">: </w:t>
    </w:r>
    <w:r w:rsidRPr="006879E6">
      <w:rPr>
        <w:rFonts w:ascii="Palatino Linotype" w:hAnsi="Palatino Linotype"/>
        <w:b w:val="0"/>
        <w:bCs/>
        <w:sz w:val="20"/>
        <w:lang w:val="en-US"/>
      </w:rPr>
      <w:t>nij</w:t>
    </w:r>
    <w:r w:rsidRPr="006879E6">
      <w:rPr>
        <w:rFonts w:ascii="Palatino Linotype" w:hAnsi="Palatino Linotype"/>
        <w:b w:val="0"/>
        <w:bCs/>
        <w:sz w:val="20"/>
      </w:rPr>
      <w:t>@</w:t>
    </w:r>
    <w:r w:rsidRPr="006879E6">
      <w:rPr>
        <w:rFonts w:ascii="Palatino Linotype" w:hAnsi="Palatino Linotype"/>
        <w:b w:val="0"/>
        <w:bCs/>
        <w:sz w:val="20"/>
        <w:lang w:val="en-US"/>
      </w:rPr>
      <w:t>nij</w:t>
    </w:r>
    <w:r w:rsidRPr="006879E6">
      <w:rPr>
        <w:rFonts w:ascii="Palatino Linotype" w:hAnsi="Palatino Linotype"/>
        <w:b w:val="0"/>
        <w:bCs/>
        <w:sz w:val="20"/>
      </w:rPr>
      <w:t>.</w:t>
    </w:r>
    <w:r w:rsidRPr="006879E6">
      <w:rPr>
        <w:rFonts w:ascii="Palatino Linotype" w:hAnsi="Palatino Linotype"/>
        <w:b w:val="0"/>
        <w:bCs/>
        <w:sz w:val="20"/>
        <w:lang w:val="en-US"/>
      </w:rPr>
      <w:t>bg</w:t>
    </w:r>
    <w:r w:rsidRPr="006879E6">
      <w:rPr>
        <w:rFonts w:ascii="Palatino Linotype" w:hAnsi="Palatino Linotype"/>
        <w:b w:val="0"/>
        <w:bCs/>
        <w:sz w:val="20"/>
      </w:rPr>
      <w:t xml:space="preserve">, </w:t>
    </w:r>
    <w:r>
      <w:rPr>
        <w:rFonts w:ascii="Palatino Linotype" w:hAnsi="Palatino Linotype"/>
        <w:b w:val="0"/>
        <w:bCs/>
        <w:sz w:val="20"/>
        <w:lang w:val="bg-BG"/>
      </w:rPr>
      <w:t>уебсайт</w:t>
    </w:r>
    <w:r w:rsidRPr="006879E6">
      <w:rPr>
        <w:rFonts w:ascii="Palatino Linotype" w:hAnsi="Palatino Linotype"/>
        <w:b w:val="0"/>
        <w:bCs/>
        <w:sz w:val="20"/>
      </w:rPr>
      <w:t xml:space="preserve">: </w:t>
    </w:r>
    <w:r w:rsidRPr="006879E6">
      <w:rPr>
        <w:rFonts w:ascii="Palatino Linotype" w:hAnsi="Palatino Linotype"/>
        <w:b w:val="0"/>
        <w:bCs/>
        <w:sz w:val="20"/>
        <w:lang w:val="en-US"/>
      </w:rPr>
      <w:t>http</w:t>
    </w:r>
    <w:r w:rsidRPr="006879E6">
      <w:rPr>
        <w:rFonts w:ascii="Palatino Linotype" w:hAnsi="Palatino Linotype"/>
        <w:b w:val="0"/>
        <w:bCs/>
        <w:sz w:val="20"/>
      </w:rPr>
      <w:t>://</w:t>
    </w:r>
    <w:hyperlink r:id="rId2" w:history="1">
      <w:r w:rsidRPr="006879E6">
        <w:rPr>
          <w:rStyle w:val="Hyperlink"/>
          <w:rFonts w:ascii="Palatino Linotype" w:hAnsi="Palatino Linotype"/>
          <w:b w:val="0"/>
          <w:bCs/>
          <w:sz w:val="20"/>
        </w:rPr>
        <w:t>www.</w:t>
      </w:r>
      <w:r w:rsidRPr="006879E6">
        <w:rPr>
          <w:rStyle w:val="Hyperlink"/>
          <w:rFonts w:ascii="Palatino Linotype" w:hAnsi="Palatino Linotype"/>
          <w:b w:val="0"/>
          <w:bCs/>
          <w:sz w:val="20"/>
          <w:lang w:val="en-US"/>
        </w:rPr>
        <w:t>nij</w:t>
      </w:r>
      <w:r w:rsidRPr="006879E6">
        <w:rPr>
          <w:rStyle w:val="Hyperlink"/>
          <w:rFonts w:ascii="Palatino Linotype" w:hAnsi="Palatino Linotype"/>
          <w:b w:val="0"/>
          <w:bCs/>
          <w:sz w:val="20"/>
        </w:rPr>
        <w:t>.bg</w:t>
      </w:r>
    </w:hyperlink>
  </w:p>
  <w:p w:rsidR="00446A59" w:rsidRPr="00E25A96" w:rsidRDefault="00446A59" w:rsidP="00D56F59">
    <w:pPr>
      <w:pStyle w:val="Title"/>
      <w:pBdr>
        <w:bottom w:val="single" w:sz="4" w:space="1" w:color="auto"/>
      </w:pBdr>
      <w:ind w:left="851"/>
      <w:rPr>
        <w:rFonts w:ascii="Palatino Linotype" w:hAnsi="Palatino Linotype"/>
        <w:b w:val="0"/>
        <w:bCs/>
        <w:sz w:val="20"/>
        <w:lang w:val="bg-BG"/>
      </w:rPr>
    </w:pPr>
  </w:p>
  <w:p w:rsidR="00446A59" w:rsidRDefault="00446A59" w:rsidP="001A6E9F">
    <w:pPr>
      <w:pStyle w:val="Header"/>
      <w:ind w:left="-567" w:right="-709"/>
      <w:jc w:val="center"/>
      <w:rPr>
        <w:u w:val="single"/>
        <w:lang w:val="bg-BG"/>
      </w:rPr>
    </w:pPr>
  </w:p>
  <w:p w:rsidR="00446A59" w:rsidRPr="008D3BFD" w:rsidRDefault="00446A59" w:rsidP="00D41F42">
    <w:pPr>
      <w:pStyle w:val="Header"/>
      <w:ind w:left="-567" w:right="-709"/>
      <w:rPr>
        <w:u w:val="single"/>
      </w:rPr>
    </w:pPr>
  </w:p>
  <w:p w:rsidR="00446A59" w:rsidRDefault="00446A59" w:rsidP="00D41F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15"/>
      </v:shape>
    </w:pict>
  </w:numPicBullet>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3"/>
    <w:multiLevelType w:val="multilevel"/>
    <w:tmpl w:val="00000003"/>
    <w:name w:val="WW8Num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1130"/>
        </w:tabs>
        <w:ind w:left="1130" w:hanging="360"/>
      </w:pPr>
      <w:rPr>
        <w:rFonts w:ascii="Symbol" w:hAnsi="Symbol"/>
      </w:rPr>
    </w:lvl>
    <w:lvl w:ilvl="1">
      <w:start w:val="1"/>
      <w:numFmt w:val="bullet"/>
      <w:lvlText w:val="o"/>
      <w:lvlJc w:val="left"/>
      <w:pPr>
        <w:tabs>
          <w:tab w:val="num" w:pos="1789"/>
        </w:tabs>
        <w:ind w:left="1789" w:hanging="360"/>
      </w:pPr>
      <w:rPr>
        <w:rFonts w:ascii="Courier New" w:hAnsi="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D"/>
    <w:multiLevelType w:val="singleLevel"/>
    <w:tmpl w:val="0000000D"/>
    <w:name w:val="WW8Num12"/>
    <w:lvl w:ilvl="0">
      <w:start w:val="1"/>
      <w:numFmt w:val="bullet"/>
      <w:lvlText w:val=""/>
      <w:lvlJc w:val="left"/>
      <w:pPr>
        <w:tabs>
          <w:tab w:val="num" w:pos="0"/>
        </w:tabs>
        <w:ind w:left="720" w:hanging="360"/>
      </w:pPr>
      <w:rPr>
        <w:rFonts w:ascii="Wingdings" w:hAnsi="Wingdings"/>
      </w:rPr>
    </w:lvl>
  </w:abstractNum>
  <w:abstractNum w:abstractNumId="7">
    <w:nsid w:val="00E923D2"/>
    <w:multiLevelType w:val="hybridMultilevel"/>
    <w:tmpl w:val="52D66DEE"/>
    <w:lvl w:ilvl="0" w:tplc="38162A26">
      <w:start w:val="1"/>
      <w:numFmt w:val="bullet"/>
      <w:lvlText w:val="▪"/>
      <w:lvlJc w:val="left"/>
      <w:pPr>
        <w:tabs>
          <w:tab w:val="num" w:pos="757"/>
        </w:tabs>
        <w:ind w:left="757" w:hanging="397"/>
      </w:pPr>
      <w:rPr>
        <w:rFonts w:ascii="Times New Roman" w:hAnsi="Times New Roman" w:hint="default"/>
        <w:color w:val="00000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836478E">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9">
    <w:nsid w:val="0CB23DE1"/>
    <w:multiLevelType w:val="multilevel"/>
    <w:tmpl w:val="4078A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DC91CC5"/>
    <w:multiLevelType w:val="hybridMultilevel"/>
    <w:tmpl w:val="DA544D22"/>
    <w:lvl w:ilvl="0" w:tplc="0409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1C13F16"/>
    <w:multiLevelType w:val="hybridMultilevel"/>
    <w:tmpl w:val="83B657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3ED27EB"/>
    <w:multiLevelType w:val="hybridMultilevel"/>
    <w:tmpl w:val="D838827E"/>
    <w:lvl w:ilvl="0" w:tplc="8F8680FE">
      <w:start w:val="1"/>
      <w:numFmt w:val="decimal"/>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1DA8787C"/>
    <w:multiLevelType w:val="hybridMultilevel"/>
    <w:tmpl w:val="153AA55C"/>
    <w:lvl w:ilvl="0" w:tplc="C8EEF3DC">
      <w:start w:val="1"/>
      <w:numFmt w:val="bullet"/>
      <w:lvlText w:val=""/>
      <w:lvlJc w:val="left"/>
      <w:pPr>
        <w:ind w:left="1353"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1FED0FB4"/>
    <w:multiLevelType w:val="hybridMultilevel"/>
    <w:tmpl w:val="39AAB8B6"/>
    <w:lvl w:ilvl="0" w:tplc="04090001">
      <w:start w:val="1"/>
      <w:numFmt w:val="bullet"/>
      <w:lvlText w:val=""/>
      <w:lvlJc w:val="left"/>
      <w:pPr>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6">
    <w:nsid w:val="2272253E"/>
    <w:multiLevelType w:val="hybridMultilevel"/>
    <w:tmpl w:val="DECE0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70" w:hanging="360"/>
      </w:pPr>
      <w:rPr>
        <w:rFonts w:ascii="Courier New" w:hAnsi="Courier New" w:cs="Courier New" w:hint="default"/>
      </w:rPr>
    </w:lvl>
    <w:lvl w:ilvl="2" w:tplc="4CDE75D2">
      <w:numFmt w:val="bullet"/>
      <w:lvlText w:val="-"/>
      <w:lvlJc w:val="left"/>
      <w:pPr>
        <w:ind w:left="2160" w:hanging="360"/>
      </w:pPr>
      <w:rPr>
        <w:rFonts w:ascii="Times New Roman" w:eastAsia="Calibri"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260C6143"/>
    <w:multiLevelType w:val="hybridMultilevel"/>
    <w:tmpl w:val="085AD9A6"/>
    <w:lvl w:ilvl="0" w:tplc="0409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20">
    <w:nsid w:val="266536B2"/>
    <w:multiLevelType w:val="hybridMultilevel"/>
    <w:tmpl w:val="CA3A944C"/>
    <w:lvl w:ilvl="0" w:tplc="3E606E08">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7C2D51"/>
    <w:multiLevelType w:val="hybridMultilevel"/>
    <w:tmpl w:val="20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4387BE9"/>
    <w:multiLevelType w:val="hybridMultilevel"/>
    <w:tmpl w:val="CF2C858A"/>
    <w:lvl w:ilvl="0" w:tplc="04090005">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4CDE75D2">
      <w:numFmt w:val="bullet"/>
      <w:lvlText w:val="-"/>
      <w:lvlJc w:val="left"/>
      <w:pPr>
        <w:ind w:left="2160" w:hanging="360"/>
      </w:pPr>
      <w:rPr>
        <w:rFonts w:ascii="Times New Roman" w:eastAsia="Calibri"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FC56D3"/>
    <w:multiLevelType w:val="hybridMultilevel"/>
    <w:tmpl w:val="AA8C6FB2"/>
    <w:lvl w:ilvl="0" w:tplc="6492B388">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5DF3727"/>
    <w:multiLevelType w:val="multilevel"/>
    <w:tmpl w:val="0EA41D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842C96"/>
    <w:multiLevelType w:val="hybridMultilevel"/>
    <w:tmpl w:val="45985666"/>
    <w:lvl w:ilvl="0" w:tplc="38162A26">
      <w:start w:val="1"/>
      <w:numFmt w:val="bullet"/>
      <w:lvlText w:val="▪"/>
      <w:lvlJc w:val="left"/>
      <w:pPr>
        <w:tabs>
          <w:tab w:val="num" w:pos="757"/>
        </w:tabs>
        <w:ind w:left="757" w:hanging="397"/>
      </w:pPr>
      <w:rPr>
        <w:rFonts w:ascii="Times New Roman" w:hAnsi="Times New Roman" w:hint="default"/>
        <w:color w:val="00000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1F90414"/>
    <w:multiLevelType w:val="hybridMultilevel"/>
    <w:tmpl w:val="2B6AE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1">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124690"/>
    <w:multiLevelType w:val="hybridMultilevel"/>
    <w:tmpl w:val="B35668FC"/>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37">
    <w:nsid w:val="63F27C6B"/>
    <w:multiLevelType w:val="hybridMultilevel"/>
    <w:tmpl w:val="F092C0F2"/>
    <w:lvl w:ilvl="0" w:tplc="0409000F">
      <w:start w:val="1"/>
      <w:numFmt w:val="decimal"/>
      <w:lvlText w:val="%1."/>
      <w:lvlJc w:val="left"/>
      <w:pPr>
        <w:ind w:left="2345"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67272042"/>
    <w:multiLevelType w:val="hybridMultilevel"/>
    <w:tmpl w:val="2B6AE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21761A"/>
    <w:multiLevelType w:val="multilevel"/>
    <w:tmpl w:val="E69694DA"/>
    <w:lvl w:ilvl="0">
      <w:start w:val="1"/>
      <w:numFmt w:val="decimal"/>
      <w:lvlText w:val="%1."/>
      <w:lvlJc w:val="left"/>
      <w:pPr>
        <w:ind w:left="1068" w:hanging="360"/>
      </w:pPr>
      <w:rPr>
        <w:rFonts w:hint="default"/>
      </w:rPr>
    </w:lvl>
    <w:lvl w:ilvl="1">
      <w:start w:val="1"/>
      <w:numFmt w:val="decimal"/>
      <w:lvlText w:val="%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0">
    <w:nsid w:val="68D469C3"/>
    <w:multiLevelType w:val="hybridMultilevel"/>
    <w:tmpl w:val="170EF120"/>
    <w:lvl w:ilvl="0" w:tplc="74F8DFF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B950E2B"/>
    <w:multiLevelType w:val="hybridMultilevel"/>
    <w:tmpl w:val="001CA764"/>
    <w:lvl w:ilvl="0" w:tplc="04090005">
      <w:start w:val="1"/>
      <w:numFmt w:val="bullet"/>
      <w:lvlText w:val=""/>
      <w:lvlJc w:val="left"/>
      <w:pPr>
        <w:ind w:left="1353" w:hanging="360"/>
      </w:pPr>
      <w:rPr>
        <w:rFonts w:ascii="Wingdings" w:hAnsi="Wingding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4">
    <w:nsid w:val="6FB77F05"/>
    <w:multiLevelType w:val="hybridMultilevel"/>
    <w:tmpl w:val="073013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8C01D9"/>
    <w:multiLevelType w:val="hybridMultilevel"/>
    <w:tmpl w:val="2BA0E506"/>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998E4BD8">
      <w:start w:val="3"/>
      <w:numFmt w:val="bullet"/>
      <w:lvlText w:val=""/>
      <w:lvlJc w:val="left"/>
      <w:pPr>
        <w:ind w:left="2340" w:hanging="360"/>
      </w:pPr>
      <w:rPr>
        <w:rFonts w:ascii="Symbol" w:eastAsia="Times New Roman" w:hAnsi="Symbol"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00"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7"/>
  </w:num>
  <w:num w:numId="2">
    <w:abstractNumId w:val="43"/>
  </w:num>
  <w:num w:numId="3">
    <w:abstractNumId w:val="46"/>
  </w:num>
  <w:num w:numId="4">
    <w:abstractNumId w:val="24"/>
  </w:num>
  <w:num w:numId="5">
    <w:abstractNumId w:val="9"/>
  </w:num>
  <w:num w:numId="6">
    <w:abstractNumId w:val="30"/>
  </w:num>
  <w:num w:numId="7">
    <w:abstractNumId w:val="25"/>
  </w:num>
  <w:num w:numId="8">
    <w:abstractNumId w:val="36"/>
  </w:num>
  <w:num w:numId="9">
    <w:abstractNumId w:val="37"/>
  </w:num>
  <w:num w:numId="10">
    <w:abstractNumId w:val="45"/>
  </w:num>
  <w:num w:numId="11">
    <w:abstractNumId w:val="35"/>
    <w:lvlOverride w:ilvl="0">
      <w:startOverride w:val="1"/>
    </w:lvlOverride>
  </w:num>
  <w:num w:numId="12">
    <w:abstractNumId w:val="26"/>
    <w:lvlOverride w:ilvl="0">
      <w:startOverride w:val="1"/>
    </w:lvlOverride>
  </w:num>
  <w:num w:numId="13">
    <w:abstractNumId w:val="35"/>
  </w:num>
  <w:num w:numId="14">
    <w:abstractNumId w:val="26"/>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3"/>
  </w:num>
  <w:num w:numId="19">
    <w:abstractNumId w:val="31"/>
  </w:num>
  <w:num w:numId="20">
    <w:abstractNumId w:val="27"/>
  </w:num>
  <w:num w:numId="21">
    <w:abstractNumId w:val="28"/>
  </w:num>
  <w:num w:numId="22">
    <w:abstractNumId w:val="7"/>
  </w:num>
  <w:num w:numId="23">
    <w:abstractNumId w:val="16"/>
  </w:num>
  <w:num w:numId="24">
    <w:abstractNumId w:val="2"/>
  </w:num>
  <w:num w:numId="25">
    <w:abstractNumId w:val="1"/>
    <w:lvlOverride w:ilvl="0">
      <w:startOverride w:val="1"/>
    </w:lvlOverride>
  </w:num>
  <w:num w:numId="26">
    <w:abstractNumId w:val="0"/>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9"/>
  </w:num>
  <w:num w:numId="33">
    <w:abstractNumId w:val="23"/>
  </w:num>
  <w:num w:numId="34">
    <w:abstractNumId w:val="11"/>
  </w:num>
  <w:num w:numId="35">
    <w:abstractNumId w:val="42"/>
  </w:num>
  <w:num w:numId="36">
    <w:abstractNumId w:val="14"/>
  </w:num>
  <w:num w:numId="37">
    <w:abstractNumId w:val="21"/>
  </w:num>
  <w:num w:numId="38">
    <w:abstractNumId w:val="44"/>
  </w:num>
  <w:num w:numId="39">
    <w:abstractNumId w:val="12"/>
  </w:num>
  <w:num w:numId="40">
    <w:abstractNumId w:val="32"/>
  </w:num>
  <w:num w:numId="41">
    <w:abstractNumId w:val="15"/>
  </w:num>
  <w:num w:numId="42">
    <w:abstractNumId w:val="19"/>
  </w:num>
  <w:num w:numId="43">
    <w:abstractNumId w:val="20"/>
  </w:num>
  <w:num w:numId="44">
    <w:abstractNumId w:val="10"/>
  </w:num>
  <w:num w:numId="45">
    <w:abstractNumId w:val="40"/>
  </w:num>
  <w:num w:numId="46">
    <w:abstractNumId w:val="29"/>
  </w:num>
  <w:num w:numId="47">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288"/>
  <w:hyphenationZone w:val="425"/>
  <w:drawingGridHorizontalSpacing w:val="120"/>
  <w:displayHorizont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E5163E"/>
    <w:rsid w:val="00000336"/>
    <w:rsid w:val="00000577"/>
    <w:rsid w:val="00000D39"/>
    <w:rsid w:val="000015CF"/>
    <w:rsid w:val="000023A9"/>
    <w:rsid w:val="000023BF"/>
    <w:rsid w:val="00002C89"/>
    <w:rsid w:val="00002EA4"/>
    <w:rsid w:val="0000380A"/>
    <w:rsid w:val="000045AB"/>
    <w:rsid w:val="00004C28"/>
    <w:rsid w:val="00005645"/>
    <w:rsid w:val="00006EE8"/>
    <w:rsid w:val="000071B1"/>
    <w:rsid w:val="000074C8"/>
    <w:rsid w:val="00007D08"/>
    <w:rsid w:val="000105D1"/>
    <w:rsid w:val="00010C40"/>
    <w:rsid w:val="000123CD"/>
    <w:rsid w:val="00012D2A"/>
    <w:rsid w:val="00012DED"/>
    <w:rsid w:val="000131FC"/>
    <w:rsid w:val="00013871"/>
    <w:rsid w:val="0001418A"/>
    <w:rsid w:val="0001421F"/>
    <w:rsid w:val="0001484A"/>
    <w:rsid w:val="00014F62"/>
    <w:rsid w:val="00014FC2"/>
    <w:rsid w:val="00015F09"/>
    <w:rsid w:val="000162D6"/>
    <w:rsid w:val="000179DF"/>
    <w:rsid w:val="00017E2D"/>
    <w:rsid w:val="0002031F"/>
    <w:rsid w:val="00020836"/>
    <w:rsid w:val="00020B3D"/>
    <w:rsid w:val="0002157F"/>
    <w:rsid w:val="00021F73"/>
    <w:rsid w:val="000226FE"/>
    <w:rsid w:val="0002378C"/>
    <w:rsid w:val="00023930"/>
    <w:rsid w:val="00023F54"/>
    <w:rsid w:val="00024027"/>
    <w:rsid w:val="00024B11"/>
    <w:rsid w:val="000252BF"/>
    <w:rsid w:val="000257B6"/>
    <w:rsid w:val="000261E0"/>
    <w:rsid w:val="00026586"/>
    <w:rsid w:val="00026D39"/>
    <w:rsid w:val="00027644"/>
    <w:rsid w:val="00027FAE"/>
    <w:rsid w:val="0003022C"/>
    <w:rsid w:val="000305E6"/>
    <w:rsid w:val="000307C5"/>
    <w:rsid w:val="00030C19"/>
    <w:rsid w:val="00030C1E"/>
    <w:rsid w:val="00030D5D"/>
    <w:rsid w:val="000313AC"/>
    <w:rsid w:val="000316A2"/>
    <w:rsid w:val="000317BB"/>
    <w:rsid w:val="00031904"/>
    <w:rsid w:val="00031ABA"/>
    <w:rsid w:val="00031D97"/>
    <w:rsid w:val="0003210F"/>
    <w:rsid w:val="00032568"/>
    <w:rsid w:val="0003272C"/>
    <w:rsid w:val="000333AD"/>
    <w:rsid w:val="000339FF"/>
    <w:rsid w:val="00033AE2"/>
    <w:rsid w:val="00034353"/>
    <w:rsid w:val="000347A5"/>
    <w:rsid w:val="00036290"/>
    <w:rsid w:val="000364EE"/>
    <w:rsid w:val="0003651F"/>
    <w:rsid w:val="00036CA8"/>
    <w:rsid w:val="000370A1"/>
    <w:rsid w:val="00037245"/>
    <w:rsid w:val="000374B4"/>
    <w:rsid w:val="000375C8"/>
    <w:rsid w:val="0004107B"/>
    <w:rsid w:val="00044919"/>
    <w:rsid w:val="00045871"/>
    <w:rsid w:val="00045941"/>
    <w:rsid w:val="00045D41"/>
    <w:rsid w:val="00045EF0"/>
    <w:rsid w:val="00046564"/>
    <w:rsid w:val="000467AB"/>
    <w:rsid w:val="00046A10"/>
    <w:rsid w:val="000470A0"/>
    <w:rsid w:val="00047A77"/>
    <w:rsid w:val="00047DCC"/>
    <w:rsid w:val="00050193"/>
    <w:rsid w:val="000502C0"/>
    <w:rsid w:val="000503D3"/>
    <w:rsid w:val="00050401"/>
    <w:rsid w:val="00050DFF"/>
    <w:rsid w:val="00050EE0"/>
    <w:rsid w:val="0005175F"/>
    <w:rsid w:val="0005177E"/>
    <w:rsid w:val="0005213E"/>
    <w:rsid w:val="000531D9"/>
    <w:rsid w:val="00053309"/>
    <w:rsid w:val="00053C9E"/>
    <w:rsid w:val="00053F73"/>
    <w:rsid w:val="000541EE"/>
    <w:rsid w:val="00055D28"/>
    <w:rsid w:val="00056EF9"/>
    <w:rsid w:val="00060B94"/>
    <w:rsid w:val="00061169"/>
    <w:rsid w:val="00062BDC"/>
    <w:rsid w:val="00062C08"/>
    <w:rsid w:val="00063BD9"/>
    <w:rsid w:val="00064F81"/>
    <w:rsid w:val="00065061"/>
    <w:rsid w:val="0006568E"/>
    <w:rsid w:val="00065A6A"/>
    <w:rsid w:val="00066201"/>
    <w:rsid w:val="000666AD"/>
    <w:rsid w:val="00067BB6"/>
    <w:rsid w:val="00067D25"/>
    <w:rsid w:val="0007021A"/>
    <w:rsid w:val="00071240"/>
    <w:rsid w:val="00071671"/>
    <w:rsid w:val="00072238"/>
    <w:rsid w:val="00072AF9"/>
    <w:rsid w:val="00072EF1"/>
    <w:rsid w:val="00073310"/>
    <w:rsid w:val="000734C4"/>
    <w:rsid w:val="0007394A"/>
    <w:rsid w:val="00074720"/>
    <w:rsid w:val="00075351"/>
    <w:rsid w:val="00075CD4"/>
    <w:rsid w:val="00075F37"/>
    <w:rsid w:val="0007761C"/>
    <w:rsid w:val="0007768A"/>
    <w:rsid w:val="00080782"/>
    <w:rsid w:val="000811DF"/>
    <w:rsid w:val="000817BC"/>
    <w:rsid w:val="00081807"/>
    <w:rsid w:val="00081AD1"/>
    <w:rsid w:val="00081D05"/>
    <w:rsid w:val="00084E4F"/>
    <w:rsid w:val="000851E0"/>
    <w:rsid w:val="0008729E"/>
    <w:rsid w:val="0008797A"/>
    <w:rsid w:val="00087FCE"/>
    <w:rsid w:val="0009047C"/>
    <w:rsid w:val="000909AF"/>
    <w:rsid w:val="00090BFE"/>
    <w:rsid w:val="00090C95"/>
    <w:rsid w:val="000925A9"/>
    <w:rsid w:val="00092617"/>
    <w:rsid w:val="0009323A"/>
    <w:rsid w:val="00094E3D"/>
    <w:rsid w:val="000953C4"/>
    <w:rsid w:val="00095457"/>
    <w:rsid w:val="00096099"/>
    <w:rsid w:val="00096702"/>
    <w:rsid w:val="0009691B"/>
    <w:rsid w:val="00096E26"/>
    <w:rsid w:val="000A1123"/>
    <w:rsid w:val="000A1CC0"/>
    <w:rsid w:val="000A226C"/>
    <w:rsid w:val="000A2626"/>
    <w:rsid w:val="000A29F6"/>
    <w:rsid w:val="000A34E2"/>
    <w:rsid w:val="000A3515"/>
    <w:rsid w:val="000A359C"/>
    <w:rsid w:val="000A3A43"/>
    <w:rsid w:val="000A458A"/>
    <w:rsid w:val="000A4F31"/>
    <w:rsid w:val="000A4FA6"/>
    <w:rsid w:val="000A4FA9"/>
    <w:rsid w:val="000A5533"/>
    <w:rsid w:val="000A567E"/>
    <w:rsid w:val="000A75EC"/>
    <w:rsid w:val="000A7702"/>
    <w:rsid w:val="000A789C"/>
    <w:rsid w:val="000A7A29"/>
    <w:rsid w:val="000A7F13"/>
    <w:rsid w:val="000B061C"/>
    <w:rsid w:val="000B0CC7"/>
    <w:rsid w:val="000B0ED1"/>
    <w:rsid w:val="000B10AC"/>
    <w:rsid w:val="000B11CD"/>
    <w:rsid w:val="000B167B"/>
    <w:rsid w:val="000B1B24"/>
    <w:rsid w:val="000B1C84"/>
    <w:rsid w:val="000B232A"/>
    <w:rsid w:val="000B2459"/>
    <w:rsid w:val="000B31ED"/>
    <w:rsid w:val="000B3225"/>
    <w:rsid w:val="000B38E6"/>
    <w:rsid w:val="000B45B7"/>
    <w:rsid w:val="000B45F8"/>
    <w:rsid w:val="000B4F86"/>
    <w:rsid w:val="000B5AF5"/>
    <w:rsid w:val="000B5B49"/>
    <w:rsid w:val="000B6084"/>
    <w:rsid w:val="000B70F9"/>
    <w:rsid w:val="000B7973"/>
    <w:rsid w:val="000B7E62"/>
    <w:rsid w:val="000B7EC7"/>
    <w:rsid w:val="000C05AF"/>
    <w:rsid w:val="000C129C"/>
    <w:rsid w:val="000C1D1F"/>
    <w:rsid w:val="000C1F72"/>
    <w:rsid w:val="000C259E"/>
    <w:rsid w:val="000C2B7F"/>
    <w:rsid w:val="000C2D03"/>
    <w:rsid w:val="000C3D18"/>
    <w:rsid w:val="000C3D2F"/>
    <w:rsid w:val="000C51EA"/>
    <w:rsid w:val="000C53A6"/>
    <w:rsid w:val="000C572B"/>
    <w:rsid w:val="000C58A0"/>
    <w:rsid w:val="000C60F9"/>
    <w:rsid w:val="000C660A"/>
    <w:rsid w:val="000C6BEB"/>
    <w:rsid w:val="000C7049"/>
    <w:rsid w:val="000C73B1"/>
    <w:rsid w:val="000C7D7F"/>
    <w:rsid w:val="000D0CC1"/>
    <w:rsid w:val="000D0D0C"/>
    <w:rsid w:val="000D0E3C"/>
    <w:rsid w:val="000D1438"/>
    <w:rsid w:val="000D1A45"/>
    <w:rsid w:val="000D1B57"/>
    <w:rsid w:val="000D1CB5"/>
    <w:rsid w:val="000D1D3A"/>
    <w:rsid w:val="000D3457"/>
    <w:rsid w:val="000D380B"/>
    <w:rsid w:val="000D38AD"/>
    <w:rsid w:val="000D3EB1"/>
    <w:rsid w:val="000D412C"/>
    <w:rsid w:val="000D4A43"/>
    <w:rsid w:val="000D5691"/>
    <w:rsid w:val="000E166D"/>
    <w:rsid w:val="000E1730"/>
    <w:rsid w:val="000E205D"/>
    <w:rsid w:val="000E265F"/>
    <w:rsid w:val="000E5E11"/>
    <w:rsid w:val="000E64E5"/>
    <w:rsid w:val="000E6FBE"/>
    <w:rsid w:val="000E7062"/>
    <w:rsid w:val="000E79C3"/>
    <w:rsid w:val="000F0264"/>
    <w:rsid w:val="000F136F"/>
    <w:rsid w:val="000F19F6"/>
    <w:rsid w:val="000F1DB0"/>
    <w:rsid w:val="000F211F"/>
    <w:rsid w:val="000F29E9"/>
    <w:rsid w:val="000F2EDA"/>
    <w:rsid w:val="000F3607"/>
    <w:rsid w:val="000F36D0"/>
    <w:rsid w:val="000F37E7"/>
    <w:rsid w:val="000F4660"/>
    <w:rsid w:val="000F4997"/>
    <w:rsid w:val="000F4C7A"/>
    <w:rsid w:val="000F6DC7"/>
    <w:rsid w:val="000F7082"/>
    <w:rsid w:val="000F7294"/>
    <w:rsid w:val="000F7620"/>
    <w:rsid w:val="000F7A62"/>
    <w:rsid w:val="00100639"/>
    <w:rsid w:val="001007CC"/>
    <w:rsid w:val="0010117A"/>
    <w:rsid w:val="001011C6"/>
    <w:rsid w:val="001011EC"/>
    <w:rsid w:val="001017E1"/>
    <w:rsid w:val="0010272F"/>
    <w:rsid w:val="0010312C"/>
    <w:rsid w:val="00103584"/>
    <w:rsid w:val="00105DF2"/>
    <w:rsid w:val="00105F07"/>
    <w:rsid w:val="001068C5"/>
    <w:rsid w:val="00107448"/>
    <w:rsid w:val="00107756"/>
    <w:rsid w:val="00107FBA"/>
    <w:rsid w:val="001106D6"/>
    <w:rsid w:val="0011075E"/>
    <w:rsid w:val="001107F4"/>
    <w:rsid w:val="001109C2"/>
    <w:rsid w:val="00110EEC"/>
    <w:rsid w:val="00111236"/>
    <w:rsid w:val="00111C37"/>
    <w:rsid w:val="00111CAA"/>
    <w:rsid w:val="001131C4"/>
    <w:rsid w:val="00113664"/>
    <w:rsid w:val="00113AF9"/>
    <w:rsid w:val="00115D28"/>
    <w:rsid w:val="00117255"/>
    <w:rsid w:val="0011726B"/>
    <w:rsid w:val="00117C73"/>
    <w:rsid w:val="0012061A"/>
    <w:rsid w:val="0012063D"/>
    <w:rsid w:val="00120726"/>
    <w:rsid w:val="00121140"/>
    <w:rsid w:val="001215C6"/>
    <w:rsid w:val="00121F56"/>
    <w:rsid w:val="00123284"/>
    <w:rsid w:val="001232A9"/>
    <w:rsid w:val="00123EA4"/>
    <w:rsid w:val="0012405C"/>
    <w:rsid w:val="00124F71"/>
    <w:rsid w:val="00125DD2"/>
    <w:rsid w:val="00125F07"/>
    <w:rsid w:val="00125F78"/>
    <w:rsid w:val="0012625C"/>
    <w:rsid w:val="0012636B"/>
    <w:rsid w:val="00126603"/>
    <w:rsid w:val="00126C27"/>
    <w:rsid w:val="001274FE"/>
    <w:rsid w:val="0013032F"/>
    <w:rsid w:val="001308B3"/>
    <w:rsid w:val="001312EB"/>
    <w:rsid w:val="001318EF"/>
    <w:rsid w:val="00132193"/>
    <w:rsid w:val="001322EC"/>
    <w:rsid w:val="001327E1"/>
    <w:rsid w:val="001335C2"/>
    <w:rsid w:val="00133815"/>
    <w:rsid w:val="00133C86"/>
    <w:rsid w:val="00134DA9"/>
    <w:rsid w:val="00135102"/>
    <w:rsid w:val="00135BF6"/>
    <w:rsid w:val="00135DE3"/>
    <w:rsid w:val="00136D4C"/>
    <w:rsid w:val="00140D29"/>
    <w:rsid w:val="0014166D"/>
    <w:rsid w:val="001421A9"/>
    <w:rsid w:val="0014266E"/>
    <w:rsid w:val="001428CF"/>
    <w:rsid w:val="00143200"/>
    <w:rsid w:val="001432E8"/>
    <w:rsid w:val="0014395C"/>
    <w:rsid w:val="00144027"/>
    <w:rsid w:val="0014473C"/>
    <w:rsid w:val="001456EE"/>
    <w:rsid w:val="001500DB"/>
    <w:rsid w:val="00150299"/>
    <w:rsid w:val="00150ADC"/>
    <w:rsid w:val="00151E47"/>
    <w:rsid w:val="00152278"/>
    <w:rsid w:val="0015288C"/>
    <w:rsid w:val="00152F95"/>
    <w:rsid w:val="00153CFC"/>
    <w:rsid w:val="001543D7"/>
    <w:rsid w:val="00156040"/>
    <w:rsid w:val="00156B67"/>
    <w:rsid w:val="001573BE"/>
    <w:rsid w:val="001573D8"/>
    <w:rsid w:val="00157CBD"/>
    <w:rsid w:val="00157CF4"/>
    <w:rsid w:val="00160178"/>
    <w:rsid w:val="00160318"/>
    <w:rsid w:val="00160E50"/>
    <w:rsid w:val="00161843"/>
    <w:rsid w:val="00161A0B"/>
    <w:rsid w:val="00162BA9"/>
    <w:rsid w:val="00162E08"/>
    <w:rsid w:val="001637F7"/>
    <w:rsid w:val="001637FC"/>
    <w:rsid w:val="0016428F"/>
    <w:rsid w:val="0016450D"/>
    <w:rsid w:val="0016556E"/>
    <w:rsid w:val="00165631"/>
    <w:rsid w:val="00165DFC"/>
    <w:rsid w:val="00166065"/>
    <w:rsid w:val="00166E3C"/>
    <w:rsid w:val="00166E4A"/>
    <w:rsid w:val="00166F7A"/>
    <w:rsid w:val="00167AE3"/>
    <w:rsid w:val="00167B3D"/>
    <w:rsid w:val="00171CD8"/>
    <w:rsid w:val="00172972"/>
    <w:rsid w:val="00172ACB"/>
    <w:rsid w:val="00173910"/>
    <w:rsid w:val="00173ADA"/>
    <w:rsid w:val="00174F54"/>
    <w:rsid w:val="00176482"/>
    <w:rsid w:val="0017678A"/>
    <w:rsid w:val="001768A6"/>
    <w:rsid w:val="00176BE0"/>
    <w:rsid w:val="001770CF"/>
    <w:rsid w:val="00177804"/>
    <w:rsid w:val="00177B21"/>
    <w:rsid w:val="00177E85"/>
    <w:rsid w:val="001804F3"/>
    <w:rsid w:val="00180988"/>
    <w:rsid w:val="00180A33"/>
    <w:rsid w:val="0018143E"/>
    <w:rsid w:val="00181490"/>
    <w:rsid w:val="00181D43"/>
    <w:rsid w:val="00181D68"/>
    <w:rsid w:val="00182D5A"/>
    <w:rsid w:val="00182D69"/>
    <w:rsid w:val="00182EE8"/>
    <w:rsid w:val="0018379D"/>
    <w:rsid w:val="00184175"/>
    <w:rsid w:val="00184967"/>
    <w:rsid w:val="00184A29"/>
    <w:rsid w:val="00186058"/>
    <w:rsid w:val="00187A0C"/>
    <w:rsid w:val="0019075F"/>
    <w:rsid w:val="0019317E"/>
    <w:rsid w:val="00193A2C"/>
    <w:rsid w:val="001946AC"/>
    <w:rsid w:val="00194D5D"/>
    <w:rsid w:val="00194E2D"/>
    <w:rsid w:val="00195BCF"/>
    <w:rsid w:val="0019701B"/>
    <w:rsid w:val="001970E3"/>
    <w:rsid w:val="001972E0"/>
    <w:rsid w:val="00197596"/>
    <w:rsid w:val="0019785E"/>
    <w:rsid w:val="00197A04"/>
    <w:rsid w:val="00197F1F"/>
    <w:rsid w:val="001A0004"/>
    <w:rsid w:val="001A0E06"/>
    <w:rsid w:val="001A1017"/>
    <w:rsid w:val="001A1A44"/>
    <w:rsid w:val="001A26D0"/>
    <w:rsid w:val="001A2A31"/>
    <w:rsid w:val="001A2DED"/>
    <w:rsid w:val="001A34B7"/>
    <w:rsid w:val="001A59EB"/>
    <w:rsid w:val="001A66BC"/>
    <w:rsid w:val="001A6E9F"/>
    <w:rsid w:val="001A7080"/>
    <w:rsid w:val="001A7649"/>
    <w:rsid w:val="001A7A55"/>
    <w:rsid w:val="001B03D6"/>
    <w:rsid w:val="001B07B7"/>
    <w:rsid w:val="001B09AB"/>
    <w:rsid w:val="001B117F"/>
    <w:rsid w:val="001B159B"/>
    <w:rsid w:val="001B1EC3"/>
    <w:rsid w:val="001B1FFF"/>
    <w:rsid w:val="001B20E6"/>
    <w:rsid w:val="001B2C82"/>
    <w:rsid w:val="001B2FA7"/>
    <w:rsid w:val="001B3C97"/>
    <w:rsid w:val="001B3CE7"/>
    <w:rsid w:val="001B41DB"/>
    <w:rsid w:val="001B4D6F"/>
    <w:rsid w:val="001B5E5C"/>
    <w:rsid w:val="001B627D"/>
    <w:rsid w:val="001B6A4F"/>
    <w:rsid w:val="001B7AF5"/>
    <w:rsid w:val="001B7C20"/>
    <w:rsid w:val="001C02B5"/>
    <w:rsid w:val="001C0344"/>
    <w:rsid w:val="001C063A"/>
    <w:rsid w:val="001C119D"/>
    <w:rsid w:val="001C15A1"/>
    <w:rsid w:val="001C1838"/>
    <w:rsid w:val="001C1FC8"/>
    <w:rsid w:val="001C3579"/>
    <w:rsid w:val="001C3732"/>
    <w:rsid w:val="001C3906"/>
    <w:rsid w:val="001C4596"/>
    <w:rsid w:val="001C48ED"/>
    <w:rsid w:val="001C60D5"/>
    <w:rsid w:val="001C61C6"/>
    <w:rsid w:val="001C6480"/>
    <w:rsid w:val="001C675D"/>
    <w:rsid w:val="001C6E89"/>
    <w:rsid w:val="001C7ECF"/>
    <w:rsid w:val="001D09BA"/>
    <w:rsid w:val="001D0A4B"/>
    <w:rsid w:val="001D10EF"/>
    <w:rsid w:val="001D1A3C"/>
    <w:rsid w:val="001D2942"/>
    <w:rsid w:val="001D38E3"/>
    <w:rsid w:val="001D3DD6"/>
    <w:rsid w:val="001D44AE"/>
    <w:rsid w:val="001D4508"/>
    <w:rsid w:val="001D48FC"/>
    <w:rsid w:val="001D595F"/>
    <w:rsid w:val="001D5C31"/>
    <w:rsid w:val="001D6393"/>
    <w:rsid w:val="001D6426"/>
    <w:rsid w:val="001D74D3"/>
    <w:rsid w:val="001D7CF7"/>
    <w:rsid w:val="001E0B9E"/>
    <w:rsid w:val="001E0C3C"/>
    <w:rsid w:val="001E110A"/>
    <w:rsid w:val="001E1149"/>
    <w:rsid w:val="001E18C5"/>
    <w:rsid w:val="001E1CF6"/>
    <w:rsid w:val="001E2780"/>
    <w:rsid w:val="001E30DE"/>
    <w:rsid w:val="001E3575"/>
    <w:rsid w:val="001E5295"/>
    <w:rsid w:val="001E5DCE"/>
    <w:rsid w:val="001E5F32"/>
    <w:rsid w:val="001E66C0"/>
    <w:rsid w:val="001E6A49"/>
    <w:rsid w:val="001F0162"/>
    <w:rsid w:val="001F062A"/>
    <w:rsid w:val="001F065A"/>
    <w:rsid w:val="001F078C"/>
    <w:rsid w:val="001F097F"/>
    <w:rsid w:val="001F18DE"/>
    <w:rsid w:val="001F1FE2"/>
    <w:rsid w:val="001F2181"/>
    <w:rsid w:val="001F4865"/>
    <w:rsid w:val="001F5932"/>
    <w:rsid w:val="001F65C6"/>
    <w:rsid w:val="001F7490"/>
    <w:rsid w:val="001F7776"/>
    <w:rsid w:val="001F7D1C"/>
    <w:rsid w:val="00200077"/>
    <w:rsid w:val="0020010B"/>
    <w:rsid w:val="00200BBC"/>
    <w:rsid w:val="00201E8E"/>
    <w:rsid w:val="00201F4E"/>
    <w:rsid w:val="00202BF3"/>
    <w:rsid w:val="0020491E"/>
    <w:rsid w:val="00204D5F"/>
    <w:rsid w:val="00205168"/>
    <w:rsid w:val="0020560F"/>
    <w:rsid w:val="00205A59"/>
    <w:rsid w:val="0020621E"/>
    <w:rsid w:val="00206392"/>
    <w:rsid w:val="00206541"/>
    <w:rsid w:val="0020753B"/>
    <w:rsid w:val="00207ED9"/>
    <w:rsid w:val="00207FBC"/>
    <w:rsid w:val="002102A9"/>
    <w:rsid w:val="00210B84"/>
    <w:rsid w:val="00210C19"/>
    <w:rsid w:val="00211276"/>
    <w:rsid w:val="00211AB4"/>
    <w:rsid w:val="00211B7C"/>
    <w:rsid w:val="002130C2"/>
    <w:rsid w:val="00213149"/>
    <w:rsid w:val="00213999"/>
    <w:rsid w:val="0021418A"/>
    <w:rsid w:val="00214627"/>
    <w:rsid w:val="00214DC5"/>
    <w:rsid w:val="0021542D"/>
    <w:rsid w:val="0021568C"/>
    <w:rsid w:val="0021591E"/>
    <w:rsid w:val="00216E78"/>
    <w:rsid w:val="00217280"/>
    <w:rsid w:val="002175AB"/>
    <w:rsid w:val="002175B5"/>
    <w:rsid w:val="00217AE2"/>
    <w:rsid w:val="00220DA9"/>
    <w:rsid w:val="002229F4"/>
    <w:rsid w:val="002233E2"/>
    <w:rsid w:val="00224DD2"/>
    <w:rsid w:val="00224ED1"/>
    <w:rsid w:val="002251E9"/>
    <w:rsid w:val="00227621"/>
    <w:rsid w:val="0023036C"/>
    <w:rsid w:val="00230FB9"/>
    <w:rsid w:val="0023106C"/>
    <w:rsid w:val="002313C8"/>
    <w:rsid w:val="0023164E"/>
    <w:rsid w:val="0023237B"/>
    <w:rsid w:val="00232C2B"/>
    <w:rsid w:val="00232F90"/>
    <w:rsid w:val="002331E9"/>
    <w:rsid w:val="002332BD"/>
    <w:rsid w:val="00233539"/>
    <w:rsid w:val="0023448F"/>
    <w:rsid w:val="00234669"/>
    <w:rsid w:val="00234A55"/>
    <w:rsid w:val="00236426"/>
    <w:rsid w:val="00236717"/>
    <w:rsid w:val="00236C69"/>
    <w:rsid w:val="0023710F"/>
    <w:rsid w:val="0023789B"/>
    <w:rsid w:val="00237E2C"/>
    <w:rsid w:val="00240171"/>
    <w:rsid w:val="00240DCA"/>
    <w:rsid w:val="00241478"/>
    <w:rsid w:val="00241820"/>
    <w:rsid w:val="002432BE"/>
    <w:rsid w:val="00244BAE"/>
    <w:rsid w:val="00244D15"/>
    <w:rsid w:val="00245FA7"/>
    <w:rsid w:val="002468CC"/>
    <w:rsid w:val="00247D34"/>
    <w:rsid w:val="00247F5E"/>
    <w:rsid w:val="002504AC"/>
    <w:rsid w:val="00250933"/>
    <w:rsid w:val="00250F15"/>
    <w:rsid w:val="00251BBB"/>
    <w:rsid w:val="002524A9"/>
    <w:rsid w:val="00252A3C"/>
    <w:rsid w:val="00252B56"/>
    <w:rsid w:val="00254492"/>
    <w:rsid w:val="002547AF"/>
    <w:rsid w:val="00254B7C"/>
    <w:rsid w:val="00255245"/>
    <w:rsid w:val="00255B77"/>
    <w:rsid w:val="0025619D"/>
    <w:rsid w:val="00256673"/>
    <w:rsid w:val="00256932"/>
    <w:rsid w:val="00256970"/>
    <w:rsid w:val="00257156"/>
    <w:rsid w:val="00257FE1"/>
    <w:rsid w:val="002604F0"/>
    <w:rsid w:val="00260707"/>
    <w:rsid w:val="0026095C"/>
    <w:rsid w:val="00260C87"/>
    <w:rsid w:val="00261DE5"/>
    <w:rsid w:val="00261F3E"/>
    <w:rsid w:val="002629E6"/>
    <w:rsid w:val="00262A79"/>
    <w:rsid w:val="0026439B"/>
    <w:rsid w:val="002648B3"/>
    <w:rsid w:val="00264C37"/>
    <w:rsid w:val="00264D80"/>
    <w:rsid w:val="00265543"/>
    <w:rsid w:val="002658A2"/>
    <w:rsid w:val="00266413"/>
    <w:rsid w:val="002665F7"/>
    <w:rsid w:val="00267484"/>
    <w:rsid w:val="00270E53"/>
    <w:rsid w:val="00271318"/>
    <w:rsid w:val="00271AA4"/>
    <w:rsid w:val="00272190"/>
    <w:rsid w:val="00272282"/>
    <w:rsid w:val="00272763"/>
    <w:rsid w:val="00272AA5"/>
    <w:rsid w:val="0027384A"/>
    <w:rsid w:val="00273987"/>
    <w:rsid w:val="002739BE"/>
    <w:rsid w:val="00273A27"/>
    <w:rsid w:val="0027475E"/>
    <w:rsid w:val="00274C58"/>
    <w:rsid w:val="00274DB4"/>
    <w:rsid w:val="00275DB5"/>
    <w:rsid w:val="00276F2F"/>
    <w:rsid w:val="00277CFF"/>
    <w:rsid w:val="002805F8"/>
    <w:rsid w:val="002811EC"/>
    <w:rsid w:val="002815F4"/>
    <w:rsid w:val="00281E84"/>
    <w:rsid w:val="00282193"/>
    <w:rsid w:val="002838C5"/>
    <w:rsid w:val="0028415E"/>
    <w:rsid w:val="002846BD"/>
    <w:rsid w:val="00286DBA"/>
    <w:rsid w:val="00290445"/>
    <w:rsid w:val="002906E8"/>
    <w:rsid w:val="00290B7B"/>
    <w:rsid w:val="0029174C"/>
    <w:rsid w:val="0029191C"/>
    <w:rsid w:val="00291FBF"/>
    <w:rsid w:val="00292BDD"/>
    <w:rsid w:val="00292EC7"/>
    <w:rsid w:val="00294FD2"/>
    <w:rsid w:val="002959FE"/>
    <w:rsid w:val="00296726"/>
    <w:rsid w:val="00296A69"/>
    <w:rsid w:val="00296CAD"/>
    <w:rsid w:val="0029719E"/>
    <w:rsid w:val="00297F62"/>
    <w:rsid w:val="002A0C0F"/>
    <w:rsid w:val="002A0CF9"/>
    <w:rsid w:val="002A220C"/>
    <w:rsid w:val="002A33F5"/>
    <w:rsid w:val="002A348E"/>
    <w:rsid w:val="002A39CB"/>
    <w:rsid w:val="002A4380"/>
    <w:rsid w:val="002A4623"/>
    <w:rsid w:val="002A47D1"/>
    <w:rsid w:val="002A4A45"/>
    <w:rsid w:val="002A5041"/>
    <w:rsid w:val="002A54AD"/>
    <w:rsid w:val="002A5D93"/>
    <w:rsid w:val="002A605E"/>
    <w:rsid w:val="002A676C"/>
    <w:rsid w:val="002A6EDF"/>
    <w:rsid w:val="002A7BE5"/>
    <w:rsid w:val="002A7DCC"/>
    <w:rsid w:val="002B0BD6"/>
    <w:rsid w:val="002B2275"/>
    <w:rsid w:val="002B2A97"/>
    <w:rsid w:val="002B2CD7"/>
    <w:rsid w:val="002B2D47"/>
    <w:rsid w:val="002B3092"/>
    <w:rsid w:val="002B387E"/>
    <w:rsid w:val="002B3CFB"/>
    <w:rsid w:val="002B4634"/>
    <w:rsid w:val="002B47D8"/>
    <w:rsid w:val="002B5249"/>
    <w:rsid w:val="002B56BE"/>
    <w:rsid w:val="002B59C8"/>
    <w:rsid w:val="002B5BFD"/>
    <w:rsid w:val="002B716B"/>
    <w:rsid w:val="002B7491"/>
    <w:rsid w:val="002B7575"/>
    <w:rsid w:val="002B79EA"/>
    <w:rsid w:val="002C083F"/>
    <w:rsid w:val="002C13E4"/>
    <w:rsid w:val="002C14D2"/>
    <w:rsid w:val="002C1602"/>
    <w:rsid w:val="002C1733"/>
    <w:rsid w:val="002C1D86"/>
    <w:rsid w:val="002C377C"/>
    <w:rsid w:val="002C3B98"/>
    <w:rsid w:val="002C43EA"/>
    <w:rsid w:val="002C46A5"/>
    <w:rsid w:val="002C4ADF"/>
    <w:rsid w:val="002C6262"/>
    <w:rsid w:val="002C6A7D"/>
    <w:rsid w:val="002C7425"/>
    <w:rsid w:val="002C7487"/>
    <w:rsid w:val="002C7EBA"/>
    <w:rsid w:val="002D0414"/>
    <w:rsid w:val="002D0BBC"/>
    <w:rsid w:val="002D0CD6"/>
    <w:rsid w:val="002D1234"/>
    <w:rsid w:val="002D1BE9"/>
    <w:rsid w:val="002D1F93"/>
    <w:rsid w:val="002D21E5"/>
    <w:rsid w:val="002D28B1"/>
    <w:rsid w:val="002D4E05"/>
    <w:rsid w:val="002D4EA6"/>
    <w:rsid w:val="002D4F15"/>
    <w:rsid w:val="002D60A7"/>
    <w:rsid w:val="002D6364"/>
    <w:rsid w:val="002D64FE"/>
    <w:rsid w:val="002D6718"/>
    <w:rsid w:val="002D6925"/>
    <w:rsid w:val="002D6996"/>
    <w:rsid w:val="002D731E"/>
    <w:rsid w:val="002D7674"/>
    <w:rsid w:val="002D7915"/>
    <w:rsid w:val="002E037B"/>
    <w:rsid w:val="002E158C"/>
    <w:rsid w:val="002E17BB"/>
    <w:rsid w:val="002E1F3B"/>
    <w:rsid w:val="002E24D2"/>
    <w:rsid w:val="002E2BAC"/>
    <w:rsid w:val="002E2EAD"/>
    <w:rsid w:val="002E3909"/>
    <w:rsid w:val="002E3FDE"/>
    <w:rsid w:val="002E42D4"/>
    <w:rsid w:val="002E4850"/>
    <w:rsid w:val="002E4DD4"/>
    <w:rsid w:val="002E4F53"/>
    <w:rsid w:val="002E4F91"/>
    <w:rsid w:val="002E5181"/>
    <w:rsid w:val="002E5B09"/>
    <w:rsid w:val="002E6025"/>
    <w:rsid w:val="002E61C6"/>
    <w:rsid w:val="002E66F6"/>
    <w:rsid w:val="002E7350"/>
    <w:rsid w:val="002E764B"/>
    <w:rsid w:val="002E7676"/>
    <w:rsid w:val="002E7835"/>
    <w:rsid w:val="002E79ED"/>
    <w:rsid w:val="002E7A89"/>
    <w:rsid w:val="002E7B17"/>
    <w:rsid w:val="002F1322"/>
    <w:rsid w:val="002F2207"/>
    <w:rsid w:val="002F2816"/>
    <w:rsid w:val="002F2866"/>
    <w:rsid w:val="002F43A4"/>
    <w:rsid w:val="002F5676"/>
    <w:rsid w:val="002F59E0"/>
    <w:rsid w:val="002F6372"/>
    <w:rsid w:val="002F6B93"/>
    <w:rsid w:val="002F6DA9"/>
    <w:rsid w:val="002F6E20"/>
    <w:rsid w:val="002F756A"/>
    <w:rsid w:val="003005D5"/>
    <w:rsid w:val="00300ABC"/>
    <w:rsid w:val="00300BE0"/>
    <w:rsid w:val="00301060"/>
    <w:rsid w:val="00302463"/>
    <w:rsid w:val="0030254F"/>
    <w:rsid w:val="003026A4"/>
    <w:rsid w:val="00303061"/>
    <w:rsid w:val="00303219"/>
    <w:rsid w:val="0030370B"/>
    <w:rsid w:val="0030389B"/>
    <w:rsid w:val="00303DA5"/>
    <w:rsid w:val="00303E62"/>
    <w:rsid w:val="00303EB4"/>
    <w:rsid w:val="00304302"/>
    <w:rsid w:val="003054F8"/>
    <w:rsid w:val="0030600F"/>
    <w:rsid w:val="003062FF"/>
    <w:rsid w:val="00306536"/>
    <w:rsid w:val="00306721"/>
    <w:rsid w:val="00307FB2"/>
    <w:rsid w:val="00310631"/>
    <w:rsid w:val="003108B9"/>
    <w:rsid w:val="0031093D"/>
    <w:rsid w:val="00311214"/>
    <w:rsid w:val="00311D71"/>
    <w:rsid w:val="0031257F"/>
    <w:rsid w:val="00313271"/>
    <w:rsid w:val="003135CD"/>
    <w:rsid w:val="0031373A"/>
    <w:rsid w:val="00313DA4"/>
    <w:rsid w:val="00314253"/>
    <w:rsid w:val="0031477F"/>
    <w:rsid w:val="00314B8D"/>
    <w:rsid w:val="00314C3A"/>
    <w:rsid w:val="003151CF"/>
    <w:rsid w:val="003153CE"/>
    <w:rsid w:val="00315CF2"/>
    <w:rsid w:val="003165C0"/>
    <w:rsid w:val="003172D9"/>
    <w:rsid w:val="003178B8"/>
    <w:rsid w:val="0032005D"/>
    <w:rsid w:val="00320524"/>
    <w:rsid w:val="00320DAB"/>
    <w:rsid w:val="00320DF5"/>
    <w:rsid w:val="00320E9D"/>
    <w:rsid w:val="00322D30"/>
    <w:rsid w:val="003240F5"/>
    <w:rsid w:val="00324937"/>
    <w:rsid w:val="00325F22"/>
    <w:rsid w:val="003269BC"/>
    <w:rsid w:val="003269F6"/>
    <w:rsid w:val="003271ED"/>
    <w:rsid w:val="00327B32"/>
    <w:rsid w:val="00331458"/>
    <w:rsid w:val="00331B4C"/>
    <w:rsid w:val="00331F23"/>
    <w:rsid w:val="00332067"/>
    <w:rsid w:val="0033245D"/>
    <w:rsid w:val="00332A41"/>
    <w:rsid w:val="00332F01"/>
    <w:rsid w:val="00333203"/>
    <w:rsid w:val="00333D0E"/>
    <w:rsid w:val="00333F93"/>
    <w:rsid w:val="003340BC"/>
    <w:rsid w:val="00334420"/>
    <w:rsid w:val="003356A8"/>
    <w:rsid w:val="00336BBB"/>
    <w:rsid w:val="00336D46"/>
    <w:rsid w:val="00336E4A"/>
    <w:rsid w:val="003376F0"/>
    <w:rsid w:val="00337A1E"/>
    <w:rsid w:val="00337C2F"/>
    <w:rsid w:val="0034041C"/>
    <w:rsid w:val="003412E9"/>
    <w:rsid w:val="00342F70"/>
    <w:rsid w:val="003433A6"/>
    <w:rsid w:val="00344F6A"/>
    <w:rsid w:val="003450AC"/>
    <w:rsid w:val="003462BD"/>
    <w:rsid w:val="00347081"/>
    <w:rsid w:val="003474B8"/>
    <w:rsid w:val="0034776F"/>
    <w:rsid w:val="00347F4F"/>
    <w:rsid w:val="00350061"/>
    <w:rsid w:val="00350439"/>
    <w:rsid w:val="00350BD9"/>
    <w:rsid w:val="00350ED5"/>
    <w:rsid w:val="003513C8"/>
    <w:rsid w:val="003513FF"/>
    <w:rsid w:val="00351BA5"/>
    <w:rsid w:val="00351C7A"/>
    <w:rsid w:val="00352165"/>
    <w:rsid w:val="00352910"/>
    <w:rsid w:val="00354911"/>
    <w:rsid w:val="00355887"/>
    <w:rsid w:val="00355AD3"/>
    <w:rsid w:val="00355BA9"/>
    <w:rsid w:val="00355DD7"/>
    <w:rsid w:val="003563E0"/>
    <w:rsid w:val="00356B0C"/>
    <w:rsid w:val="003605F6"/>
    <w:rsid w:val="00360F26"/>
    <w:rsid w:val="00361105"/>
    <w:rsid w:val="003617B1"/>
    <w:rsid w:val="003617E4"/>
    <w:rsid w:val="00362434"/>
    <w:rsid w:val="00362DE4"/>
    <w:rsid w:val="003632FD"/>
    <w:rsid w:val="00363AC0"/>
    <w:rsid w:val="00364BB6"/>
    <w:rsid w:val="0036507E"/>
    <w:rsid w:val="0036522B"/>
    <w:rsid w:val="00367293"/>
    <w:rsid w:val="003678DF"/>
    <w:rsid w:val="00367C15"/>
    <w:rsid w:val="00371406"/>
    <w:rsid w:val="00371667"/>
    <w:rsid w:val="00371D50"/>
    <w:rsid w:val="00372201"/>
    <w:rsid w:val="00373DD0"/>
    <w:rsid w:val="00373DF8"/>
    <w:rsid w:val="0037409D"/>
    <w:rsid w:val="003742A1"/>
    <w:rsid w:val="003745F5"/>
    <w:rsid w:val="00374656"/>
    <w:rsid w:val="00374B48"/>
    <w:rsid w:val="00375C9E"/>
    <w:rsid w:val="00375E71"/>
    <w:rsid w:val="003763F9"/>
    <w:rsid w:val="00376EF4"/>
    <w:rsid w:val="00377D00"/>
    <w:rsid w:val="0038021B"/>
    <w:rsid w:val="0038045C"/>
    <w:rsid w:val="00380974"/>
    <w:rsid w:val="00381C60"/>
    <w:rsid w:val="00381F7B"/>
    <w:rsid w:val="003821C6"/>
    <w:rsid w:val="00382F4A"/>
    <w:rsid w:val="00383679"/>
    <w:rsid w:val="003836A2"/>
    <w:rsid w:val="0038394F"/>
    <w:rsid w:val="00383AAD"/>
    <w:rsid w:val="003840E7"/>
    <w:rsid w:val="00384BB4"/>
    <w:rsid w:val="00385569"/>
    <w:rsid w:val="00385841"/>
    <w:rsid w:val="0038586F"/>
    <w:rsid w:val="0038593E"/>
    <w:rsid w:val="00385B5E"/>
    <w:rsid w:val="00386EAF"/>
    <w:rsid w:val="00390355"/>
    <w:rsid w:val="00390651"/>
    <w:rsid w:val="00390BAA"/>
    <w:rsid w:val="00391EB0"/>
    <w:rsid w:val="00391F66"/>
    <w:rsid w:val="00392F56"/>
    <w:rsid w:val="003949E3"/>
    <w:rsid w:val="00395362"/>
    <w:rsid w:val="00395730"/>
    <w:rsid w:val="003962CC"/>
    <w:rsid w:val="00397163"/>
    <w:rsid w:val="00397C4D"/>
    <w:rsid w:val="003A092C"/>
    <w:rsid w:val="003A0A6C"/>
    <w:rsid w:val="003A0C5C"/>
    <w:rsid w:val="003A2C3F"/>
    <w:rsid w:val="003A305E"/>
    <w:rsid w:val="003A3391"/>
    <w:rsid w:val="003A3EBB"/>
    <w:rsid w:val="003A4019"/>
    <w:rsid w:val="003A42F3"/>
    <w:rsid w:val="003A47A8"/>
    <w:rsid w:val="003A4C95"/>
    <w:rsid w:val="003A5747"/>
    <w:rsid w:val="003A579B"/>
    <w:rsid w:val="003A62F4"/>
    <w:rsid w:val="003A661B"/>
    <w:rsid w:val="003A681F"/>
    <w:rsid w:val="003A6A43"/>
    <w:rsid w:val="003A76EC"/>
    <w:rsid w:val="003A7CC8"/>
    <w:rsid w:val="003B00A2"/>
    <w:rsid w:val="003B136F"/>
    <w:rsid w:val="003B18C9"/>
    <w:rsid w:val="003B2A9B"/>
    <w:rsid w:val="003B2B42"/>
    <w:rsid w:val="003B32EF"/>
    <w:rsid w:val="003B3690"/>
    <w:rsid w:val="003B39F4"/>
    <w:rsid w:val="003B3B7D"/>
    <w:rsid w:val="003B508E"/>
    <w:rsid w:val="003B5301"/>
    <w:rsid w:val="003B55BE"/>
    <w:rsid w:val="003B6A53"/>
    <w:rsid w:val="003B6DC6"/>
    <w:rsid w:val="003B758D"/>
    <w:rsid w:val="003B75A7"/>
    <w:rsid w:val="003C12A2"/>
    <w:rsid w:val="003C12F0"/>
    <w:rsid w:val="003C1AE5"/>
    <w:rsid w:val="003C1ED0"/>
    <w:rsid w:val="003C21ED"/>
    <w:rsid w:val="003C264E"/>
    <w:rsid w:val="003C39B4"/>
    <w:rsid w:val="003C3E31"/>
    <w:rsid w:val="003C3F02"/>
    <w:rsid w:val="003C435F"/>
    <w:rsid w:val="003C5497"/>
    <w:rsid w:val="003C5852"/>
    <w:rsid w:val="003C5C9B"/>
    <w:rsid w:val="003C64D5"/>
    <w:rsid w:val="003C6A73"/>
    <w:rsid w:val="003D0C99"/>
    <w:rsid w:val="003D0EF9"/>
    <w:rsid w:val="003D126E"/>
    <w:rsid w:val="003D190F"/>
    <w:rsid w:val="003D34E6"/>
    <w:rsid w:val="003D37B8"/>
    <w:rsid w:val="003D3974"/>
    <w:rsid w:val="003D3C7C"/>
    <w:rsid w:val="003D3FF1"/>
    <w:rsid w:val="003D41BF"/>
    <w:rsid w:val="003D45D6"/>
    <w:rsid w:val="003D4EC6"/>
    <w:rsid w:val="003D5309"/>
    <w:rsid w:val="003D582F"/>
    <w:rsid w:val="003D5F70"/>
    <w:rsid w:val="003D66BC"/>
    <w:rsid w:val="003D67F7"/>
    <w:rsid w:val="003D76C7"/>
    <w:rsid w:val="003D7981"/>
    <w:rsid w:val="003D79A3"/>
    <w:rsid w:val="003D7DEB"/>
    <w:rsid w:val="003E074C"/>
    <w:rsid w:val="003E0814"/>
    <w:rsid w:val="003E104E"/>
    <w:rsid w:val="003E154E"/>
    <w:rsid w:val="003E21E7"/>
    <w:rsid w:val="003E244C"/>
    <w:rsid w:val="003E2A09"/>
    <w:rsid w:val="003E2E2D"/>
    <w:rsid w:val="003E373F"/>
    <w:rsid w:val="003E40AD"/>
    <w:rsid w:val="003E4CFA"/>
    <w:rsid w:val="003E5300"/>
    <w:rsid w:val="003E59A4"/>
    <w:rsid w:val="003E61FF"/>
    <w:rsid w:val="003E699F"/>
    <w:rsid w:val="003E6BDB"/>
    <w:rsid w:val="003E6C22"/>
    <w:rsid w:val="003E762C"/>
    <w:rsid w:val="003F0DF9"/>
    <w:rsid w:val="003F0E73"/>
    <w:rsid w:val="003F13D4"/>
    <w:rsid w:val="003F18D6"/>
    <w:rsid w:val="003F1AF1"/>
    <w:rsid w:val="003F29FE"/>
    <w:rsid w:val="003F2F53"/>
    <w:rsid w:val="003F3128"/>
    <w:rsid w:val="003F373E"/>
    <w:rsid w:val="003F3E34"/>
    <w:rsid w:val="003F44E4"/>
    <w:rsid w:val="003F4C3C"/>
    <w:rsid w:val="003F4E74"/>
    <w:rsid w:val="003F5DE0"/>
    <w:rsid w:val="003F6A08"/>
    <w:rsid w:val="003F7345"/>
    <w:rsid w:val="0040021D"/>
    <w:rsid w:val="00400E1D"/>
    <w:rsid w:val="00401C58"/>
    <w:rsid w:val="00402CA1"/>
    <w:rsid w:val="00403AF1"/>
    <w:rsid w:val="00403EBA"/>
    <w:rsid w:val="00403F32"/>
    <w:rsid w:val="00404247"/>
    <w:rsid w:val="00404276"/>
    <w:rsid w:val="00404A91"/>
    <w:rsid w:val="00405904"/>
    <w:rsid w:val="004059C3"/>
    <w:rsid w:val="004060AA"/>
    <w:rsid w:val="00406D98"/>
    <w:rsid w:val="004072B8"/>
    <w:rsid w:val="004077D2"/>
    <w:rsid w:val="0041071E"/>
    <w:rsid w:val="00411B8C"/>
    <w:rsid w:val="00411D7D"/>
    <w:rsid w:val="00412696"/>
    <w:rsid w:val="0041297D"/>
    <w:rsid w:val="00413183"/>
    <w:rsid w:val="00414787"/>
    <w:rsid w:val="00414A0A"/>
    <w:rsid w:val="00414CF4"/>
    <w:rsid w:val="00415089"/>
    <w:rsid w:val="00415454"/>
    <w:rsid w:val="00415BBC"/>
    <w:rsid w:val="00416444"/>
    <w:rsid w:val="004165BE"/>
    <w:rsid w:val="004168E5"/>
    <w:rsid w:val="00416B26"/>
    <w:rsid w:val="00417EDD"/>
    <w:rsid w:val="00420378"/>
    <w:rsid w:val="00420A76"/>
    <w:rsid w:val="00420BAF"/>
    <w:rsid w:val="00420F1E"/>
    <w:rsid w:val="00420FF9"/>
    <w:rsid w:val="00421623"/>
    <w:rsid w:val="0042184E"/>
    <w:rsid w:val="004219BB"/>
    <w:rsid w:val="00421CBF"/>
    <w:rsid w:val="00421E37"/>
    <w:rsid w:val="00421F2B"/>
    <w:rsid w:val="004225D7"/>
    <w:rsid w:val="00422AB3"/>
    <w:rsid w:val="00423FD2"/>
    <w:rsid w:val="004249B1"/>
    <w:rsid w:val="00425ABA"/>
    <w:rsid w:val="00425EA5"/>
    <w:rsid w:val="00425FF3"/>
    <w:rsid w:val="004266B6"/>
    <w:rsid w:val="00426F28"/>
    <w:rsid w:val="00427091"/>
    <w:rsid w:val="0042717B"/>
    <w:rsid w:val="00427224"/>
    <w:rsid w:val="0042728C"/>
    <w:rsid w:val="004300A5"/>
    <w:rsid w:val="004304C7"/>
    <w:rsid w:val="004307B7"/>
    <w:rsid w:val="00430A38"/>
    <w:rsid w:val="00432FA4"/>
    <w:rsid w:val="0043336A"/>
    <w:rsid w:val="0043345D"/>
    <w:rsid w:val="004336CB"/>
    <w:rsid w:val="00433C02"/>
    <w:rsid w:val="004341D0"/>
    <w:rsid w:val="00434B0D"/>
    <w:rsid w:val="004354A0"/>
    <w:rsid w:val="004362D9"/>
    <w:rsid w:val="004367F7"/>
    <w:rsid w:val="00436E17"/>
    <w:rsid w:val="00436F4A"/>
    <w:rsid w:val="0043744F"/>
    <w:rsid w:val="00437743"/>
    <w:rsid w:val="00437B7C"/>
    <w:rsid w:val="00440257"/>
    <w:rsid w:val="00441694"/>
    <w:rsid w:val="00441FBA"/>
    <w:rsid w:val="004420CB"/>
    <w:rsid w:val="0044285E"/>
    <w:rsid w:val="00442B90"/>
    <w:rsid w:val="00443122"/>
    <w:rsid w:val="004437DD"/>
    <w:rsid w:val="00443896"/>
    <w:rsid w:val="0044400B"/>
    <w:rsid w:val="00445A3C"/>
    <w:rsid w:val="00445E89"/>
    <w:rsid w:val="004463BB"/>
    <w:rsid w:val="004467C4"/>
    <w:rsid w:val="00446A59"/>
    <w:rsid w:val="00450A5A"/>
    <w:rsid w:val="0045112C"/>
    <w:rsid w:val="00451705"/>
    <w:rsid w:val="00451E3D"/>
    <w:rsid w:val="004525E9"/>
    <w:rsid w:val="004525FB"/>
    <w:rsid w:val="0045371B"/>
    <w:rsid w:val="00453734"/>
    <w:rsid w:val="00453838"/>
    <w:rsid w:val="00453A85"/>
    <w:rsid w:val="00454369"/>
    <w:rsid w:val="004554EB"/>
    <w:rsid w:val="00455C08"/>
    <w:rsid w:val="004563FB"/>
    <w:rsid w:val="00456B34"/>
    <w:rsid w:val="00456E31"/>
    <w:rsid w:val="00457028"/>
    <w:rsid w:val="004574B4"/>
    <w:rsid w:val="00457986"/>
    <w:rsid w:val="00460825"/>
    <w:rsid w:val="00461008"/>
    <w:rsid w:val="004618C8"/>
    <w:rsid w:val="004619AC"/>
    <w:rsid w:val="004623B4"/>
    <w:rsid w:val="00463263"/>
    <w:rsid w:val="00464435"/>
    <w:rsid w:val="00464A4F"/>
    <w:rsid w:val="004659FE"/>
    <w:rsid w:val="004661BF"/>
    <w:rsid w:val="00466F22"/>
    <w:rsid w:val="00467022"/>
    <w:rsid w:val="0046740D"/>
    <w:rsid w:val="00470659"/>
    <w:rsid w:val="004709CA"/>
    <w:rsid w:val="00471322"/>
    <w:rsid w:val="00471775"/>
    <w:rsid w:val="0047197C"/>
    <w:rsid w:val="00471FBC"/>
    <w:rsid w:val="004722F1"/>
    <w:rsid w:val="00472CF1"/>
    <w:rsid w:val="004738B0"/>
    <w:rsid w:val="00473F25"/>
    <w:rsid w:val="00473F30"/>
    <w:rsid w:val="00474D5F"/>
    <w:rsid w:val="00474DBC"/>
    <w:rsid w:val="00476EC7"/>
    <w:rsid w:val="00477329"/>
    <w:rsid w:val="004775DD"/>
    <w:rsid w:val="004800DC"/>
    <w:rsid w:val="004807A7"/>
    <w:rsid w:val="0048089C"/>
    <w:rsid w:val="00480A9A"/>
    <w:rsid w:val="004819BE"/>
    <w:rsid w:val="00481D8F"/>
    <w:rsid w:val="00481E3E"/>
    <w:rsid w:val="004821FF"/>
    <w:rsid w:val="00482973"/>
    <w:rsid w:val="004834CF"/>
    <w:rsid w:val="004839CE"/>
    <w:rsid w:val="00484387"/>
    <w:rsid w:val="004849A6"/>
    <w:rsid w:val="00484B84"/>
    <w:rsid w:val="00484F2A"/>
    <w:rsid w:val="00485154"/>
    <w:rsid w:val="00485576"/>
    <w:rsid w:val="004869DB"/>
    <w:rsid w:val="004908DC"/>
    <w:rsid w:val="00490B06"/>
    <w:rsid w:val="00491E09"/>
    <w:rsid w:val="00492453"/>
    <w:rsid w:val="004929D2"/>
    <w:rsid w:val="00492DF3"/>
    <w:rsid w:val="00492E9E"/>
    <w:rsid w:val="00493746"/>
    <w:rsid w:val="0049466D"/>
    <w:rsid w:val="0049480E"/>
    <w:rsid w:val="004948A0"/>
    <w:rsid w:val="004955E3"/>
    <w:rsid w:val="004962B9"/>
    <w:rsid w:val="00496B6C"/>
    <w:rsid w:val="00497ED9"/>
    <w:rsid w:val="00497F7B"/>
    <w:rsid w:val="004A025D"/>
    <w:rsid w:val="004A029E"/>
    <w:rsid w:val="004A052C"/>
    <w:rsid w:val="004A0BA6"/>
    <w:rsid w:val="004A2829"/>
    <w:rsid w:val="004A28F8"/>
    <w:rsid w:val="004A2D77"/>
    <w:rsid w:val="004A3696"/>
    <w:rsid w:val="004A3A81"/>
    <w:rsid w:val="004A4EFD"/>
    <w:rsid w:val="004A556E"/>
    <w:rsid w:val="004A5BCB"/>
    <w:rsid w:val="004A608C"/>
    <w:rsid w:val="004A60BF"/>
    <w:rsid w:val="004A65C8"/>
    <w:rsid w:val="004A6661"/>
    <w:rsid w:val="004A6C57"/>
    <w:rsid w:val="004A75CE"/>
    <w:rsid w:val="004A7B51"/>
    <w:rsid w:val="004B1BD2"/>
    <w:rsid w:val="004B200F"/>
    <w:rsid w:val="004B2464"/>
    <w:rsid w:val="004B2E18"/>
    <w:rsid w:val="004B30A1"/>
    <w:rsid w:val="004B3CD3"/>
    <w:rsid w:val="004B53CE"/>
    <w:rsid w:val="004B609C"/>
    <w:rsid w:val="004B6432"/>
    <w:rsid w:val="004B6899"/>
    <w:rsid w:val="004B694A"/>
    <w:rsid w:val="004B6ACD"/>
    <w:rsid w:val="004C09C3"/>
    <w:rsid w:val="004C15B2"/>
    <w:rsid w:val="004C18BC"/>
    <w:rsid w:val="004C1B62"/>
    <w:rsid w:val="004C1C16"/>
    <w:rsid w:val="004C3CC1"/>
    <w:rsid w:val="004C4803"/>
    <w:rsid w:val="004C4A81"/>
    <w:rsid w:val="004C4B46"/>
    <w:rsid w:val="004C4BEC"/>
    <w:rsid w:val="004C59C9"/>
    <w:rsid w:val="004C59CB"/>
    <w:rsid w:val="004C5DF1"/>
    <w:rsid w:val="004C61D7"/>
    <w:rsid w:val="004C64E5"/>
    <w:rsid w:val="004C6819"/>
    <w:rsid w:val="004C6849"/>
    <w:rsid w:val="004C6A12"/>
    <w:rsid w:val="004C6F2B"/>
    <w:rsid w:val="004D0685"/>
    <w:rsid w:val="004D0CE4"/>
    <w:rsid w:val="004D157B"/>
    <w:rsid w:val="004D1ADC"/>
    <w:rsid w:val="004D1D20"/>
    <w:rsid w:val="004D2453"/>
    <w:rsid w:val="004D2AFA"/>
    <w:rsid w:val="004D36B5"/>
    <w:rsid w:val="004D37C8"/>
    <w:rsid w:val="004D3BA3"/>
    <w:rsid w:val="004D3E2A"/>
    <w:rsid w:val="004D401B"/>
    <w:rsid w:val="004D421F"/>
    <w:rsid w:val="004D4238"/>
    <w:rsid w:val="004D5FF5"/>
    <w:rsid w:val="004D6234"/>
    <w:rsid w:val="004D6FAB"/>
    <w:rsid w:val="004D70D2"/>
    <w:rsid w:val="004D7A07"/>
    <w:rsid w:val="004E086B"/>
    <w:rsid w:val="004E0920"/>
    <w:rsid w:val="004E09BD"/>
    <w:rsid w:val="004E0BBA"/>
    <w:rsid w:val="004E127A"/>
    <w:rsid w:val="004E19FD"/>
    <w:rsid w:val="004E2354"/>
    <w:rsid w:val="004E24C7"/>
    <w:rsid w:val="004E360D"/>
    <w:rsid w:val="004E3CFB"/>
    <w:rsid w:val="004E3E11"/>
    <w:rsid w:val="004E40CA"/>
    <w:rsid w:val="004E433D"/>
    <w:rsid w:val="004E49C1"/>
    <w:rsid w:val="004E4B54"/>
    <w:rsid w:val="004E4BFD"/>
    <w:rsid w:val="004E555B"/>
    <w:rsid w:val="004E5AC0"/>
    <w:rsid w:val="004E5F18"/>
    <w:rsid w:val="004E6339"/>
    <w:rsid w:val="004E6352"/>
    <w:rsid w:val="004E6B99"/>
    <w:rsid w:val="004E7526"/>
    <w:rsid w:val="004E7607"/>
    <w:rsid w:val="004E7846"/>
    <w:rsid w:val="004E7AA4"/>
    <w:rsid w:val="004E7BC9"/>
    <w:rsid w:val="004F016F"/>
    <w:rsid w:val="004F01D1"/>
    <w:rsid w:val="004F04D3"/>
    <w:rsid w:val="004F0CDC"/>
    <w:rsid w:val="004F1AE9"/>
    <w:rsid w:val="004F23A5"/>
    <w:rsid w:val="004F2A71"/>
    <w:rsid w:val="004F2E5F"/>
    <w:rsid w:val="004F3C2E"/>
    <w:rsid w:val="004F42E4"/>
    <w:rsid w:val="004F448B"/>
    <w:rsid w:val="004F49FC"/>
    <w:rsid w:val="004F4F6C"/>
    <w:rsid w:val="004F684A"/>
    <w:rsid w:val="004F765D"/>
    <w:rsid w:val="005003E9"/>
    <w:rsid w:val="005009C0"/>
    <w:rsid w:val="005017ED"/>
    <w:rsid w:val="0050348D"/>
    <w:rsid w:val="005036AA"/>
    <w:rsid w:val="00503A60"/>
    <w:rsid w:val="00503D84"/>
    <w:rsid w:val="005047FC"/>
    <w:rsid w:val="00504D82"/>
    <w:rsid w:val="0050511A"/>
    <w:rsid w:val="0050576F"/>
    <w:rsid w:val="00506331"/>
    <w:rsid w:val="00506729"/>
    <w:rsid w:val="00507241"/>
    <w:rsid w:val="0050792B"/>
    <w:rsid w:val="00511279"/>
    <w:rsid w:val="00511902"/>
    <w:rsid w:val="00511CD4"/>
    <w:rsid w:val="00512AF7"/>
    <w:rsid w:val="00512E54"/>
    <w:rsid w:val="0051371F"/>
    <w:rsid w:val="00513807"/>
    <w:rsid w:val="00514A79"/>
    <w:rsid w:val="0051524B"/>
    <w:rsid w:val="00515A6A"/>
    <w:rsid w:val="0051684B"/>
    <w:rsid w:val="00517003"/>
    <w:rsid w:val="00517A3F"/>
    <w:rsid w:val="00521794"/>
    <w:rsid w:val="00522784"/>
    <w:rsid w:val="0052286A"/>
    <w:rsid w:val="005233F2"/>
    <w:rsid w:val="00523845"/>
    <w:rsid w:val="005239F9"/>
    <w:rsid w:val="00523AF8"/>
    <w:rsid w:val="00525A3A"/>
    <w:rsid w:val="005264D7"/>
    <w:rsid w:val="0052773D"/>
    <w:rsid w:val="00527F60"/>
    <w:rsid w:val="00530DEB"/>
    <w:rsid w:val="005312AE"/>
    <w:rsid w:val="0053143D"/>
    <w:rsid w:val="0053179C"/>
    <w:rsid w:val="00532448"/>
    <w:rsid w:val="0053255B"/>
    <w:rsid w:val="0053257B"/>
    <w:rsid w:val="00532B67"/>
    <w:rsid w:val="00532BEB"/>
    <w:rsid w:val="00533257"/>
    <w:rsid w:val="005332BD"/>
    <w:rsid w:val="0053351D"/>
    <w:rsid w:val="00533722"/>
    <w:rsid w:val="00534751"/>
    <w:rsid w:val="005347EF"/>
    <w:rsid w:val="00534956"/>
    <w:rsid w:val="00534D6A"/>
    <w:rsid w:val="00534ED9"/>
    <w:rsid w:val="0053533E"/>
    <w:rsid w:val="005355DE"/>
    <w:rsid w:val="00535CB8"/>
    <w:rsid w:val="00535D56"/>
    <w:rsid w:val="00536519"/>
    <w:rsid w:val="00536768"/>
    <w:rsid w:val="005369BF"/>
    <w:rsid w:val="00536FCC"/>
    <w:rsid w:val="00537D20"/>
    <w:rsid w:val="00541E53"/>
    <w:rsid w:val="00542722"/>
    <w:rsid w:val="0054281D"/>
    <w:rsid w:val="00543176"/>
    <w:rsid w:val="0054341B"/>
    <w:rsid w:val="00545391"/>
    <w:rsid w:val="00545AAE"/>
    <w:rsid w:val="00545DEE"/>
    <w:rsid w:val="00547086"/>
    <w:rsid w:val="00547545"/>
    <w:rsid w:val="00547E6E"/>
    <w:rsid w:val="00547F82"/>
    <w:rsid w:val="005507A0"/>
    <w:rsid w:val="0055113F"/>
    <w:rsid w:val="0055183E"/>
    <w:rsid w:val="00552548"/>
    <w:rsid w:val="0055268D"/>
    <w:rsid w:val="00552B4B"/>
    <w:rsid w:val="005535A1"/>
    <w:rsid w:val="00553A4D"/>
    <w:rsid w:val="00553B80"/>
    <w:rsid w:val="00553CFC"/>
    <w:rsid w:val="005542B6"/>
    <w:rsid w:val="00554337"/>
    <w:rsid w:val="00554A50"/>
    <w:rsid w:val="00554C29"/>
    <w:rsid w:val="00555625"/>
    <w:rsid w:val="0055609D"/>
    <w:rsid w:val="005561A7"/>
    <w:rsid w:val="0055680A"/>
    <w:rsid w:val="005573C3"/>
    <w:rsid w:val="00557782"/>
    <w:rsid w:val="00557B7A"/>
    <w:rsid w:val="00557C64"/>
    <w:rsid w:val="005601EC"/>
    <w:rsid w:val="00560E41"/>
    <w:rsid w:val="00561934"/>
    <w:rsid w:val="005619CB"/>
    <w:rsid w:val="00561A6E"/>
    <w:rsid w:val="00562734"/>
    <w:rsid w:val="0056289A"/>
    <w:rsid w:val="00562C86"/>
    <w:rsid w:val="0056302E"/>
    <w:rsid w:val="00563702"/>
    <w:rsid w:val="00563781"/>
    <w:rsid w:val="00564F33"/>
    <w:rsid w:val="005654A7"/>
    <w:rsid w:val="00565EBA"/>
    <w:rsid w:val="00566321"/>
    <w:rsid w:val="00566599"/>
    <w:rsid w:val="0056758C"/>
    <w:rsid w:val="005676A7"/>
    <w:rsid w:val="005707EE"/>
    <w:rsid w:val="005708C0"/>
    <w:rsid w:val="00570E96"/>
    <w:rsid w:val="00571546"/>
    <w:rsid w:val="00573197"/>
    <w:rsid w:val="00573291"/>
    <w:rsid w:val="00573A07"/>
    <w:rsid w:val="00573A1D"/>
    <w:rsid w:val="00575927"/>
    <w:rsid w:val="00575A4D"/>
    <w:rsid w:val="00575AD4"/>
    <w:rsid w:val="00575B20"/>
    <w:rsid w:val="00576604"/>
    <w:rsid w:val="00576AA5"/>
    <w:rsid w:val="0057702A"/>
    <w:rsid w:val="005777B5"/>
    <w:rsid w:val="00577978"/>
    <w:rsid w:val="005808FC"/>
    <w:rsid w:val="0058238B"/>
    <w:rsid w:val="00583874"/>
    <w:rsid w:val="00583B24"/>
    <w:rsid w:val="00584421"/>
    <w:rsid w:val="00584B6D"/>
    <w:rsid w:val="00584D02"/>
    <w:rsid w:val="005859FB"/>
    <w:rsid w:val="00586536"/>
    <w:rsid w:val="005865E1"/>
    <w:rsid w:val="00586666"/>
    <w:rsid w:val="0058692D"/>
    <w:rsid w:val="00586A28"/>
    <w:rsid w:val="00586C47"/>
    <w:rsid w:val="00587C3F"/>
    <w:rsid w:val="00587D0E"/>
    <w:rsid w:val="00587F64"/>
    <w:rsid w:val="00590ACD"/>
    <w:rsid w:val="005920EF"/>
    <w:rsid w:val="00592640"/>
    <w:rsid w:val="00592ADF"/>
    <w:rsid w:val="00593299"/>
    <w:rsid w:val="00593373"/>
    <w:rsid w:val="00593B36"/>
    <w:rsid w:val="00593FA4"/>
    <w:rsid w:val="00593FB5"/>
    <w:rsid w:val="005941A9"/>
    <w:rsid w:val="00594C95"/>
    <w:rsid w:val="0059606D"/>
    <w:rsid w:val="00596084"/>
    <w:rsid w:val="00596650"/>
    <w:rsid w:val="00596768"/>
    <w:rsid w:val="0059702A"/>
    <w:rsid w:val="005A03D4"/>
    <w:rsid w:val="005A0742"/>
    <w:rsid w:val="005A13BB"/>
    <w:rsid w:val="005A17BC"/>
    <w:rsid w:val="005A1FF1"/>
    <w:rsid w:val="005A2899"/>
    <w:rsid w:val="005A37CC"/>
    <w:rsid w:val="005A3A9B"/>
    <w:rsid w:val="005A3AEF"/>
    <w:rsid w:val="005A430B"/>
    <w:rsid w:val="005A4480"/>
    <w:rsid w:val="005A4752"/>
    <w:rsid w:val="005A4E1E"/>
    <w:rsid w:val="005A4E25"/>
    <w:rsid w:val="005A5626"/>
    <w:rsid w:val="005A5807"/>
    <w:rsid w:val="005A6529"/>
    <w:rsid w:val="005B11CC"/>
    <w:rsid w:val="005B33AD"/>
    <w:rsid w:val="005B33F6"/>
    <w:rsid w:val="005B3D9B"/>
    <w:rsid w:val="005B4CF5"/>
    <w:rsid w:val="005B564D"/>
    <w:rsid w:val="005B5BEB"/>
    <w:rsid w:val="005B6C5E"/>
    <w:rsid w:val="005B731A"/>
    <w:rsid w:val="005B761F"/>
    <w:rsid w:val="005B7EA6"/>
    <w:rsid w:val="005C0473"/>
    <w:rsid w:val="005C0785"/>
    <w:rsid w:val="005C0AC0"/>
    <w:rsid w:val="005C0B29"/>
    <w:rsid w:val="005C0EB3"/>
    <w:rsid w:val="005C0FA3"/>
    <w:rsid w:val="005C12A9"/>
    <w:rsid w:val="005C1412"/>
    <w:rsid w:val="005C30BE"/>
    <w:rsid w:val="005C3BFC"/>
    <w:rsid w:val="005C404F"/>
    <w:rsid w:val="005C4B0E"/>
    <w:rsid w:val="005C6205"/>
    <w:rsid w:val="005C68C3"/>
    <w:rsid w:val="005C69B6"/>
    <w:rsid w:val="005C6B72"/>
    <w:rsid w:val="005C7EDF"/>
    <w:rsid w:val="005D051C"/>
    <w:rsid w:val="005D08F2"/>
    <w:rsid w:val="005D0AD7"/>
    <w:rsid w:val="005D0C01"/>
    <w:rsid w:val="005D1855"/>
    <w:rsid w:val="005D1872"/>
    <w:rsid w:val="005D2D4C"/>
    <w:rsid w:val="005D3895"/>
    <w:rsid w:val="005D3DB0"/>
    <w:rsid w:val="005D4427"/>
    <w:rsid w:val="005D44A9"/>
    <w:rsid w:val="005D459F"/>
    <w:rsid w:val="005D4764"/>
    <w:rsid w:val="005D4FDE"/>
    <w:rsid w:val="005D6DC2"/>
    <w:rsid w:val="005D764F"/>
    <w:rsid w:val="005D76C6"/>
    <w:rsid w:val="005E02C3"/>
    <w:rsid w:val="005E0B43"/>
    <w:rsid w:val="005E1070"/>
    <w:rsid w:val="005E14E6"/>
    <w:rsid w:val="005E1528"/>
    <w:rsid w:val="005E1642"/>
    <w:rsid w:val="005E17A7"/>
    <w:rsid w:val="005E1C62"/>
    <w:rsid w:val="005E1D4A"/>
    <w:rsid w:val="005E1F5E"/>
    <w:rsid w:val="005E22F1"/>
    <w:rsid w:val="005E2538"/>
    <w:rsid w:val="005E303F"/>
    <w:rsid w:val="005E386B"/>
    <w:rsid w:val="005E3E28"/>
    <w:rsid w:val="005E42D6"/>
    <w:rsid w:val="005E43B7"/>
    <w:rsid w:val="005E4922"/>
    <w:rsid w:val="005E55CB"/>
    <w:rsid w:val="005E567A"/>
    <w:rsid w:val="005E58D4"/>
    <w:rsid w:val="005E5C92"/>
    <w:rsid w:val="005E5F3F"/>
    <w:rsid w:val="005E65C5"/>
    <w:rsid w:val="005E661B"/>
    <w:rsid w:val="005E69CE"/>
    <w:rsid w:val="005E6E03"/>
    <w:rsid w:val="005E7224"/>
    <w:rsid w:val="005E7AC0"/>
    <w:rsid w:val="005F037F"/>
    <w:rsid w:val="005F0578"/>
    <w:rsid w:val="005F0969"/>
    <w:rsid w:val="005F0EC8"/>
    <w:rsid w:val="005F163A"/>
    <w:rsid w:val="005F1722"/>
    <w:rsid w:val="005F187B"/>
    <w:rsid w:val="005F2118"/>
    <w:rsid w:val="005F270C"/>
    <w:rsid w:val="005F281B"/>
    <w:rsid w:val="005F2E82"/>
    <w:rsid w:val="005F2EB9"/>
    <w:rsid w:val="005F2FD4"/>
    <w:rsid w:val="005F3517"/>
    <w:rsid w:val="005F3C27"/>
    <w:rsid w:val="005F3E66"/>
    <w:rsid w:val="005F4368"/>
    <w:rsid w:val="005F4591"/>
    <w:rsid w:val="005F5065"/>
    <w:rsid w:val="005F5B5B"/>
    <w:rsid w:val="005F6992"/>
    <w:rsid w:val="005F6A23"/>
    <w:rsid w:val="005F6D6C"/>
    <w:rsid w:val="005F6FBC"/>
    <w:rsid w:val="005F7069"/>
    <w:rsid w:val="005F7380"/>
    <w:rsid w:val="005F747C"/>
    <w:rsid w:val="005F78FF"/>
    <w:rsid w:val="00600EAF"/>
    <w:rsid w:val="006011F1"/>
    <w:rsid w:val="00601439"/>
    <w:rsid w:val="006022B0"/>
    <w:rsid w:val="006025E9"/>
    <w:rsid w:val="0060314D"/>
    <w:rsid w:val="00603F4E"/>
    <w:rsid w:val="00604ED2"/>
    <w:rsid w:val="00605712"/>
    <w:rsid w:val="00605941"/>
    <w:rsid w:val="0060661C"/>
    <w:rsid w:val="00606B9D"/>
    <w:rsid w:val="00606C8A"/>
    <w:rsid w:val="006074BD"/>
    <w:rsid w:val="00610259"/>
    <w:rsid w:val="006107CA"/>
    <w:rsid w:val="00611AAF"/>
    <w:rsid w:val="00612809"/>
    <w:rsid w:val="006133FD"/>
    <w:rsid w:val="00613453"/>
    <w:rsid w:val="0061349C"/>
    <w:rsid w:val="00613EC4"/>
    <w:rsid w:val="00614104"/>
    <w:rsid w:val="00614165"/>
    <w:rsid w:val="00614AD2"/>
    <w:rsid w:val="00615672"/>
    <w:rsid w:val="0061647B"/>
    <w:rsid w:val="00620849"/>
    <w:rsid w:val="00620F56"/>
    <w:rsid w:val="00621699"/>
    <w:rsid w:val="00622316"/>
    <w:rsid w:val="00622ACF"/>
    <w:rsid w:val="00623263"/>
    <w:rsid w:val="00623740"/>
    <w:rsid w:val="00623A59"/>
    <w:rsid w:val="00624782"/>
    <w:rsid w:val="006248A1"/>
    <w:rsid w:val="00624C6A"/>
    <w:rsid w:val="006265E4"/>
    <w:rsid w:val="00627CBF"/>
    <w:rsid w:val="006303F9"/>
    <w:rsid w:val="00630E36"/>
    <w:rsid w:val="00631289"/>
    <w:rsid w:val="006316DA"/>
    <w:rsid w:val="00631B97"/>
    <w:rsid w:val="0063218A"/>
    <w:rsid w:val="00632385"/>
    <w:rsid w:val="006335F2"/>
    <w:rsid w:val="006338B5"/>
    <w:rsid w:val="00633EA3"/>
    <w:rsid w:val="0063403F"/>
    <w:rsid w:val="00635492"/>
    <w:rsid w:val="00635B05"/>
    <w:rsid w:val="00635CA7"/>
    <w:rsid w:val="00635CC9"/>
    <w:rsid w:val="0063664E"/>
    <w:rsid w:val="00636EE9"/>
    <w:rsid w:val="006374D0"/>
    <w:rsid w:val="00637AD8"/>
    <w:rsid w:val="00640AC7"/>
    <w:rsid w:val="0064289A"/>
    <w:rsid w:val="0064306C"/>
    <w:rsid w:val="006436EB"/>
    <w:rsid w:val="00644533"/>
    <w:rsid w:val="00644EA4"/>
    <w:rsid w:val="00645610"/>
    <w:rsid w:val="006458F0"/>
    <w:rsid w:val="0064662E"/>
    <w:rsid w:val="00647253"/>
    <w:rsid w:val="00647335"/>
    <w:rsid w:val="006474E0"/>
    <w:rsid w:val="00650471"/>
    <w:rsid w:val="00650F25"/>
    <w:rsid w:val="006513BC"/>
    <w:rsid w:val="0065191E"/>
    <w:rsid w:val="00651F2B"/>
    <w:rsid w:val="00652083"/>
    <w:rsid w:val="006525A3"/>
    <w:rsid w:val="00653A1B"/>
    <w:rsid w:val="00654276"/>
    <w:rsid w:val="00654363"/>
    <w:rsid w:val="00654B0B"/>
    <w:rsid w:val="00654E17"/>
    <w:rsid w:val="006555E4"/>
    <w:rsid w:val="0065584C"/>
    <w:rsid w:val="0065738D"/>
    <w:rsid w:val="00657C22"/>
    <w:rsid w:val="00657E4E"/>
    <w:rsid w:val="006602F8"/>
    <w:rsid w:val="0066091D"/>
    <w:rsid w:val="00660C24"/>
    <w:rsid w:val="00660CE4"/>
    <w:rsid w:val="00660E3F"/>
    <w:rsid w:val="00662D55"/>
    <w:rsid w:val="00662F6F"/>
    <w:rsid w:val="0066495B"/>
    <w:rsid w:val="00664CC5"/>
    <w:rsid w:val="006657E8"/>
    <w:rsid w:val="00666540"/>
    <w:rsid w:val="00666925"/>
    <w:rsid w:val="0066705C"/>
    <w:rsid w:val="00670089"/>
    <w:rsid w:val="006701C3"/>
    <w:rsid w:val="006716CD"/>
    <w:rsid w:val="00672316"/>
    <w:rsid w:val="006726E8"/>
    <w:rsid w:val="006737E5"/>
    <w:rsid w:val="006741A4"/>
    <w:rsid w:val="006744C8"/>
    <w:rsid w:val="00674B5E"/>
    <w:rsid w:val="006754FB"/>
    <w:rsid w:val="0067585D"/>
    <w:rsid w:val="006766A4"/>
    <w:rsid w:val="00677212"/>
    <w:rsid w:val="0068037C"/>
    <w:rsid w:val="00681A03"/>
    <w:rsid w:val="00681AD9"/>
    <w:rsid w:val="006821C2"/>
    <w:rsid w:val="00682455"/>
    <w:rsid w:val="00682563"/>
    <w:rsid w:val="00684565"/>
    <w:rsid w:val="00685788"/>
    <w:rsid w:val="00685A0F"/>
    <w:rsid w:val="00685C12"/>
    <w:rsid w:val="00685C69"/>
    <w:rsid w:val="00685FE1"/>
    <w:rsid w:val="00686656"/>
    <w:rsid w:val="00686883"/>
    <w:rsid w:val="00686E9C"/>
    <w:rsid w:val="00687D4F"/>
    <w:rsid w:val="0069035F"/>
    <w:rsid w:val="00690448"/>
    <w:rsid w:val="00690478"/>
    <w:rsid w:val="006905DA"/>
    <w:rsid w:val="00690971"/>
    <w:rsid w:val="006911A5"/>
    <w:rsid w:val="006918BA"/>
    <w:rsid w:val="00691B51"/>
    <w:rsid w:val="00692CC6"/>
    <w:rsid w:val="00694942"/>
    <w:rsid w:val="00694953"/>
    <w:rsid w:val="006950CF"/>
    <w:rsid w:val="006963F6"/>
    <w:rsid w:val="0069641E"/>
    <w:rsid w:val="006978AF"/>
    <w:rsid w:val="00697B0F"/>
    <w:rsid w:val="006A0704"/>
    <w:rsid w:val="006A0A65"/>
    <w:rsid w:val="006A1822"/>
    <w:rsid w:val="006A2632"/>
    <w:rsid w:val="006A3C89"/>
    <w:rsid w:val="006A448D"/>
    <w:rsid w:val="006A63AA"/>
    <w:rsid w:val="006A64A8"/>
    <w:rsid w:val="006A6600"/>
    <w:rsid w:val="006A6855"/>
    <w:rsid w:val="006A6E3A"/>
    <w:rsid w:val="006A74EF"/>
    <w:rsid w:val="006A78ED"/>
    <w:rsid w:val="006B04A9"/>
    <w:rsid w:val="006B0728"/>
    <w:rsid w:val="006B076C"/>
    <w:rsid w:val="006B09DC"/>
    <w:rsid w:val="006B0D98"/>
    <w:rsid w:val="006B13BE"/>
    <w:rsid w:val="006B1CC3"/>
    <w:rsid w:val="006B3273"/>
    <w:rsid w:val="006B37F0"/>
    <w:rsid w:val="006B4F9F"/>
    <w:rsid w:val="006B5190"/>
    <w:rsid w:val="006B5800"/>
    <w:rsid w:val="006B5910"/>
    <w:rsid w:val="006B61ED"/>
    <w:rsid w:val="006B6FC0"/>
    <w:rsid w:val="006B770E"/>
    <w:rsid w:val="006B7A9C"/>
    <w:rsid w:val="006C0368"/>
    <w:rsid w:val="006C209E"/>
    <w:rsid w:val="006C28A0"/>
    <w:rsid w:val="006C3791"/>
    <w:rsid w:val="006C3888"/>
    <w:rsid w:val="006C3A7A"/>
    <w:rsid w:val="006C3AC2"/>
    <w:rsid w:val="006C3CC0"/>
    <w:rsid w:val="006C3DFC"/>
    <w:rsid w:val="006C4DD6"/>
    <w:rsid w:val="006C555C"/>
    <w:rsid w:val="006C6383"/>
    <w:rsid w:val="006C72BE"/>
    <w:rsid w:val="006C72DF"/>
    <w:rsid w:val="006C7693"/>
    <w:rsid w:val="006D066D"/>
    <w:rsid w:val="006D1684"/>
    <w:rsid w:val="006D2BA5"/>
    <w:rsid w:val="006D2E4E"/>
    <w:rsid w:val="006D3E90"/>
    <w:rsid w:val="006D449A"/>
    <w:rsid w:val="006D5028"/>
    <w:rsid w:val="006D5DE5"/>
    <w:rsid w:val="006D5F20"/>
    <w:rsid w:val="006D7AD1"/>
    <w:rsid w:val="006E0361"/>
    <w:rsid w:val="006E0652"/>
    <w:rsid w:val="006E0856"/>
    <w:rsid w:val="006E0874"/>
    <w:rsid w:val="006E0D25"/>
    <w:rsid w:val="006E0ED7"/>
    <w:rsid w:val="006E1E68"/>
    <w:rsid w:val="006E2BDE"/>
    <w:rsid w:val="006E2E3B"/>
    <w:rsid w:val="006E3133"/>
    <w:rsid w:val="006E3FB0"/>
    <w:rsid w:val="006E4767"/>
    <w:rsid w:val="006E5016"/>
    <w:rsid w:val="006E552A"/>
    <w:rsid w:val="006E5946"/>
    <w:rsid w:val="006E5EE7"/>
    <w:rsid w:val="006E6897"/>
    <w:rsid w:val="006E783C"/>
    <w:rsid w:val="006E7D08"/>
    <w:rsid w:val="006F045F"/>
    <w:rsid w:val="006F04C4"/>
    <w:rsid w:val="006F0539"/>
    <w:rsid w:val="006F0668"/>
    <w:rsid w:val="006F06D6"/>
    <w:rsid w:val="006F0908"/>
    <w:rsid w:val="006F0A79"/>
    <w:rsid w:val="006F20EC"/>
    <w:rsid w:val="006F2283"/>
    <w:rsid w:val="006F325A"/>
    <w:rsid w:val="006F331E"/>
    <w:rsid w:val="006F349E"/>
    <w:rsid w:val="006F4151"/>
    <w:rsid w:val="006F43CA"/>
    <w:rsid w:val="006F5603"/>
    <w:rsid w:val="006F582C"/>
    <w:rsid w:val="006F6F5D"/>
    <w:rsid w:val="007002F0"/>
    <w:rsid w:val="0070123D"/>
    <w:rsid w:val="0070194F"/>
    <w:rsid w:val="00702744"/>
    <w:rsid w:val="00702B69"/>
    <w:rsid w:val="00702B7B"/>
    <w:rsid w:val="0070336A"/>
    <w:rsid w:val="00703541"/>
    <w:rsid w:val="00703920"/>
    <w:rsid w:val="00703D4D"/>
    <w:rsid w:val="00703F44"/>
    <w:rsid w:val="00705FCE"/>
    <w:rsid w:val="007060D9"/>
    <w:rsid w:val="00706768"/>
    <w:rsid w:val="00706933"/>
    <w:rsid w:val="00706D21"/>
    <w:rsid w:val="00710BA8"/>
    <w:rsid w:val="007116B1"/>
    <w:rsid w:val="007118A8"/>
    <w:rsid w:val="007122DD"/>
    <w:rsid w:val="00713677"/>
    <w:rsid w:val="007137CF"/>
    <w:rsid w:val="00713850"/>
    <w:rsid w:val="00713B36"/>
    <w:rsid w:val="00714729"/>
    <w:rsid w:val="00715667"/>
    <w:rsid w:val="007157A5"/>
    <w:rsid w:val="00715BDD"/>
    <w:rsid w:val="007206E1"/>
    <w:rsid w:val="00721F1D"/>
    <w:rsid w:val="00722653"/>
    <w:rsid w:val="00722995"/>
    <w:rsid w:val="00722B91"/>
    <w:rsid w:val="007232E9"/>
    <w:rsid w:val="00724157"/>
    <w:rsid w:val="007244ED"/>
    <w:rsid w:val="00724945"/>
    <w:rsid w:val="00725600"/>
    <w:rsid w:val="007256F0"/>
    <w:rsid w:val="0072574F"/>
    <w:rsid w:val="00726255"/>
    <w:rsid w:val="00727313"/>
    <w:rsid w:val="00727739"/>
    <w:rsid w:val="0073132A"/>
    <w:rsid w:val="0073150F"/>
    <w:rsid w:val="00731B31"/>
    <w:rsid w:val="00731DE2"/>
    <w:rsid w:val="00733A8B"/>
    <w:rsid w:val="00734504"/>
    <w:rsid w:val="0073455F"/>
    <w:rsid w:val="0073469D"/>
    <w:rsid w:val="00734DF4"/>
    <w:rsid w:val="0073567D"/>
    <w:rsid w:val="00736926"/>
    <w:rsid w:val="00741268"/>
    <w:rsid w:val="00741C24"/>
    <w:rsid w:val="00741FAD"/>
    <w:rsid w:val="0074201E"/>
    <w:rsid w:val="0074223F"/>
    <w:rsid w:val="007428CF"/>
    <w:rsid w:val="007437FD"/>
    <w:rsid w:val="0074412E"/>
    <w:rsid w:val="007442D0"/>
    <w:rsid w:val="00744A3B"/>
    <w:rsid w:val="00744A42"/>
    <w:rsid w:val="00745DD7"/>
    <w:rsid w:val="00745E81"/>
    <w:rsid w:val="00746EE7"/>
    <w:rsid w:val="0074767A"/>
    <w:rsid w:val="00747BF4"/>
    <w:rsid w:val="00747C3F"/>
    <w:rsid w:val="00750156"/>
    <w:rsid w:val="007501AC"/>
    <w:rsid w:val="00750968"/>
    <w:rsid w:val="00752663"/>
    <w:rsid w:val="00752C96"/>
    <w:rsid w:val="00753F6C"/>
    <w:rsid w:val="0075402D"/>
    <w:rsid w:val="00754572"/>
    <w:rsid w:val="007548EA"/>
    <w:rsid w:val="0075540A"/>
    <w:rsid w:val="007558F0"/>
    <w:rsid w:val="00755C90"/>
    <w:rsid w:val="0075642F"/>
    <w:rsid w:val="00757300"/>
    <w:rsid w:val="00757CB1"/>
    <w:rsid w:val="00757D04"/>
    <w:rsid w:val="00757D95"/>
    <w:rsid w:val="00760F5C"/>
    <w:rsid w:val="00761378"/>
    <w:rsid w:val="007613C6"/>
    <w:rsid w:val="007618C8"/>
    <w:rsid w:val="007619F1"/>
    <w:rsid w:val="007620DC"/>
    <w:rsid w:val="00762510"/>
    <w:rsid w:val="00762BAE"/>
    <w:rsid w:val="00762D89"/>
    <w:rsid w:val="00763BC3"/>
    <w:rsid w:val="007644D1"/>
    <w:rsid w:val="007651F5"/>
    <w:rsid w:val="00765705"/>
    <w:rsid w:val="00765F3F"/>
    <w:rsid w:val="0076778D"/>
    <w:rsid w:val="00770486"/>
    <w:rsid w:val="00770653"/>
    <w:rsid w:val="007707FC"/>
    <w:rsid w:val="00770AEF"/>
    <w:rsid w:val="00771604"/>
    <w:rsid w:val="007725BB"/>
    <w:rsid w:val="00772621"/>
    <w:rsid w:val="007739C2"/>
    <w:rsid w:val="00773C7C"/>
    <w:rsid w:val="007748AC"/>
    <w:rsid w:val="00774C3D"/>
    <w:rsid w:val="007755A4"/>
    <w:rsid w:val="007755EC"/>
    <w:rsid w:val="00775A07"/>
    <w:rsid w:val="00775CDA"/>
    <w:rsid w:val="007765B0"/>
    <w:rsid w:val="00776A61"/>
    <w:rsid w:val="00776F3D"/>
    <w:rsid w:val="007779E1"/>
    <w:rsid w:val="00777A2C"/>
    <w:rsid w:val="00777CB5"/>
    <w:rsid w:val="00780697"/>
    <w:rsid w:val="00781206"/>
    <w:rsid w:val="007813C3"/>
    <w:rsid w:val="0078192D"/>
    <w:rsid w:val="00782413"/>
    <w:rsid w:val="0078284C"/>
    <w:rsid w:val="0078496B"/>
    <w:rsid w:val="00784E10"/>
    <w:rsid w:val="00786AFE"/>
    <w:rsid w:val="00786C5E"/>
    <w:rsid w:val="00786E03"/>
    <w:rsid w:val="007871AA"/>
    <w:rsid w:val="00787BAA"/>
    <w:rsid w:val="00790CDB"/>
    <w:rsid w:val="00791362"/>
    <w:rsid w:val="0079139D"/>
    <w:rsid w:val="007921A8"/>
    <w:rsid w:val="007944F2"/>
    <w:rsid w:val="007947AC"/>
    <w:rsid w:val="00795D15"/>
    <w:rsid w:val="00796222"/>
    <w:rsid w:val="00796E8C"/>
    <w:rsid w:val="007973FC"/>
    <w:rsid w:val="007A0986"/>
    <w:rsid w:val="007A0C32"/>
    <w:rsid w:val="007A1A36"/>
    <w:rsid w:val="007A1AE3"/>
    <w:rsid w:val="007A20F1"/>
    <w:rsid w:val="007A32CD"/>
    <w:rsid w:val="007A5114"/>
    <w:rsid w:val="007A5357"/>
    <w:rsid w:val="007A53C1"/>
    <w:rsid w:val="007A5672"/>
    <w:rsid w:val="007A5D1E"/>
    <w:rsid w:val="007A6088"/>
    <w:rsid w:val="007A6C4B"/>
    <w:rsid w:val="007A6DA4"/>
    <w:rsid w:val="007A6FFA"/>
    <w:rsid w:val="007A7EF3"/>
    <w:rsid w:val="007B0E91"/>
    <w:rsid w:val="007B147D"/>
    <w:rsid w:val="007B1A66"/>
    <w:rsid w:val="007B1F6E"/>
    <w:rsid w:val="007B2138"/>
    <w:rsid w:val="007B2E1C"/>
    <w:rsid w:val="007B3700"/>
    <w:rsid w:val="007B3724"/>
    <w:rsid w:val="007B3942"/>
    <w:rsid w:val="007B41A3"/>
    <w:rsid w:val="007B42C9"/>
    <w:rsid w:val="007B5788"/>
    <w:rsid w:val="007B585F"/>
    <w:rsid w:val="007B630E"/>
    <w:rsid w:val="007B6C0A"/>
    <w:rsid w:val="007B72CB"/>
    <w:rsid w:val="007B7486"/>
    <w:rsid w:val="007C0C22"/>
    <w:rsid w:val="007C12F7"/>
    <w:rsid w:val="007C1B3F"/>
    <w:rsid w:val="007C223D"/>
    <w:rsid w:val="007C26F6"/>
    <w:rsid w:val="007C2992"/>
    <w:rsid w:val="007C2BD7"/>
    <w:rsid w:val="007C2EE7"/>
    <w:rsid w:val="007C30D8"/>
    <w:rsid w:val="007C31E1"/>
    <w:rsid w:val="007C387C"/>
    <w:rsid w:val="007C3BD0"/>
    <w:rsid w:val="007C4899"/>
    <w:rsid w:val="007C5073"/>
    <w:rsid w:val="007C5D00"/>
    <w:rsid w:val="007C6134"/>
    <w:rsid w:val="007C69DA"/>
    <w:rsid w:val="007C6F90"/>
    <w:rsid w:val="007C7058"/>
    <w:rsid w:val="007C7A0F"/>
    <w:rsid w:val="007D001E"/>
    <w:rsid w:val="007D0068"/>
    <w:rsid w:val="007D054D"/>
    <w:rsid w:val="007D0935"/>
    <w:rsid w:val="007D1FD9"/>
    <w:rsid w:val="007D30D6"/>
    <w:rsid w:val="007D39D9"/>
    <w:rsid w:val="007D4217"/>
    <w:rsid w:val="007D44C2"/>
    <w:rsid w:val="007D48DD"/>
    <w:rsid w:val="007D509C"/>
    <w:rsid w:val="007D5195"/>
    <w:rsid w:val="007D53B7"/>
    <w:rsid w:val="007D617C"/>
    <w:rsid w:val="007D71DD"/>
    <w:rsid w:val="007E0770"/>
    <w:rsid w:val="007E0C24"/>
    <w:rsid w:val="007E128F"/>
    <w:rsid w:val="007E1743"/>
    <w:rsid w:val="007E3780"/>
    <w:rsid w:val="007E4E98"/>
    <w:rsid w:val="007E527E"/>
    <w:rsid w:val="007E5379"/>
    <w:rsid w:val="007E581B"/>
    <w:rsid w:val="007E5DA4"/>
    <w:rsid w:val="007E5EB7"/>
    <w:rsid w:val="007E6889"/>
    <w:rsid w:val="007F080C"/>
    <w:rsid w:val="007F09AF"/>
    <w:rsid w:val="007F11E1"/>
    <w:rsid w:val="007F1254"/>
    <w:rsid w:val="007F1CA0"/>
    <w:rsid w:val="007F1F08"/>
    <w:rsid w:val="007F2D9F"/>
    <w:rsid w:val="007F43F7"/>
    <w:rsid w:val="007F4703"/>
    <w:rsid w:val="007F5650"/>
    <w:rsid w:val="007F5732"/>
    <w:rsid w:val="007F58B2"/>
    <w:rsid w:val="007F5F51"/>
    <w:rsid w:val="007F691C"/>
    <w:rsid w:val="007F71A4"/>
    <w:rsid w:val="007F7208"/>
    <w:rsid w:val="007F7981"/>
    <w:rsid w:val="007F7B2C"/>
    <w:rsid w:val="0080009E"/>
    <w:rsid w:val="00800BAA"/>
    <w:rsid w:val="00800C91"/>
    <w:rsid w:val="0080169C"/>
    <w:rsid w:val="008024A3"/>
    <w:rsid w:val="008029B7"/>
    <w:rsid w:val="00802EB6"/>
    <w:rsid w:val="00802F03"/>
    <w:rsid w:val="0080360E"/>
    <w:rsid w:val="00803961"/>
    <w:rsid w:val="00803BC1"/>
    <w:rsid w:val="00803FEE"/>
    <w:rsid w:val="008040A0"/>
    <w:rsid w:val="008042DD"/>
    <w:rsid w:val="008046D6"/>
    <w:rsid w:val="00804F03"/>
    <w:rsid w:val="008064FB"/>
    <w:rsid w:val="00810198"/>
    <w:rsid w:val="00810F79"/>
    <w:rsid w:val="008114A6"/>
    <w:rsid w:val="00812BC0"/>
    <w:rsid w:val="00812FF2"/>
    <w:rsid w:val="0081308C"/>
    <w:rsid w:val="008131D0"/>
    <w:rsid w:val="00813400"/>
    <w:rsid w:val="00813FA3"/>
    <w:rsid w:val="0081420E"/>
    <w:rsid w:val="00814A1A"/>
    <w:rsid w:val="0081542F"/>
    <w:rsid w:val="00815EFC"/>
    <w:rsid w:val="00815F82"/>
    <w:rsid w:val="0081629C"/>
    <w:rsid w:val="00816313"/>
    <w:rsid w:val="008166B6"/>
    <w:rsid w:val="00816897"/>
    <w:rsid w:val="00816C3F"/>
    <w:rsid w:val="00816D3A"/>
    <w:rsid w:val="00817D1C"/>
    <w:rsid w:val="00817F0F"/>
    <w:rsid w:val="00820672"/>
    <w:rsid w:val="008207C4"/>
    <w:rsid w:val="008207DD"/>
    <w:rsid w:val="00820C3A"/>
    <w:rsid w:val="008228AE"/>
    <w:rsid w:val="00822E23"/>
    <w:rsid w:val="00823959"/>
    <w:rsid w:val="00824939"/>
    <w:rsid w:val="008254E4"/>
    <w:rsid w:val="008255DC"/>
    <w:rsid w:val="00825C00"/>
    <w:rsid w:val="00825C02"/>
    <w:rsid w:val="00825D6F"/>
    <w:rsid w:val="00827918"/>
    <w:rsid w:val="00827A97"/>
    <w:rsid w:val="00830F8D"/>
    <w:rsid w:val="008318CB"/>
    <w:rsid w:val="00832091"/>
    <w:rsid w:val="0083276F"/>
    <w:rsid w:val="0083293D"/>
    <w:rsid w:val="00832B4A"/>
    <w:rsid w:val="0083379E"/>
    <w:rsid w:val="00833C94"/>
    <w:rsid w:val="00834570"/>
    <w:rsid w:val="00834C95"/>
    <w:rsid w:val="00834CA5"/>
    <w:rsid w:val="008354F4"/>
    <w:rsid w:val="00835672"/>
    <w:rsid w:val="00835F71"/>
    <w:rsid w:val="00837726"/>
    <w:rsid w:val="0084126E"/>
    <w:rsid w:val="008423DA"/>
    <w:rsid w:val="00842D04"/>
    <w:rsid w:val="008436AF"/>
    <w:rsid w:val="0084374D"/>
    <w:rsid w:val="00843BB4"/>
    <w:rsid w:val="00845558"/>
    <w:rsid w:val="00845569"/>
    <w:rsid w:val="008455A2"/>
    <w:rsid w:val="00845C0A"/>
    <w:rsid w:val="008468F4"/>
    <w:rsid w:val="00847573"/>
    <w:rsid w:val="008506CD"/>
    <w:rsid w:val="00853E08"/>
    <w:rsid w:val="00855947"/>
    <w:rsid w:val="008560EA"/>
    <w:rsid w:val="00856443"/>
    <w:rsid w:val="00856509"/>
    <w:rsid w:val="00856A42"/>
    <w:rsid w:val="0085714C"/>
    <w:rsid w:val="00857237"/>
    <w:rsid w:val="008579EC"/>
    <w:rsid w:val="00860A85"/>
    <w:rsid w:val="00862828"/>
    <w:rsid w:val="00862A45"/>
    <w:rsid w:val="00862ADE"/>
    <w:rsid w:val="00862C65"/>
    <w:rsid w:val="008632AB"/>
    <w:rsid w:val="008635C7"/>
    <w:rsid w:val="0086481B"/>
    <w:rsid w:val="00864970"/>
    <w:rsid w:val="008649E7"/>
    <w:rsid w:val="00865898"/>
    <w:rsid w:val="0086661B"/>
    <w:rsid w:val="00867694"/>
    <w:rsid w:val="0086795D"/>
    <w:rsid w:val="00870294"/>
    <w:rsid w:val="0087048E"/>
    <w:rsid w:val="008706CD"/>
    <w:rsid w:val="00871A20"/>
    <w:rsid w:val="00871AD9"/>
    <w:rsid w:val="00871C96"/>
    <w:rsid w:val="0087332A"/>
    <w:rsid w:val="00873639"/>
    <w:rsid w:val="00873D00"/>
    <w:rsid w:val="00873F3D"/>
    <w:rsid w:val="008753EF"/>
    <w:rsid w:val="00875401"/>
    <w:rsid w:val="00875789"/>
    <w:rsid w:val="00875A12"/>
    <w:rsid w:val="008769AA"/>
    <w:rsid w:val="00876BAA"/>
    <w:rsid w:val="0087750E"/>
    <w:rsid w:val="00877854"/>
    <w:rsid w:val="0087793F"/>
    <w:rsid w:val="00880370"/>
    <w:rsid w:val="00880701"/>
    <w:rsid w:val="008809F2"/>
    <w:rsid w:val="00880A9B"/>
    <w:rsid w:val="00880B4F"/>
    <w:rsid w:val="00881130"/>
    <w:rsid w:val="0088134D"/>
    <w:rsid w:val="008818AB"/>
    <w:rsid w:val="00883B21"/>
    <w:rsid w:val="00884F96"/>
    <w:rsid w:val="008858B7"/>
    <w:rsid w:val="0088614E"/>
    <w:rsid w:val="008864D7"/>
    <w:rsid w:val="008873E8"/>
    <w:rsid w:val="008903F2"/>
    <w:rsid w:val="00890C81"/>
    <w:rsid w:val="00891408"/>
    <w:rsid w:val="0089177B"/>
    <w:rsid w:val="00892DD3"/>
    <w:rsid w:val="00892FA9"/>
    <w:rsid w:val="008930A3"/>
    <w:rsid w:val="00893B52"/>
    <w:rsid w:val="00894240"/>
    <w:rsid w:val="0089436D"/>
    <w:rsid w:val="00894702"/>
    <w:rsid w:val="00894875"/>
    <w:rsid w:val="00894CFB"/>
    <w:rsid w:val="008953AF"/>
    <w:rsid w:val="00895E71"/>
    <w:rsid w:val="00897473"/>
    <w:rsid w:val="00897AA8"/>
    <w:rsid w:val="008A2572"/>
    <w:rsid w:val="008A34ED"/>
    <w:rsid w:val="008A3C17"/>
    <w:rsid w:val="008A3CA9"/>
    <w:rsid w:val="008A4603"/>
    <w:rsid w:val="008A56C7"/>
    <w:rsid w:val="008A7EF2"/>
    <w:rsid w:val="008B00EB"/>
    <w:rsid w:val="008B0545"/>
    <w:rsid w:val="008B089F"/>
    <w:rsid w:val="008B0DC1"/>
    <w:rsid w:val="008B12F8"/>
    <w:rsid w:val="008B1308"/>
    <w:rsid w:val="008B1775"/>
    <w:rsid w:val="008B183C"/>
    <w:rsid w:val="008B32DB"/>
    <w:rsid w:val="008B3B29"/>
    <w:rsid w:val="008B408C"/>
    <w:rsid w:val="008B4624"/>
    <w:rsid w:val="008B52AA"/>
    <w:rsid w:val="008B5E92"/>
    <w:rsid w:val="008B6CB5"/>
    <w:rsid w:val="008B6D14"/>
    <w:rsid w:val="008B746E"/>
    <w:rsid w:val="008B77AB"/>
    <w:rsid w:val="008C0629"/>
    <w:rsid w:val="008C104E"/>
    <w:rsid w:val="008C197C"/>
    <w:rsid w:val="008C25E2"/>
    <w:rsid w:val="008C3072"/>
    <w:rsid w:val="008C3639"/>
    <w:rsid w:val="008C3FD2"/>
    <w:rsid w:val="008C4C79"/>
    <w:rsid w:val="008C5D8F"/>
    <w:rsid w:val="008C7144"/>
    <w:rsid w:val="008C7BEF"/>
    <w:rsid w:val="008D02A1"/>
    <w:rsid w:val="008D0939"/>
    <w:rsid w:val="008D0BEC"/>
    <w:rsid w:val="008D1920"/>
    <w:rsid w:val="008D24AA"/>
    <w:rsid w:val="008D2E25"/>
    <w:rsid w:val="008D31F6"/>
    <w:rsid w:val="008D3566"/>
    <w:rsid w:val="008D370C"/>
    <w:rsid w:val="008D3BFD"/>
    <w:rsid w:val="008D3F1D"/>
    <w:rsid w:val="008D4537"/>
    <w:rsid w:val="008D4E4B"/>
    <w:rsid w:val="008D513D"/>
    <w:rsid w:val="008D51F3"/>
    <w:rsid w:val="008D537C"/>
    <w:rsid w:val="008D5971"/>
    <w:rsid w:val="008D5A46"/>
    <w:rsid w:val="008D5F41"/>
    <w:rsid w:val="008D6E37"/>
    <w:rsid w:val="008D7BE9"/>
    <w:rsid w:val="008E030B"/>
    <w:rsid w:val="008E07EC"/>
    <w:rsid w:val="008E0B43"/>
    <w:rsid w:val="008E107A"/>
    <w:rsid w:val="008E1ECC"/>
    <w:rsid w:val="008E23DE"/>
    <w:rsid w:val="008E2D7C"/>
    <w:rsid w:val="008E32A2"/>
    <w:rsid w:val="008E38A7"/>
    <w:rsid w:val="008E4A5F"/>
    <w:rsid w:val="008E4F01"/>
    <w:rsid w:val="008E4F41"/>
    <w:rsid w:val="008E5F90"/>
    <w:rsid w:val="008E60AF"/>
    <w:rsid w:val="008E78D1"/>
    <w:rsid w:val="008E7A97"/>
    <w:rsid w:val="008F06F7"/>
    <w:rsid w:val="008F0FDF"/>
    <w:rsid w:val="008F193A"/>
    <w:rsid w:val="008F1BF3"/>
    <w:rsid w:val="008F2173"/>
    <w:rsid w:val="008F282D"/>
    <w:rsid w:val="008F3E5F"/>
    <w:rsid w:val="008F4203"/>
    <w:rsid w:val="008F5789"/>
    <w:rsid w:val="008F5DD0"/>
    <w:rsid w:val="008F5F29"/>
    <w:rsid w:val="008F62B3"/>
    <w:rsid w:val="008F6598"/>
    <w:rsid w:val="008F6A17"/>
    <w:rsid w:val="008F7BD2"/>
    <w:rsid w:val="0090098F"/>
    <w:rsid w:val="009012C2"/>
    <w:rsid w:val="00902926"/>
    <w:rsid w:val="00902A69"/>
    <w:rsid w:val="009036C3"/>
    <w:rsid w:val="00903A29"/>
    <w:rsid w:val="00903ECB"/>
    <w:rsid w:val="009056E6"/>
    <w:rsid w:val="00905B97"/>
    <w:rsid w:val="00906706"/>
    <w:rsid w:val="00906C01"/>
    <w:rsid w:val="00907387"/>
    <w:rsid w:val="00910437"/>
    <w:rsid w:val="00910F84"/>
    <w:rsid w:val="009114FF"/>
    <w:rsid w:val="009115F3"/>
    <w:rsid w:val="0091171E"/>
    <w:rsid w:val="0091178D"/>
    <w:rsid w:val="00912216"/>
    <w:rsid w:val="00912537"/>
    <w:rsid w:val="00913387"/>
    <w:rsid w:val="0091499C"/>
    <w:rsid w:val="0091523D"/>
    <w:rsid w:val="00915365"/>
    <w:rsid w:val="00915D56"/>
    <w:rsid w:val="00917860"/>
    <w:rsid w:val="00920438"/>
    <w:rsid w:val="00920B1B"/>
    <w:rsid w:val="00920E1B"/>
    <w:rsid w:val="00924802"/>
    <w:rsid w:val="00924E1F"/>
    <w:rsid w:val="00925561"/>
    <w:rsid w:val="00926578"/>
    <w:rsid w:val="009271D4"/>
    <w:rsid w:val="0093070C"/>
    <w:rsid w:val="00931001"/>
    <w:rsid w:val="00931B80"/>
    <w:rsid w:val="00931EE6"/>
    <w:rsid w:val="00932680"/>
    <w:rsid w:val="0093290E"/>
    <w:rsid w:val="009334EE"/>
    <w:rsid w:val="0093448A"/>
    <w:rsid w:val="00934A09"/>
    <w:rsid w:val="00934A27"/>
    <w:rsid w:val="00934FD6"/>
    <w:rsid w:val="00935108"/>
    <w:rsid w:val="00936F57"/>
    <w:rsid w:val="0093738F"/>
    <w:rsid w:val="00941FC8"/>
    <w:rsid w:val="00942D38"/>
    <w:rsid w:val="0094350E"/>
    <w:rsid w:val="00944B69"/>
    <w:rsid w:val="00945DBA"/>
    <w:rsid w:val="00945E26"/>
    <w:rsid w:val="009469C9"/>
    <w:rsid w:val="00946BCE"/>
    <w:rsid w:val="00946C37"/>
    <w:rsid w:val="00947945"/>
    <w:rsid w:val="00947EDB"/>
    <w:rsid w:val="0095059A"/>
    <w:rsid w:val="00951E24"/>
    <w:rsid w:val="00952472"/>
    <w:rsid w:val="00952F51"/>
    <w:rsid w:val="009551BC"/>
    <w:rsid w:val="00955EA6"/>
    <w:rsid w:val="009560EE"/>
    <w:rsid w:val="00960475"/>
    <w:rsid w:val="00960859"/>
    <w:rsid w:val="00960CEB"/>
    <w:rsid w:val="009613F1"/>
    <w:rsid w:val="00961480"/>
    <w:rsid w:val="00961D25"/>
    <w:rsid w:val="009622E7"/>
    <w:rsid w:val="0096246D"/>
    <w:rsid w:val="009626B4"/>
    <w:rsid w:val="009627DB"/>
    <w:rsid w:val="00962DC3"/>
    <w:rsid w:val="00962E7E"/>
    <w:rsid w:val="00963577"/>
    <w:rsid w:val="009635FE"/>
    <w:rsid w:val="00963A36"/>
    <w:rsid w:val="0096559E"/>
    <w:rsid w:val="0096711E"/>
    <w:rsid w:val="00967607"/>
    <w:rsid w:val="00971A5B"/>
    <w:rsid w:val="0097413E"/>
    <w:rsid w:val="00974DA3"/>
    <w:rsid w:val="00974F2D"/>
    <w:rsid w:val="00975B7B"/>
    <w:rsid w:val="00975DFF"/>
    <w:rsid w:val="009762B4"/>
    <w:rsid w:val="00976CE0"/>
    <w:rsid w:val="0097763B"/>
    <w:rsid w:val="00977C59"/>
    <w:rsid w:val="00980368"/>
    <w:rsid w:val="00980F2A"/>
    <w:rsid w:val="009817AC"/>
    <w:rsid w:val="009831E3"/>
    <w:rsid w:val="00983799"/>
    <w:rsid w:val="0098396B"/>
    <w:rsid w:val="00983EE2"/>
    <w:rsid w:val="00984E2B"/>
    <w:rsid w:val="00984EA8"/>
    <w:rsid w:val="00985553"/>
    <w:rsid w:val="00985BC1"/>
    <w:rsid w:val="00986206"/>
    <w:rsid w:val="00987486"/>
    <w:rsid w:val="0098750F"/>
    <w:rsid w:val="009908F3"/>
    <w:rsid w:val="0099120A"/>
    <w:rsid w:val="009925B8"/>
    <w:rsid w:val="00992931"/>
    <w:rsid w:val="00992E3E"/>
    <w:rsid w:val="00993078"/>
    <w:rsid w:val="0099381E"/>
    <w:rsid w:val="009943FB"/>
    <w:rsid w:val="00995549"/>
    <w:rsid w:val="00995731"/>
    <w:rsid w:val="00995827"/>
    <w:rsid w:val="00995DC3"/>
    <w:rsid w:val="00997B42"/>
    <w:rsid w:val="00997CA6"/>
    <w:rsid w:val="009A0C00"/>
    <w:rsid w:val="009A18FE"/>
    <w:rsid w:val="009A1911"/>
    <w:rsid w:val="009A1CBF"/>
    <w:rsid w:val="009A1D52"/>
    <w:rsid w:val="009A238C"/>
    <w:rsid w:val="009A2A5B"/>
    <w:rsid w:val="009A2D8E"/>
    <w:rsid w:val="009A309B"/>
    <w:rsid w:val="009A31BF"/>
    <w:rsid w:val="009A31D6"/>
    <w:rsid w:val="009A33D5"/>
    <w:rsid w:val="009A365A"/>
    <w:rsid w:val="009A4219"/>
    <w:rsid w:val="009A4E77"/>
    <w:rsid w:val="009A54A1"/>
    <w:rsid w:val="009A5CD5"/>
    <w:rsid w:val="009A78CA"/>
    <w:rsid w:val="009B055D"/>
    <w:rsid w:val="009B10C5"/>
    <w:rsid w:val="009B136D"/>
    <w:rsid w:val="009B1448"/>
    <w:rsid w:val="009B1DF2"/>
    <w:rsid w:val="009B1F54"/>
    <w:rsid w:val="009B269C"/>
    <w:rsid w:val="009B2CBB"/>
    <w:rsid w:val="009B2F2A"/>
    <w:rsid w:val="009B3DCC"/>
    <w:rsid w:val="009B3E9B"/>
    <w:rsid w:val="009B48CC"/>
    <w:rsid w:val="009B5D4F"/>
    <w:rsid w:val="009B6269"/>
    <w:rsid w:val="009B67A3"/>
    <w:rsid w:val="009B69A2"/>
    <w:rsid w:val="009B69F4"/>
    <w:rsid w:val="009B6FC4"/>
    <w:rsid w:val="009B74EC"/>
    <w:rsid w:val="009B797C"/>
    <w:rsid w:val="009B7A45"/>
    <w:rsid w:val="009C0275"/>
    <w:rsid w:val="009C04E3"/>
    <w:rsid w:val="009C26E4"/>
    <w:rsid w:val="009C4752"/>
    <w:rsid w:val="009C6139"/>
    <w:rsid w:val="009C63F6"/>
    <w:rsid w:val="009C6D40"/>
    <w:rsid w:val="009C70F0"/>
    <w:rsid w:val="009C7E1A"/>
    <w:rsid w:val="009D007C"/>
    <w:rsid w:val="009D0B00"/>
    <w:rsid w:val="009D153C"/>
    <w:rsid w:val="009D4EB0"/>
    <w:rsid w:val="009D501C"/>
    <w:rsid w:val="009D5574"/>
    <w:rsid w:val="009D5626"/>
    <w:rsid w:val="009D695F"/>
    <w:rsid w:val="009D6E3A"/>
    <w:rsid w:val="009D7B1B"/>
    <w:rsid w:val="009E03D5"/>
    <w:rsid w:val="009E046C"/>
    <w:rsid w:val="009E06A5"/>
    <w:rsid w:val="009E0B41"/>
    <w:rsid w:val="009E189F"/>
    <w:rsid w:val="009E2A39"/>
    <w:rsid w:val="009E2FD6"/>
    <w:rsid w:val="009E314C"/>
    <w:rsid w:val="009E3374"/>
    <w:rsid w:val="009E386A"/>
    <w:rsid w:val="009E4067"/>
    <w:rsid w:val="009E5BDA"/>
    <w:rsid w:val="009E65BE"/>
    <w:rsid w:val="009E6B6D"/>
    <w:rsid w:val="009E7413"/>
    <w:rsid w:val="009E77B1"/>
    <w:rsid w:val="009E78C1"/>
    <w:rsid w:val="009E7BB4"/>
    <w:rsid w:val="009F0327"/>
    <w:rsid w:val="009F0B98"/>
    <w:rsid w:val="009F146D"/>
    <w:rsid w:val="009F15B8"/>
    <w:rsid w:val="009F2925"/>
    <w:rsid w:val="009F2D08"/>
    <w:rsid w:val="009F3930"/>
    <w:rsid w:val="009F40B4"/>
    <w:rsid w:val="009F4600"/>
    <w:rsid w:val="009F5262"/>
    <w:rsid w:val="009F5925"/>
    <w:rsid w:val="009F6125"/>
    <w:rsid w:val="009F618C"/>
    <w:rsid w:val="009F64EC"/>
    <w:rsid w:val="009F72DC"/>
    <w:rsid w:val="00A00191"/>
    <w:rsid w:val="00A00DB6"/>
    <w:rsid w:val="00A00FDD"/>
    <w:rsid w:val="00A012C9"/>
    <w:rsid w:val="00A01779"/>
    <w:rsid w:val="00A01C02"/>
    <w:rsid w:val="00A01C6B"/>
    <w:rsid w:val="00A021EA"/>
    <w:rsid w:val="00A02539"/>
    <w:rsid w:val="00A031C0"/>
    <w:rsid w:val="00A03499"/>
    <w:rsid w:val="00A03A60"/>
    <w:rsid w:val="00A03AFB"/>
    <w:rsid w:val="00A03D65"/>
    <w:rsid w:val="00A040F8"/>
    <w:rsid w:val="00A04185"/>
    <w:rsid w:val="00A05BB4"/>
    <w:rsid w:val="00A10164"/>
    <w:rsid w:val="00A1076A"/>
    <w:rsid w:val="00A11388"/>
    <w:rsid w:val="00A114DC"/>
    <w:rsid w:val="00A1169C"/>
    <w:rsid w:val="00A1182B"/>
    <w:rsid w:val="00A11DE1"/>
    <w:rsid w:val="00A12106"/>
    <w:rsid w:val="00A12764"/>
    <w:rsid w:val="00A12910"/>
    <w:rsid w:val="00A12A44"/>
    <w:rsid w:val="00A130F5"/>
    <w:rsid w:val="00A1330F"/>
    <w:rsid w:val="00A1416E"/>
    <w:rsid w:val="00A16046"/>
    <w:rsid w:val="00A16166"/>
    <w:rsid w:val="00A16880"/>
    <w:rsid w:val="00A16EAE"/>
    <w:rsid w:val="00A174F1"/>
    <w:rsid w:val="00A175FA"/>
    <w:rsid w:val="00A2015C"/>
    <w:rsid w:val="00A201AB"/>
    <w:rsid w:val="00A20421"/>
    <w:rsid w:val="00A2059C"/>
    <w:rsid w:val="00A20604"/>
    <w:rsid w:val="00A20C64"/>
    <w:rsid w:val="00A217E4"/>
    <w:rsid w:val="00A21BE8"/>
    <w:rsid w:val="00A21E26"/>
    <w:rsid w:val="00A228A9"/>
    <w:rsid w:val="00A22AEB"/>
    <w:rsid w:val="00A22FD0"/>
    <w:rsid w:val="00A23B6C"/>
    <w:rsid w:val="00A23BD9"/>
    <w:rsid w:val="00A24435"/>
    <w:rsid w:val="00A246E6"/>
    <w:rsid w:val="00A24761"/>
    <w:rsid w:val="00A249D3"/>
    <w:rsid w:val="00A249E8"/>
    <w:rsid w:val="00A262B2"/>
    <w:rsid w:val="00A26458"/>
    <w:rsid w:val="00A26516"/>
    <w:rsid w:val="00A266CC"/>
    <w:rsid w:val="00A26739"/>
    <w:rsid w:val="00A26E5B"/>
    <w:rsid w:val="00A26F34"/>
    <w:rsid w:val="00A274E3"/>
    <w:rsid w:val="00A2774D"/>
    <w:rsid w:val="00A27966"/>
    <w:rsid w:val="00A303B5"/>
    <w:rsid w:val="00A30DDD"/>
    <w:rsid w:val="00A30FC1"/>
    <w:rsid w:val="00A31EC8"/>
    <w:rsid w:val="00A32BBB"/>
    <w:rsid w:val="00A332B8"/>
    <w:rsid w:val="00A344A8"/>
    <w:rsid w:val="00A34C39"/>
    <w:rsid w:val="00A3504F"/>
    <w:rsid w:val="00A35777"/>
    <w:rsid w:val="00A36B28"/>
    <w:rsid w:val="00A37C6E"/>
    <w:rsid w:val="00A404F4"/>
    <w:rsid w:val="00A409E6"/>
    <w:rsid w:val="00A42399"/>
    <w:rsid w:val="00A442A2"/>
    <w:rsid w:val="00A4462E"/>
    <w:rsid w:val="00A44B30"/>
    <w:rsid w:val="00A45C21"/>
    <w:rsid w:val="00A45C78"/>
    <w:rsid w:val="00A46C35"/>
    <w:rsid w:val="00A47046"/>
    <w:rsid w:val="00A47B7D"/>
    <w:rsid w:val="00A47EBA"/>
    <w:rsid w:val="00A47FE8"/>
    <w:rsid w:val="00A51706"/>
    <w:rsid w:val="00A51DE9"/>
    <w:rsid w:val="00A520E3"/>
    <w:rsid w:val="00A52969"/>
    <w:rsid w:val="00A5303A"/>
    <w:rsid w:val="00A533A7"/>
    <w:rsid w:val="00A53BD0"/>
    <w:rsid w:val="00A54DBE"/>
    <w:rsid w:val="00A553BE"/>
    <w:rsid w:val="00A556FA"/>
    <w:rsid w:val="00A55AA9"/>
    <w:rsid w:val="00A5603F"/>
    <w:rsid w:val="00A560E5"/>
    <w:rsid w:val="00A60407"/>
    <w:rsid w:val="00A607ED"/>
    <w:rsid w:val="00A60900"/>
    <w:rsid w:val="00A60D8C"/>
    <w:rsid w:val="00A61DBB"/>
    <w:rsid w:val="00A62568"/>
    <w:rsid w:val="00A62775"/>
    <w:rsid w:val="00A629B8"/>
    <w:rsid w:val="00A629DD"/>
    <w:rsid w:val="00A62F22"/>
    <w:rsid w:val="00A637DB"/>
    <w:rsid w:val="00A640C5"/>
    <w:rsid w:val="00A64BFC"/>
    <w:rsid w:val="00A670C0"/>
    <w:rsid w:val="00A67B9C"/>
    <w:rsid w:val="00A712A5"/>
    <w:rsid w:val="00A71330"/>
    <w:rsid w:val="00A71835"/>
    <w:rsid w:val="00A72075"/>
    <w:rsid w:val="00A729CD"/>
    <w:rsid w:val="00A73D2E"/>
    <w:rsid w:val="00A74A6B"/>
    <w:rsid w:val="00A752D5"/>
    <w:rsid w:val="00A77766"/>
    <w:rsid w:val="00A77B42"/>
    <w:rsid w:val="00A77CFD"/>
    <w:rsid w:val="00A77D63"/>
    <w:rsid w:val="00A77DB0"/>
    <w:rsid w:val="00A80DD1"/>
    <w:rsid w:val="00A81557"/>
    <w:rsid w:val="00A819E2"/>
    <w:rsid w:val="00A81A9C"/>
    <w:rsid w:val="00A81BE3"/>
    <w:rsid w:val="00A820F1"/>
    <w:rsid w:val="00A8265B"/>
    <w:rsid w:val="00A862A2"/>
    <w:rsid w:val="00A90925"/>
    <w:rsid w:val="00A90A77"/>
    <w:rsid w:val="00A919D2"/>
    <w:rsid w:val="00A91AF6"/>
    <w:rsid w:val="00A91DF6"/>
    <w:rsid w:val="00A9230B"/>
    <w:rsid w:val="00A92D84"/>
    <w:rsid w:val="00A939BD"/>
    <w:rsid w:val="00A944E9"/>
    <w:rsid w:val="00A94794"/>
    <w:rsid w:val="00A955E5"/>
    <w:rsid w:val="00A95DA9"/>
    <w:rsid w:val="00A963B9"/>
    <w:rsid w:val="00A9687B"/>
    <w:rsid w:val="00A97073"/>
    <w:rsid w:val="00A97727"/>
    <w:rsid w:val="00A97CFB"/>
    <w:rsid w:val="00AA0362"/>
    <w:rsid w:val="00AA1FF2"/>
    <w:rsid w:val="00AA29F8"/>
    <w:rsid w:val="00AA389D"/>
    <w:rsid w:val="00AA4A3F"/>
    <w:rsid w:val="00AA4BFF"/>
    <w:rsid w:val="00AA54BD"/>
    <w:rsid w:val="00AA569D"/>
    <w:rsid w:val="00AA5891"/>
    <w:rsid w:val="00AA59DD"/>
    <w:rsid w:val="00AA5A04"/>
    <w:rsid w:val="00AA6057"/>
    <w:rsid w:val="00AA6576"/>
    <w:rsid w:val="00AA7561"/>
    <w:rsid w:val="00AA78E3"/>
    <w:rsid w:val="00AA7A08"/>
    <w:rsid w:val="00AA7AC0"/>
    <w:rsid w:val="00AB0121"/>
    <w:rsid w:val="00AB072E"/>
    <w:rsid w:val="00AB08D4"/>
    <w:rsid w:val="00AB0F25"/>
    <w:rsid w:val="00AB0F5A"/>
    <w:rsid w:val="00AB15A2"/>
    <w:rsid w:val="00AB17A5"/>
    <w:rsid w:val="00AB19BF"/>
    <w:rsid w:val="00AB1EF9"/>
    <w:rsid w:val="00AB2595"/>
    <w:rsid w:val="00AB339F"/>
    <w:rsid w:val="00AB3709"/>
    <w:rsid w:val="00AB43C1"/>
    <w:rsid w:val="00AB6E4B"/>
    <w:rsid w:val="00AB71EB"/>
    <w:rsid w:val="00AB76C4"/>
    <w:rsid w:val="00AB7D17"/>
    <w:rsid w:val="00AC0E9D"/>
    <w:rsid w:val="00AC127E"/>
    <w:rsid w:val="00AC24D5"/>
    <w:rsid w:val="00AC2DDE"/>
    <w:rsid w:val="00AC3408"/>
    <w:rsid w:val="00AC377F"/>
    <w:rsid w:val="00AC3ACB"/>
    <w:rsid w:val="00AC4A07"/>
    <w:rsid w:val="00AC4C6E"/>
    <w:rsid w:val="00AC4D9F"/>
    <w:rsid w:val="00AC4EB1"/>
    <w:rsid w:val="00AC50BB"/>
    <w:rsid w:val="00AC535E"/>
    <w:rsid w:val="00AC53E3"/>
    <w:rsid w:val="00AC5472"/>
    <w:rsid w:val="00AC557C"/>
    <w:rsid w:val="00AC5C43"/>
    <w:rsid w:val="00AC6625"/>
    <w:rsid w:val="00AC6B04"/>
    <w:rsid w:val="00AC7D2D"/>
    <w:rsid w:val="00AC7FA1"/>
    <w:rsid w:val="00AD003E"/>
    <w:rsid w:val="00AD02C1"/>
    <w:rsid w:val="00AD0411"/>
    <w:rsid w:val="00AD04E9"/>
    <w:rsid w:val="00AD0817"/>
    <w:rsid w:val="00AD1297"/>
    <w:rsid w:val="00AD1946"/>
    <w:rsid w:val="00AD20E1"/>
    <w:rsid w:val="00AD2897"/>
    <w:rsid w:val="00AD3516"/>
    <w:rsid w:val="00AD351E"/>
    <w:rsid w:val="00AD4275"/>
    <w:rsid w:val="00AD4874"/>
    <w:rsid w:val="00AD4F0F"/>
    <w:rsid w:val="00AD5199"/>
    <w:rsid w:val="00AD5389"/>
    <w:rsid w:val="00AD6040"/>
    <w:rsid w:val="00AD6E50"/>
    <w:rsid w:val="00AD7BEF"/>
    <w:rsid w:val="00AE0593"/>
    <w:rsid w:val="00AE0A44"/>
    <w:rsid w:val="00AE0E19"/>
    <w:rsid w:val="00AE257A"/>
    <w:rsid w:val="00AE3F12"/>
    <w:rsid w:val="00AE4960"/>
    <w:rsid w:val="00AE4E50"/>
    <w:rsid w:val="00AE535B"/>
    <w:rsid w:val="00AE5704"/>
    <w:rsid w:val="00AE5B7B"/>
    <w:rsid w:val="00AE6773"/>
    <w:rsid w:val="00AE6CB1"/>
    <w:rsid w:val="00AE6E0C"/>
    <w:rsid w:val="00AE70D7"/>
    <w:rsid w:val="00AE715B"/>
    <w:rsid w:val="00AE75B3"/>
    <w:rsid w:val="00AE78E3"/>
    <w:rsid w:val="00AE7902"/>
    <w:rsid w:val="00AE7AAD"/>
    <w:rsid w:val="00AF0CAE"/>
    <w:rsid w:val="00AF12E8"/>
    <w:rsid w:val="00AF29CE"/>
    <w:rsid w:val="00AF2B14"/>
    <w:rsid w:val="00AF3223"/>
    <w:rsid w:val="00AF3BA8"/>
    <w:rsid w:val="00AF4268"/>
    <w:rsid w:val="00AF45F7"/>
    <w:rsid w:val="00AF48CF"/>
    <w:rsid w:val="00AF52E1"/>
    <w:rsid w:val="00AF5FE6"/>
    <w:rsid w:val="00AF60AD"/>
    <w:rsid w:val="00AF61E8"/>
    <w:rsid w:val="00AF6583"/>
    <w:rsid w:val="00AF6ABD"/>
    <w:rsid w:val="00AF6F70"/>
    <w:rsid w:val="00AF75A0"/>
    <w:rsid w:val="00AF776D"/>
    <w:rsid w:val="00B00228"/>
    <w:rsid w:val="00B00417"/>
    <w:rsid w:val="00B01667"/>
    <w:rsid w:val="00B018AC"/>
    <w:rsid w:val="00B01A30"/>
    <w:rsid w:val="00B02222"/>
    <w:rsid w:val="00B03E2B"/>
    <w:rsid w:val="00B043D8"/>
    <w:rsid w:val="00B04BB6"/>
    <w:rsid w:val="00B06130"/>
    <w:rsid w:val="00B06947"/>
    <w:rsid w:val="00B06FE8"/>
    <w:rsid w:val="00B07F9A"/>
    <w:rsid w:val="00B10A59"/>
    <w:rsid w:val="00B11204"/>
    <w:rsid w:val="00B114F5"/>
    <w:rsid w:val="00B11C44"/>
    <w:rsid w:val="00B125A4"/>
    <w:rsid w:val="00B12863"/>
    <w:rsid w:val="00B13111"/>
    <w:rsid w:val="00B15161"/>
    <w:rsid w:val="00B1544D"/>
    <w:rsid w:val="00B15608"/>
    <w:rsid w:val="00B16009"/>
    <w:rsid w:val="00B17B13"/>
    <w:rsid w:val="00B17B71"/>
    <w:rsid w:val="00B200EB"/>
    <w:rsid w:val="00B209E2"/>
    <w:rsid w:val="00B2104D"/>
    <w:rsid w:val="00B2168B"/>
    <w:rsid w:val="00B21B6B"/>
    <w:rsid w:val="00B23740"/>
    <w:rsid w:val="00B241FE"/>
    <w:rsid w:val="00B24644"/>
    <w:rsid w:val="00B2490C"/>
    <w:rsid w:val="00B24A74"/>
    <w:rsid w:val="00B25A58"/>
    <w:rsid w:val="00B25B18"/>
    <w:rsid w:val="00B25CA8"/>
    <w:rsid w:val="00B25EEE"/>
    <w:rsid w:val="00B2617A"/>
    <w:rsid w:val="00B262D8"/>
    <w:rsid w:val="00B2665F"/>
    <w:rsid w:val="00B273FA"/>
    <w:rsid w:val="00B27BE5"/>
    <w:rsid w:val="00B300BE"/>
    <w:rsid w:val="00B30583"/>
    <w:rsid w:val="00B305A9"/>
    <w:rsid w:val="00B30A80"/>
    <w:rsid w:val="00B32F70"/>
    <w:rsid w:val="00B330A5"/>
    <w:rsid w:val="00B341DF"/>
    <w:rsid w:val="00B352C0"/>
    <w:rsid w:val="00B35C32"/>
    <w:rsid w:val="00B3695A"/>
    <w:rsid w:val="00B36BFC"/>
    <w:rsid w:val="00B37C88"/>
    <w:rsid w:val="00B37F2B"/>
    <w:rsid w:val="00B43066"/>
    <w:rsid w:val="00B43486"/>
    <w:rsid w:val="00B4486C"/>
    <w:rsid w:val="00B44BA3"/>
    <w:rsid w:val="00B45574"/>
    <w:rsid w:val="00B463AF"/>
    <w:rsid w:val="00B46486"/>
    <w:rsid w:val="00B4657D"/>
    <w:rsid w:val="00B46735"/>
    <w:rsid w:val="00B47132"/>
    <w:rsid w:val="00B47A75"/>
    <w:rsid w:val="00B47CC3"/>
    <w:rsid w:val="00B50438"/>
    <w:rsid w:val="00B50669"/>
    <w:rsid w:val="00B50C3B"/>
    <w:rsid w:val="00B525AA"/>
    <w:rsid w:val="00B54603"/>
    <w:rsid w:val="00B55F59"/>
    <w:rsid w:val="00B56202"/>
    <w:rsid w:val="00B5650E"/>
    <w:rsid w:val="00B56604"/>
    <w:rsid w:val="00B56E92"/>
    <w:rsid w:val="00B573B3"/>
    <w:rsid w:val="00B57797"/>
    <w:rsid w:val="00B60D09"/>
    <w:rsid w:val="00B60E83"/>
    <w:rsid w:val="00B61159"/>
    <w:rsid w:val="00B61D30"/>
    <w:rsid w:val="00B61DD0"/>
    <w:rsid w:val="00B625D1"/>
    <w:rsid w:val="00B62C07"/>
    <w:rsid w:val="00B62DC7"/>
    <w:rsid w:val="00B63370"/>
    <w:rsid w:val="00B6432D"/>
    <w:rsid w:val="00B64B0D"/>
    <w:rsid w:val="00B64FFD"/>
    <w:rsid w:val="00B6566D"/>
    <w:rsid w:val="00B658DE"/>
    <w:rsid w:val="00B65CC2"/>
    <w:rsid w:val="00B66269"/>
    <w:rsid w:val="00B66C2E"/>
    <w:rsid w:val="00B6738F"/>
    <w:rsid w:val="00B706BB"/>
    <w:rsid w:val="00B70767"/>
    <w:rsid w:val="00B707AA"/>
    <w:rsid w:val="00B73444"/>
    <w:rsid w:val="00B735BC"/>
    <w:rsid w:val="00B73834"/>
    <w:rsid w:val="00B7394C"/>
    <w:rsid w:val="00B73E04"/>
    <w:rsid w:val="00B748DE"/>
    <w:rsid w:val="00B751B4"/>
    <w:rsid w:val="00B75AAB"/>
    <w:rsid w:val="00B76581"/>
    <w:rsid w:val="00B770B9"/>
    <w:rsid w:val="00B770CB"/>
    <w:rsid w:val="00B7763D"/>
    <w:rsid w:val="00B77861"/>
    <w:rsid w:val="00B7792B"/>
    <w:rsid w:val="00B77E19"/>
    <w:rsid w:val="00B80E6F"/>
    <w:rsid w:val="00B810CD"/>
    <w:rsid w:val="00B81C5F"/>
    <w:rsid w:val="00B820F7"/>
    <w:rsid w:val="00B82366"/>
    <w:rsid w:val="00B823EA"/>
    <w:rsid w:val="00B8465D"/>
    <w:rsid w:val="00B85A0C"/>
    <w:rsid w:val="00B86213"/>
    <w:rsid w:val="00B86449"/>
    <w:rsid w:val="00B86C77"/>
    <w:rsid w:val="00B90370"/>
    <w:rsid w:val="00B90D5C"/>
    <w:rsid w:val="00B90F4C"/>
    <w:rsid w:val="00B91067"/>
    <w:rsid w:val="00B91670"/>
    <w:rsid w:val="00B92764"/>
    <w:rsid w:val="00B9385B"/>
    <w:rsid w:val="00B9405C"/>
    <w:rsid w:val="00B94FCE"/>
    <w:rsid w:val="00B954C3"/>
    <w:rsid w:val="00B95673"/>
    <w:rsid w:val="00B96676"/>
    <w:rsid w:val="00B96CDB"/>
    <w:rsid w:val="00B970E4"/>
    <w:rsid w:val="00B97848"/>
    <w:rsid w:val="00B97C7A"/>
    <w:rsid w:val="00BA132A"/>
    <w:rsid w:val="00BA2323"/>
    <w:rsid w:val="00BA2FE6"/>
    <w:rsid w:val="00BA37FF"/>
    <w:rsid w:val="00BA517F"/>
    <w:rsid w:val="00BA543B"/>
    <w:rsid w:val="00BA5C29"/>
    <w:rsid w:val="00BA5C44"/>
    <w:rsid w:val="00BA5DF0"/>
    <w:rsid w:val="00BA60B9"/>
    <w:rsid w:val="00BA735D"/>
    <w:rsid w:val="00BA7626"/>
    <w:rsid w:val="00BB018E"/>
    <w:rsid w:val="00BB0E78"/>
    <w:rsid w:val="00BB1B95"/>
    <w:rsid w:val="00BB25FA"/>
    <w:rsid w:val="00BB2CE9"/>
    <w:rsid w:val="00BB2E8D"/>
    <w:rsid w:val="00BB41DF"/>
    <w:rsid w:val="00BB4A9E"/>
    <w:rsid w:val="00BB4FF6"/>
    <w:rsid w:val="00BB582E"/>
    <w:rsid w:val="00BB5C0F"/>
    <w:rsid w:val="00BB609F"/>
    <w:rsid w:val="00BB669E"/>
    <w:rsid w:val="00BB68B4"/>
    <w:rsid w:val="00BC0BDA"/>
    <w:rsid w:val="00BC1A6F"/>
    <w:rsid w:val="00BC1B0A"/>
    <w:rsid w:val="00BC25B1"/>
    <w:rsid w:val="00BC2C88"/>
    <w:rsid w:val="00BC3088"/>
    <w:rsid w:val="00BC46C9"/>
    <w:rsid w:val="00BC46F7"/>
    <w:rsid w:val="00BC47B8"/>
    <w:rsid w:val="00BC4967"/>
    <w:rsid w:val="00BC4FB7"/>
    <w:rsid w:val="00BC513B"/>
    <w:rsid w:val="00BC5954"/>
    <w:rsid w:val="00BC5F9E"/>
    <w:rsid w:val="00BC71D8"/>
    <w:rsid w:val="00BC76D9"/>
    <w:rsid w:val="00BC7D14"/>
    <w:rsid w:val="00BD3282"/>
    <w:rsid w:val="00BD3342"/>
    <w:rsid w:val="00BD4772"/>
    <w:rsid w:val="00BD4A19"/>
    <w:rsid w:val="00BD5CDF"/>
    <w:rsid w:val="00BD5D0D"/>
    <w:rsid w:val="00BD60E2"/>
    <w:rsid w:val="00BE039F"/>
    <w:rsid w:val="00BE06F0"/>
    <w:rsid w:val="00BE08AF"/>
    <w:rsid w:val="00BE08F5"/>
    <w:rsid w:val="00BE262E"/>
    <w:rsid w:val="00BE2A3A"/>
    <w:rsid w:val="00BE2DCA"/>
    <w:rsid w:val="00BE34A3"/>
    <w:rsid w:val="00BE3D1A"/>
    <w:rsid w:val="00BE3DA6"/>
    <w:rsid w:val="00BE577B"/>
    <w:rsid w:val="00BE5988"/>
    <w:rsid w:val="00BE5D39"/>
    <w:rsid w:val="00BE6394"/>
    <w:rsid w:val="00BE6B94"/>
    <w:rsid w:val="00BE70D3"/>
    <w:rsid w:val="00BE7520"/>
    <w:rsid w:val="00BE7A09"/>
    <w:rsid w:val="00BE7BB3"/>
    <w:rsid w:val="00BF01D0"/>
    <w:rsid w:val="00BF0B22"/>
    <w:rsid w:val="00BF22D4"/>
    <w:rsid w:val="00BF2346"/>
    <w:rsid w:val="00BF3199"/>
    <w:rsid w:val="00BF4082"/>
    <w:rsid w:val="00BF5799"/>
    <w:rsid w:val="00BF6071"/>
    <w:rsid w:val="00BF6F99"/>
    <w:rsid w:val="00C02252"/>
    <w:rsid w:val="00C02669"/>
    <w:rsid w:val="00C028C1"/>
    <w:rsid w:val="00C02C21"/>
    <w:rsid w:val="00C035FB"/>
    <w:rsid w:val="00C04040"/>
    <w:rsid w:val="00C0462B"/>
    <w:rsid w:val="00C0472F"/>
    <w:rsid w:val="00C05458"/>
    <w:rsid w:val="00C05795"/>
    <w:rsid w:val="00C05D05"/>
    <w:rsid w:val="00C06E9B"/>
    <w:rsid w:val="00C0726B"/>
    <w:rsid w:val="00C07D75"/>
    <w:rsid w:val="00C07FC7"/>
    <w:rsid w:val="00C106AE"/>
    <w:rsid w:val="00C10940"/>
    <w:rsid w:val="00C10C44"/>
    <w:rsid w:val="00C10DAB"/>
    <w:rsid w:val="00C111C8"/>
    <w:rsid w:val="00C139E2"/>
    <w:rsid w:val="00C154D3"/>
    <w:rsid w:val="00C164DB"/>
    <w:rsid w:val="00C1699E"/>
    <w:rsid w:val="00C16C28"/>
    <w:rsid w:val="00C17696"/>
    <w:rsid w:val="00C176CB"/>
    <w:rsid w:val="00C20510"/>
    <w:rsid w:val="00C2070D"/>
    <w:rsid w:val="00C20DA7"/>
    <w:rsid w:val="00C20DBD"/>
    <w:rsid w:val="00C21238"/>
    <w:rsid w:val="00C21713"/>
    <w:rsid w:val="00C219AC"/>
    <w:rsid w:val="00C21D43"/>
    <w:rsid w:val="00C21DE0"/>
    <w:rsid w:val="00C22929"/>
    <w:rsid w:val="00C22A17"/>
    <w:rsid w:val="00C2351D"/>
    <w:rsid w:val="00C23BFA"/>
    <w:rsid w:val="00C23D95"/>
    <w:rsid w:val="00C2401F"/>
    <w:rsid w:val="00C241BC"/>
    <w:rsid w:val="00C24C1F"/>
    <w:rsid w:val="00C24FF4"/>
    <w:rsid w:val="00C257E1"/>
    <w:rsid w:val="00C25B65"/>
    <w:rsid w:val="00C265F2"/>
    <w:rsid w:val="00C273AC"/>
    <w:rsid w:val="00C303C5"/>
    <w:rsid w:val="00C30D91"/>
    <w:rsid w:val="00C31395"/>
    <w:rsid w:val="00C3147A"/>
    <w:rsid w:val="00C3173E"/>
    <w:rsid w:val="00C318F2"/>
    <w:rsid w:val="00C31CE3"/>
    <w:rsid w:val="00C32859"/>
    <w:rsid w:val="00C33ABF"/>
    <w:rsid w:val="00C33B7C"/>
    <w:rsid w:val="00C346A4"/>
    <w:rsid w:val="00C36C8D"/>
    <w:rsid w:val="00C37DFD"/>
    <w:rsid w:val="00C41F08"/>
    <w:rsid w:val="00C42D18"/>
    <w:rsid w:val="00C42F30"/>
    <w:rsid w:val="00C432A5"/>
    <w:rsid w:val="00C43687"/>
    <w:rsid w:val="00C439BD"/>
    <w:rsid w:val="00C44E23"/>
    <w:rsid w:val="00C44F82"/>
    <w:rsid w:val="00C460A2"/>
    <w:rsid w:val="00C460CF"/>
    <w:rsid w:val="00C4773C"/>
    <w:rsid w:val="00C4797F"/>
    <w:rsid w:val="00C5011D"/>
    <w:rsid w:val="00C501F7"/>
    <w:rsid w:val="00C50708"/>
    <w:rsid w:val="00C50A58"/>
    <w:rsid w:val="00C512A7"/>
    <w:rsid w:val="00C51906"/>
    <w:rsid w:val="00C519B3"/>
    <w:rsid w:val="00C51B7F"/>
    <w:rsid w:val="00C51C49"/>
    <w:rsid w:val="00C52826"/>
    <w:rsid w:val="00C534AE"/>
    <w:rsid w:val="00C534F8"/>
    <w:rsid w:val="00C5368F"/>
    <w:rsid w:val="00C53D98"/>
    <w:rsid w:val="00C555D5"/>
    <w:rsid w:val="00C55A6C"/>
    <w:rsid w:val="00C561B7"/>
    <w:rsid w:val="00C56D2D"/>
    <w:rsid w:val="00C57269"/>
    <w:rsid w:val="00C5783B"/>
    <w:rsid w:val="00C578DA"/>
    <w:rsid w:val="00C57A76"/>
    <w:rsid w:val="00C61114"/>
    <w:rsid w:val="00C6166C"/>
    <w:rsid w:val="00C61756"/>
    <w:rsid w:val="00C62393"/>
    <w:rsid w:val="00C63795"/>
    <w:rsid w:val="00C63796"/>
    <w:rsid w:val="00C63F30"/>
    <w:rsid w:val="00C6567D"/>
    <w:rsid w:val="00C66E42"/>
    <w:rsid w:val="00C66E67"/>
    <w:rsid w:val="00C671E5"/>
    <w:rsid w:val="00C67DB0"/>
    <w:rsid w:val="00C702B7"/>
    <w:rsid w:val="00C70C2D"/>
    <w:rsid w:val="00C70FDA"/>
    <w:rsid w:val="00C7183F"/>
    <w:rsid w:val="00C73A34"/>
    <w:rsid w:val="00C75778"/>
    <w:rsid w:val="00C75C96"/>
    <w:rsid w:val="00C75F40"/>
    <w:rsid w:val="00C7683A"/>
    <w:rsid w:val="00C770BF"/>
    <w:rsid w:val="00C776F1"/>
    <w:rsid w:val="00C80235"/>
    <w:rsid w:val="00C806B2"/>
    <w:rsid w:val="00C80B59"/>
    <w:rsid w:val="00C80F44"/>
    <w:rsid w:val="00C8125E"/>
    <w:rsid w:val="00C838C9"/>
    <w:rsid w:val="00C83F62"/>
    <w:rsid w:val="00C84581"/>
    <w:rsid w:val="00C85B3C"/>
    <w:rsid w:val="00C85B90"/>
    <w:rsid w:val="00C861EC"/>
    <w:rsid w:val="00C86B18"/>
    <w:rsid w:val="00C93224"/>
    <w:rsid w:val="00C93BA8"/>
    <w:rsid w:val="00C9425F"/>
    <w:rsid w:val="00C942DB"/>
    <w:rsid w:val="00C9455D"/>
    <w:rsid w:val="00C951A0"/>
    <w:rsid w:val="00C95B03"/>
    <w:rsid w:val="00C95E26"/>
    <w:rsid w:val="00C96498"/>
    <w:rsid w:val="00C966E0"/>
    <w:rsid w:val="00C966F7"/>
    <w:rsid w:val="00C96945"/>
    <w:rsid w:val="00C96BB9"/>
    <w:rsid w:val="00C974A4"/>
    <w:rsid w:val="00C97E21"/>
    <w:rsid w:val="00C97F20"/>
    <w:rsid w:val="00CA07DA"/>
    <w:rsid w:val="00CA089D"/>
    <w:rsid w:val="00CA0B69"/>
    <w:rsid w:val="00CA146D"/>
    <w:rsid w:val="00CA1A45"/>
    <w:rsid w:val="00CA1BAB"/>
    <w:rsid w:val="00CA1E08"/>
    <w:rsid w:val="00CA2654"/>
    <w:rsid w:val="00CA305A"/>
    <w:rsid w:val="00CA37B5"/>
    <w:rsid w:val="00CA3AEF"/>
    <w:rsid w:val="00CA3C31"/>
    <w:rsid w:val="00CA45EF"/>
    <w:rsid w:val="00CA4722"/>
    <w:rsid w:val="00CA5B67"/>
    <w:rsid w:val="00CA5C5B"/>
    <w:rsid w:val="00CA6163"/>
    <w:rsid w:val="00CA6316"/>
    <w:rsid w:val="00CA6493"/>
    <w:rsid w:val="00CA6604"/>
    <w:rsid w:val="00CA68E8"/>
    <w:rsid w:val="00CA6A58"/>
    <w:rsid w:val="00CA6EEA"/>
    <w:rsid w:val="00CA6F03"/>
    <w:rsid w:val="00CA704B"/>
    <w:rsid w:val="00CB0FE7"/>
    <w:rsid w:val="00CB1D47"/>
    <w:rsid w:val="00CB2F6B"/>
    <w:rsid w:val="00CB3261"/>
    <w:rsid w:val="00CB3BD8"/>
    <w:rsid w:val="00CB3CFE"/>
    <w:rsid w:val="00CB44DF"/>
    <w:rsid w:val="00CB46A3"/>
    <w:rsid w:val="00CB4D63"/>
    <w:rsid w:val="00CB569B"/>
    <w:rsid w:val="00CB5C64"/>
    <w:rsid w:val="00CB5D88"/>
    <w:rsid w:val="00CB6DB6"/>
    <w:rsid w:val="00CB6F3A"/>
    <w:rsid w:val="00CB7442"/>
    <w:rsid w:val="00CB7443"/>
    <w:rsid w:val="00CB76E9"/>
    <w:rsid w:val="00CB7C04"/>
    <w:rsid w:val="00CC2823"/>
    <w:rsid w:val="00CC3568"/>
    <w:rsid w:val="00CC4772"/>
    <w:rsid w:val="00CC51F9"/>
    <w:rsid w:val="00CC5A97"/>
    <w:rsid w:val="00CC6A08"/>
    <w:rsid w:val="00CC78EE"/>
    <w:rsid w:val="00CD12C6"/>
    <w:rsid w:val="00CD1E86"/>
    <w:rsid w:val="00CD3CEE"/>
    <w:rsid w:val="00CD4A58"/>
    <w:rsid w:val="00CD4BDE"/>
    <w:rsid w:val="00CD4E8D"/>
    <w:rsid w:val="00CD5BC8"/>
    <w:rsid w:val="00CD61A6"/>
    <w:rsid w:val="00CD6C13"/>
    <w:rsid w:val="00CD6D80"/>
    <w:rsid w:val="00CD6F6D"/>
    <w:rsid w:val="00CD713C"/>
    <w:rsid w:val="00CD71CE"/>
    <w:rsid w:val="00CE0EC2"/>
    <w:rsid w:val="00CE10FE"/>
    <w:rsid w:val="00CE13EB"/>
    <w:rsid w:val="00CE171C"/>
    <w:rsid w:val="00CE25B9"/>
    <w:rsid w:val="00CE2CB0"/>
    <w:rsid w:val="00CE2F26"/>
    <w:rsid w:val="00CE3804"/>
    <w:rsid w:val="00CE556A"/>
    <w:rsid w:val="00CE5B12"/>
    <w:rsid w:val="00CE6404"/>
    <w:rsid w:val="00CE65DE"/>
    <w:rsid w:val="00CE7D17"/>
    <w:rsid w:val="00CF026F"/>
    <w:rsid w:val="00CF036B"/>
    <w:rsid w:val="00CF0C38"/>
    <w:rsid w:val="00CF1504"/>
    <w:rsid w:val="00CF158A"/>
    <w:rsid w:val="00CF16B0"/>
    <w:rsid w:val="00CF1FE2"/>
    <w:rsid w:val="00CF2051"/>
    <w:rsid w:val="00CF21C0"/>
    <w:rsid w:val="00CF3511"/>
    <w:rsid w:val="00CF37F9"/>
    <w:rsid w:val="00CF38C7"/>
    <w:rsid w:val="00CF3CFD"/>
    <w:rsid w:val="00CF3E77"/>
    <w:rsid w:val="00CF404D"/>
    <w:rsid w:val="00CF4491"/>
    <w:rsid w:val="00CF4495"/>
    <w:rsid w:val="00CF4881"/>
    <w:rsid w:val="00CF4B91"/>
    <w:rsid w:val="00CF5280"/>
    <w:rsid w:val="00CF5FF6"/>
    <w:rsid w:val="00CF6275"/>
    <w:rsid w:val="00CF64AA"/>
    <w:rsid w:val="00CF66D6"/>
    <w:rsid w:val="00CF6D74"/>
    <w:rsid w:val="00CF739A"/>
    <w:rsid w:val="00CF7C89"/>
    <w:rsid w:val="00D01E54"/>
    <w:rsid w:val="00D021F8"/>
    <w:rsid w:val="00D03547"/>
    <w:rsid w:val="00D03D11"/>
    <w:rsid w:val="00D04149"/>
    <w:rsid w:val="00D04831"/>
    <w:rsid w:val="00D050E1"/>
    <w:rsid w:val="00D063F3"/>
    <w:rsid w:val="00D06C44"/>
    <w:rsid w:val="00D075BF"/>
    <w:rsid w:val="00D07A33"/>
    <w:rsid w:val="00D103FE"/>
    <w:rsid w:val="00D10A50"/>
    <w:rsid w:val="00D10B13"/>
    <w:rsid w:val="00D12005"/>
    <w:rsid w:val="00D122BD"/>
    <w:rsid w:val="00D12842"/>
    <w:rsid w:val="00D12E3D"/>
    <w:rsid w:val="00D131F6"/>
    <w:rsid w:val="00D135CD"/>
    <w:rsid w:val="00D13640"/>
    <w:rsid w:val="00D13B54"/>
    <w:rsid w:val="00D14132"/>
    <w:rsid w:val="00D14440"/>
    <w:rsid w:val="00D156DC"/>
    <w:rsid w:val="00D15E6C"/>
    <w:rsid w:val="00D1728F"/>
    <w:rsid w:val="00D20928"/>
    <w:rsid w:val="00D22176"/>
    <w:rsid w:val="00D22299"/>
    <w:rsid w:val="00D22694"/>
    <w:rsid w:val="00D22C24"/>
    <w:rsid w:val="00D22DD2"/>
    <w:rsid w:val="00D23FCC"/>
    <w:rsid w:val="00D24138"/>
    <w:rsid w:val="00D2581C"/>
    <w:rsid w:val="00D25837"/>
    <w:rsid w:val="00D258E7"/>
    <w:rsid w:val="00D26004"/>
    <w:rsid w:val="00D26EAA"/>
    <w:rsid w:val="00D273D3"/>
    <w:rsid w:val="00D278A1"/>
    <w:rsid w:val="00D27C6F"/>
    <w:rsid w:val="00D27FE5"/>
    <w:rsid w:val="00D300DB"/>
    <w:rsid w:val="00D3063C"/>
    <w:rsid w:val="00D31524"/>
    <w:rsid w:val="00D31890"/>
    <w:rsid w:val="00D31D9F"/>
    <w:rsid w:val="00D32512"/>
    <w:rsid w:val="00D3320B"/>
    <w:rsid w:val="00D3326B"/>
    <w:rsid w:val="00D332D5"/>
    <w:rsid w:val="00D33DA2"/>
    <w:rsid w:val="00D340E9"/>
    <w:rsid w:val="00D347A2"/>
    <w:rsid w:val="00D35FFF"/>
    <w:rsid w:val="00D36635"/>
    <w:rsid w:val="00D36A7D"/>
    <w:rsid w:val="00D36CDD"/>
    <w:rsid w:val="00D40A31"/>
    <w:rsid w:val="00D41F42"/>
    <w:rsid w:val="00D42223"/>
    <w:rsid w:val="00D42710"/>
    <w:rsid w:val="00D42EA1"/>
    <w:rsid w:val="00D43B2F"/>
    <w:rsid w:val="00D4402C"/>
    <w:rsid w:val="00D441C3"/>
    <w:rsid w:val="00D463BF"/>
    <w:rsid w:val="00D46418"/>
    <w:rsid w:val="00D467DF"/>
    <w:rsid w:val="00D46C1A"/>
    <w:rsid w:val="00D46E45"/>
    <w:rsid w:val="00D47810"/>
    <w:rsid w:val="00D47DA2"/>
    <w:rsid w:val="00D501A0"/>
    <w:rsid w:val="00D501FA"/>
    <w:rsid w:val="00D50645"/>
    <w:rsid w:val="00D50819"/>
    <w:rsid w:val="00D50963"/>
    <w:rsid w:val="00D509B8"/>
    <w:rsid w:val="00D50B38"/>
    <w:rsid w:val="00D510FA"/>
    <w:rsid w:val="00D525DC"/>
    <w:rsid w:val="00D52EB7"/>
    <w:rsid w:val="00D530CC"/>
    <w:rsid w:val="00D53852"/>
    <w:rsid w:val="00D542D2"/>
    <w:rsid w:val="00D55796"/>
    <w:rsid w:val="00D562AB"/>
    <w:rsid w:val="00D56F59"/>
    <w:rsid w:val="00D571A7"/>
    <w:rsid w:val="00D5743E"/>
    <w:rsid w:val="00D574E8"/>
    <w:rsid w:val="00D576A2"/>
    <w:rsid w:val="00D60BF1"/>
    <w:rsid w:val="00D613B2"/>
    <w:rsid w:val="00D625BA"/>
    <w:rsid w:val="00D627EE"/>
    <w:rsid w:val="00D62C7B"/>
    <w:rsid w:val="00D636C4"/>
    <w:rsid w:val="00D6529D"/>
    <w:rsid w:val="00D65509"/>
    <w:rsid w:val="00D66210"/>
    <w:rsid w:val="00D67AAA"/>
    <w:rsid w:val="00D70450"/>
    <w:rsid w:val="00D70514"/>
    <w:rsid w:val="00D70F83"/>
    <w:rsid w:val="00D713D7"/>
    <w:rsid w:val="00D72258"/>
    <w:rsid w:val="00D72445"/>
    <w:rsid w:val="00D7302D"/>
    <w:rsid w:val="00D735A0"/>
    <w:rsid w:val="00D7400C"/>
    <w:rsid w:val="00D746FA"/>
    <w:rsid w:val="00D75653"/>
    <w:rsid w:val="00D759EE"/>
    <w:rsid w:val="00D76242"/>
    <w:rsid w:val="00D76490"/>
    <w:rsid w:val="00D7660C"/>
    <w:rsid w:val="00D773F3"/>
    <w:rsid w:val="00D77BC0"/>
    <w:rsid w:val="00D77C15"/>
    <w:rsid w:val="00D80033"/>
    <w:rsid w:val="00D802B0"/>
    <w:rsid w:val="00D80594"/>
    <w:rsid w:val="00D806A4"/>
    <w:rsid w:val="00D80815"/>
    <w:rsid w:val="00D80AE2"/>
    <w:rsid w:val="00D812E8"/>
    <w:rsid w:val="00D81B6B"/>
    <w:rsid w:val="00D8224C"/>
    <w:rsid w:val="00D82356"/>
    <w:rsid w:val="00D827C7"/>
    <w:rsid w:val="00D83180"/>
    <w:rsid w:val="00D84788"/>
    <w:rsid w:val="00D85028"/>
    <w:rsid w:val="00D855DE"/>
    <w:rsid w:val="00D8567F"/>
    <w:rsid w:val="00D85B7D"/>
    <w:rsid w:val="00D85C1A"/>
    <w:rsid w:val="00D873EF"/>
    <w:rsid w:val="00D874F9"/>
    <w:rsid w:val="00D87724"/>
    <w:rsid w:val="00D87851"/>
    <w:rsid w:val="00D90127"/>
    <w:rsid w:val="00D906AA"/>
    <w:rsid w:val="00D90AC4"/>
    <w:rsid w:val="00D919F6"/>
    <w:rsid w:val="00D91B30"/>
    <w:rsid w:val="00D920CC"/>
    <w:rsid w:val="00D921F3"/>
    <w:rsid w:val="00D9296E"/>
    <w:rsid w:val="00D92C33"/>
    <w:rsid w:val="00D93E18"/>
    <w:rsid w:val="00D941DF"/>
    <w:rsid w:val="00D94C64"/>
    <w:rsid w:val="00D95CE6"/>
    <w:rsid w:val="00D95F78"/>
    <w:rsid w:val="00D96149"/>
    <w:rsid w:val="00D96AC9"/>
    <w:rsid w:val="00D9775D"/>
    <w:rsid w:val="00D97907"/>
    <w:rsid w:val="00DA0130"/>
    <w:rsid w:val="00DA100F"/>
    <w:rsid w:val="00DA272D"/>
    <w:rsid w:val="00DA3457"/>
    <w:rsid w:val="00DA360E"/>
    <w:rsid w:val="00DA3FB3"/>
    <w:rsid w:val="00DA5E58"/>
    <w:rsid w:val="00DA66BE"/>
    <w:rsid w:val="00DA6DF8"/>
    <w:rsid w:val="00DA6E0B"/>
    <w:rsid w:val="00DA78FF"/>
    <w:rsid w:val="00DB0BFA"/>
    <w:rsid w:val="00DB165A"/>
    <w:rsid w:val="00DB1D2C"/>
    <w:rsid w:val="00DB1DC9"/>
    <w:rsid w:val="00DB2327"/>
    <w:rsid w:val="00DB4151"/>
    <w:rsid w:val="00DB463C"/>
    <w:rsid w:val="00DB49FE"/>
    <w:rsid w:val="00DB4CFB"/>
    <w:rsid w:val="00DB511C"/>
    <w:rsid w:val="00DB5217"/>
    <w:rsid w:val="00DB56A4"/>
    <w:rsid w:val="00DB62A6"/>
    <w:rsid w:val="00DB6481"/>
    <w:rsid w:val="00DB7BB2"/>
    <w:rsid w:val="00DB7EF8"/>
    <w:rsid w:val="00DB7EFE"/>
    <w:rsid w:val="00DC0939"/>
    <w:rsid w:val="00DC102C"/>
    <w:rsid w:val="00DC41E5"/>
    <w:rsid w:val="00DC4462"/>
    <w:rsid w:val="00DC48E9"/>
    <w:rsid w:val="00DC4DD1"/>
    <w:rsid w:val="00DC5D26"/>
    <w:rsid w:val="00DC6508"/>
    <w:rsid w:val="00DC6549"/>
    <w:rsid w:val="00DC6DC2"/>
    <w:rsid w:val="00DC7497"/>
    <w:rsid w:val="00DC791E"/>
    <w:rsid w:val="00DC7AB8"/>
    <w:rsid w:val="00DD040B"/>
    <w:rsid w:val="00DD0ED1"/>
    <w:rsid w:val="00DD1B91"/>
    <w:rsid w:val="00DD1BCF"/>
    <w:rsid w:val="00DD1C30"/>
    <w:rsid w:val="00DD1C8F"/>
    <w:rsid w:val="00DD1D2E"/>
    <w:rsid w:val="00DD3134"/>
    <w:rsid w:val="00DD3818"/>
    <w:rsid w:val="00DD42B4"/>
    <w:rsid w:val="00DD45F9"/>
    <w:rsid w:val="00DD5953"/>
    <w:rsid w:val="00DD5C87"/>
    <w:rsid w:val="00DD5E95"/>
    <w:rsid w:val="00DD7BCE"/>
    <w:rsid w:val="00DD7DD3"/>
    <w:rsid w:val="00DE0538"/>
    <w:rsid w:val="00DE0901"/>
    <w:rsid w:val="00DE0C6E"/>
    <w:rsid w:val="00DE10B1"/>
    <w:rsid w:val="00DE158B"/>
    <w:rsid w:val="00DE17E3"/>
    <w:rsid w:val="00DE1850"/>
    <w:rsid w:val="00DE25AA"/>
    <w:rsid w:val="00DE2B10"/>
    <w:rsid w:val="00DE329C"/>
    <w:rsid w:val="00DE5D2F"/>
    <w:rsid w:val="00DE5D33"/>
    <w:rsid w:val="00DE5D54"/>
    <w:rsid w:val="00DE68C4"/>
    <w:rsid w:val="00DE7332"/>
    <w:rsid w:val="00DE7C3F"/>
    <w:rsid w:val="00DF025D"/>
    <w:rsid w:val="00DF052E"/>
    <w:rsid w:val="00DF0763"/>
    <w:rsid w:val="00DF0847"/>
    <w:rsid w:val="00DF0D86"/>
    <w:rsid w:val="00DF13E2"/>
    <w:rsid w:val="00DF1814"/>
    <w:rsid w:val="00DF1815"/>
    <w:rsid w:val="00DF18EE"/>
    <w:rsid w:val="00DF2405"/>
    <w:rsid w:val="00DF2B51"/>
    <w:rsid w:val="00DF2D4B"/>
    <w:rsid w:val="00DF2EFD"/>
    <w:rsid w:val="00DF3ACF"/>
    <w:rsid w:val="00DF5C0E"/>
    <w:rsid w:val="00DF636A"/>
    <w:rsid w:val="00DF6CD6"/>
    <w:rsid w:val="00DF7190"/>
    <w:rsid w:val="00DF79A2"/>
    <w:rsid w:val="00DF7C4E"/>
    <w:rsid w:val="00DF7EFF"/>
    <w:rsid w:val="00E00BEB"/>
    <w:rsid w:val="00E00FF1"/>
    <w:rsid w:val="00E01A88"/>
    <w:rsid w:val="00E01C54"/>
    <w:rsid w:val="00E0267B"/>
    <w:rsid w:val="00E02A08"/>
    <w:rsid w:val="00E03284"/>
    <w:rsid w:val="00E037E8"/>
    <w:rsid w:val="00E03E0B"/>
    <w:rsid w:val="00E0460A"/>
    <w:rsid w:val="00E046D5"/>
    <w:rsid w:val="00E0481C"/>
    <w:rsid w:val="00E04E5C"/>
    <w:rsid w:val="00E07540"/>
    <w:rsid w:val="00E10ED8"/>
    <w:rsid w:val="00E11BE0"/>
    <w:rsid w:val="00E14316"/>
    <w:rsid w:val="00E1441F"/>
    <w:rsid w:val="00E1453A"/>
    <w:rsid w:val="00E1470F"/>
    <w:rsid w:val="00E1493F"/>
    <w:rsid w:val="00E14AE6"/>
    <w:rsid w:val="00E15432"/>
    <w:rsid w:val="00E165D8"/>
    <w:rsid w:val="00E16CB6"/>
    <w:rsid w:val="00E178B3"/>
    <w:rsid w:val="00E20005"/>
    <w:rsid w:val="00E202FA"/>
    <w:rsid w:val="00E2095F"/>
    <w:rsid w:val="00E20ACE"/>
    <w:rsid w:val="00E20E05"/>
    <w:rsid w:val="00E22020"/>
    <w:rsid w:val="00E2202F"/>
    <w:rsid w:val="00E22167"/>
    <w:rsid w:val="00E224C1"/>
    <w:rsid w:val="00E227F9"/>
    <w:rsid w:val="00E22B27"/>
    <w:rsid w:val="00E22C23"/>
    <w:rsid w:val="00E24030"/>
    <w:rsid w:val="00E24145"/>
    <w:rsid w:val="00E241F8"/>
    <w:rsid w:val="00E2579C"/>
    <w:rsid w:val="00E269D8"/>
    <w:rsid w:val="00E276D2"/>
    <w:rsid w:val="00E300C8"/>
    <w:rsid w:val="00E3012C"/>
    <w:rsid w:val="00E30D49"/>
    <w:rsid w:val="00E31150"/>
    <w:rsid w:val="00E32858"/>
    <w:rsid w:val="00E32CE0"/>
    <w:rsid w:val="00E32D80"/>
    <w:rsid w:val="00E33846"/>
    <w:rsid w:val="00E33E9E"/>
    <w:rsid w:val="00E345AB"/>
    <w:rsid w:val="00E3527B"/>
    <w:rsid w:val="00E356A9"/>
    <w:rsid w:val="00E35BB4"/>
    <w:rsid w:val="00E36C0C"/>
    <w:rsid w:val="00E3755F"/>
    <w:rsid w:val="00E37C61"/>
    <w:rsid w:val="00E37D20"/>
    <w:rsid w:val="00E37F17"/>
    <w:rsid w:val="00E401B8"/>
    <w:rsid w:val="00E4112B"/>
    <w:rsid w:val="00E416CE"/>
    <w:rsid w:val="00E41908"/>
    <w:rsid w:val="00E4215D"/>
    <w:rsid w:val="00E42C26"/>
    <w:rsid w:val="00E43061"/>
    <w:rsid w:val="00E43BA2"/>
    <w:rsid w:val="00E44ABC"/>
    <w:rsid w:val="00E44E86"/>
    <w:rsid w:val="00E4514B"/>
    <w:rsid w:val="00E45D58"/>
    <w:rsid w:val="00E45FB7"/>
    <w:rsid w:val="00E46344"/>
    <w:rsid w:val="00E46C0E"/>
    <w:rsid w:val="00E47A17"/>
    <w:rsid w:val="00E47A99"/>
    <w:rsid w:val="00E50B92"/>
    <w:rsid w:val="00E51361"/>
    <w:rsid w:val="00E5163E"/>
    <w:rsid w:val="00E5195A"/>
    <w:rsid w:val="00E54254"/>
    <w:rsid w:val="00E5527B"/>
    <w:rsid w:val="00E55CA2"/>
    <w:rsid w:val="00E56702"/>
    <w:rsid w:val="00E56D72"/>
    <w:rsid w:val="00E574B3"/>
    <w:rsid w:val="00E5750E"/>
    <w:rsid w:val="00E60183"/>
    <w:rsid w:val="00E60B9B"/>
    <w:rsid w:val="00E60D87"/>
    <w:rsid w:val="00E60E1F"/>
    <w:rsid w:val="00E61493"/>
    <w:rsid w:val="00E61883"/>
    <w:rsid w:val="00E61DC9"/>
    <w:rsid w:val="00E63095"/>
    <w:rsid w:val="00E630CD"/>
    <w:rsid w:val="00E65EDF"/>
    <w:rsid w:val="00E66C80"/>
    <w:rsid w:val="00E6719D"/>
    <w:rsid w:val="00E67462"/>
    <w:rsid w:val="00E67B96"/>
    <w:rsid w:val="00E67C09"/>
    <w:rsid w:val="00E67FDC"/>
    <w:rsid w:val="00E700EB"/>
    <w:rsid w:val="00E716CA"/>
    <w:rsid w:val="00E720B2"/>
    <w:rsid w:val="00E72187"/>
    <w:rsid w:val="00E72A0B"/>
    <w:rsid w:val="00E72DD2"/>
    <w:rsid w:val="00E744E9"/>
    <w:rsid w:val="00E75315"/>
    <w:rsid w:val="00E76FB9"/>
    <w:rsid w:val="00E7708D"/>
    <w:rsid w:val="00E77199"/>
    <w:rsid w:val="00E772C9"/>
    <w:rsid w:val="00E7735A"/>
    <w:rsid w:val="00E77895"/>
    <w:rsid w:val="00E77E25"/>
    <w:rsid w:val="00E815D2"/>
    <w:rsid w:val="00E81F4A"/>
    <w:rsid w:val="00E827A3"/>
    <w:rsid w:val="00E82BA1"/>
    <w:rsid w:val="00E8351D"/>
    <w:rsid w:val="00E8370F"/>
    <w:rsid w:val="00E8498C"/>
    <w:rsid w:val="00E85C24"/>
    <w:rsid w:val="00E86647"/>
    <w:rsid w:val="00E86E21"/>
    <w:rsid w:val="00E876F0"/>
    <w:rsid w:val="00E91289"/>
    <w:rsid w:val="00E91A22"/>
    <w:rsid w:val="00E92791"/>
    <w:rsid w:val="00E935FF"/>
    <w:rsid w:val="00E93958"/>
    <w:rsid w:val="00E94036"/>
    <w:rsid w:val="00E9427E"/>
    <w:rsid w:val="00E94D27"/>
    <w:rsid w:val="00E95BF8"/>
    <w:rsid w:val="00E95D5B"/>
    <w:rsid w:val="00E9608F"/>
    <w:rsid w:val="00E96D74"/>
    <w:rsid w:val="00E96F37"/>
    <w:rsid w:val="00E979CE"/>
    <w:rsid w:val="00E97BB8"/>
    <w:rsid w:val="00EA0BC6"/>
    <w:rsid w:val="00EA0E3D"/>
    <w:rsid w:val="00EA190B"/>
    <w:rsid w:val="00EA2381"/>
    <w:rsid w:val="00EA247D"/>
    <w:rsid w:val="00EA315D"/>
    <w:rsid w:val="00EA3676"/>
    <w:rsid w:val="00EA3C1A"/>
    <w:rsid w:val="00EA426E"/>
    <w:rsid w:val="00EA4F5F"/>
    <w:rsid w:val="00EA564E"/>
    <w:rsid w:val="00EA6569"/>
    <w:rsid w:val="00EA69A4"/>
    <w:rsid w:val="00EA6F85"/>
    <w:rsid w:val="00EA7B29"/>
    <w:rsid w:val="00EB1C45"/>
    <w:rsid w:val="00EB2668"/>
    <w:rsid w:val="00EB4167"/>
    <w:rsid w:val="00EB4785"/>
    <w:rsid w:val="00EB549F"/>
    <w:rsid w:val="00EB55D9"/>
    <w:rsid w:val="00EB6D5F"/>
    <w:rsid w:val="00EB7582"/>
    <w:rsid w:val="00EB7C54"/>
    <w:rsid w:val="00EC016E"/>
    <w:rsid w:val="00EC0341"/>
    <w:rsid w:val="00EC1107"/>
    <w:rsid w:val="00EC11C3"/>
    <w:rsid w:val="00EC1FA4"/>
    <w:rsid w:val="00EC20AE"/>
    <w:rsid w:val="00EC2E46"/>
    <w:rsid w:val="00EC4572"/>
    <w:rsid w:val="00EC50DC"/>
    <w:rsid w:val="00EC56F5"/>
    <w:rsid w:val="00EC607B"/>
    <w:rsid w:val="00EC615F"/>
    <w:rsid w:val="00EC6867"/>
    <w:rsid w:val="00EC6BF2"/>
    <w:rsid w:val="00ED056F"/>
    <w:rsid w:val="00ED14CE"/>
    <w:rsid w:val="00ED2E1F"/>
    <w:rsid w:val="00ED3308"/>
    <w:rsid w:val="00ED3748"/>
    <w:rsid w:val="00ED3FB2"/>
    <w:rsid w:val="00ED49D8"/>
    <w:rsid w:val="00ED4ACC"/>
    <w:rsid w:val="00ED4D82"/>
    <w:rsid w:val="00ED52D3"/>
    <w:rsid w:val="00ED6499"/>
    <w:rsid w:val="00ED64C9"/>
    <w:rsid w:val="00ED6739"/>
    <w:rsid w:val="00ED70F5"/>
    <w:rsid w:val="00ED7466"/>
    <w:rsid w:val="00ED7F5B"/>
    <w:rsid w:val="00EE089C"/>
    <w:rsid w:val="00EE179D"/>
    <w:rsid w:val="00EE184B"/>
    <w:rsid w:val="00EE3FFB"/>
    <w:rsid w:val="00EE467A"/>
    <w:rsid w:val="00EE4698"/>
    <w:rsid w:val="00EE5C38"/>
    <w:rsid w:val="00EE5CFE"/>
    <w:rsid w:val="00EE622A"/>
    <w:rsid w:val="00EE6F81"/>
    <w:rsid w:val="00EE78E0"/>
    <w:rsid w:val="00EE7D77"/>
    <w:rsid w:val="00EF0076"/>
    <w:rsid w:val="00EF0791"/>
    <w:rsid w:val="00EF091C"/>
    <w:rsid w:val="00EF1C68"/>
    <w:rsid w:val="00EF2430"/>
    <w:rsid w:val="00EF38F5"/>
    <w:rsid w:val="00EF3B45"/>
    <w:rsid w:val="00EF44F2"/>
    <w:rsid w:val="00EF4981"/>
    <w:rsid w:val="00EF5093"/>
    <w:rsid w:val="00EF5106"/>
    <w:rsid w:val="00EF6190"/>
    <w:rsid w:val="00EF6666"/>
    <w:rsid w:val="00EF69DF"/>
    <w:rsid w:val="00EF6B5B"/>
    <w:rsid w:val="00EF7545"/>
    <w:rsid w:val="00EF7984"/>
    <w:rsid w:val="00F000BD"/>
    <w:rsid w:val="00F00B00"/>
    <w:rsid w:val="00F010F2"/>
    <w:rsid w:val="00F0234C"/>
    <w:rsid w:val="00F0245D"/>
    <w:rsid w:val="00F02746"/>
    <w:rsid w:val="00F02D43"/>
    <w:rsid w:val="00F036E0"/>
    <w:rsid w:val="00F03880"/>
    <w:rsid w:val="00F0443F"/>
    <w:rsid w:val="00F045F6"/>
    <w:rsid w:val="00F0493E"/>
    <w:rsid w:val="00F049C1"/>
    <w:rsid w:val="00F0507B"/>
    <w:rsid w:val="00F05282"/>
    <w:rsid w:val="00F066D3"/>
    <w:rsid w:val="00F06B35"/>
    <w:rsid w:val="00F06C8A"/>
    <w:rsid w:val="00F06E1E"/>
    <w:rsid w:val="00F0741F"/>
    <w:rsid w:val="00F07833"/>
    <w:rsid w:val="00F10370"/>
    <w:rsid w:val="00F10402"/>
    <w:rsid w:val="00F10A45"/>
    <w:rsid w:val="00F11918"/>
    <w:rsid w:val="00F11D51"/>
    <w:rsid w:val="00F11FA5"/>
    <w:rsid w:val="00F1205C"/>
    <w:rsid w:val="00F126D4"/>
    <w:rsid w:val="00F12779"/>
    <w:rsid w:val="00F12C01"/>
    <w:rsid w:val="00F12D23"/>
    <w:rsid w:val="00F130FD"/>
    <w:rsid w:val="00F141F7"/>
    <w:rsid w:val="00F14F8D"/>
    <w:rsid w:val="00F170E3"/>
    <w:rsid w:val="00F17250"/>
    <w:rsid w:val="00F175D3"/>
    <w:rsid w:val="00F20080"/>
    <w:rsid w:val="00F20D1A"/>
    <w:rsid w:val="00F2217F"/>
    <w:rsid w:val="00F223DE"/>
    <w:rsid w:val="00F236FB"/>
    <w:rsid w:val="00F23C7D"/>
    <w:rsid w:val="00F2474A"/>
    <w:rsid w:val="00F247CE"/>
    <w:rsid w:val="00F252AB"/>
    <w:rsid w:val="00F25571"/>
    <w:rsid w:val="00F26F2F"/>
    <w:rsid w:val="00F2793D"/>
    <w:rsid w:val="00F27C4C"/>
    <w:rsid w:val="00F3003C"/>
    <w:rsid w:val="00F3020F"/>
    <w:rsid w:val="00F30340"/>
    <w:rsid w:val="00F30BAF"/>
    <w:rsid w:val="00F317E5"/>
    <w:rsid w:val="00F32246"/>
    <w:rsid w:val="00F32739"/>
    <w:rsid w:val="00F3339E"/>
    <w:rsid w:val="00F335D7"/>
    <w:rsid w:val="00F33C62"/>
    <w:rsid w:val="00F34C09"/>
    <w:rsid w:val="00F34EFC"/>
    <w:rsid w:val="00F35ACF"/>
    <w:rsid w:val="00F3631D"/>
    <w:rsid w:val="00F366AB"/>
    <w:rsid w:val="00F40509"/>
    <w:rsid w:val="00F40947"/>
    <w:rsid w:val="00F40C79"/>
    <w:rsid w:val="00F40EC0"/>
    <w:rsid w:val="00F41107"/>
    <w:rsid w:val="00F415E8"/>
    <w:rsid w:val="00F41C1C"/>
    <w:rsid w:val="00F4293E"/>
    <w:rsid w:val="00F42EEE"/>
    <w:rsid w:val="00F43D53"/>
    <w:rsid w:val="00F44956"/>
    <w:rsid w:val="00F454D6"/>
    <w:rsid w:val="00F457B4"/>
    <w:rsid w:val="00F45D44"/>
    <w:rsid w:val="00F47422"/>
    <w:rsid w:val="00F475F5"/>
    <w:rsid w:val="00F47D5B"/>
    <w:rsid w:val="00F50610"/>
    <w:rsid w:val="00F50961"/>
    <w:rsid w:val="00F50D43"/>
    <w:rsid w:val="00F5118E"/>
    <w:rsid w:val="00F51613"/>
    <w:rsid w:val="00F528C0"/>
    <w:rsid w:val="00F52B04"/>
    <w:rsid w:val="00F52C58"/>
    <w:rsid w:val="00F536CC"/>
    <w:rsid w:val="00F538A3"/>
    <w:rsid w:val="00F53DD9"/>
    <w:rsid w:val="00F541E3"/>
    <w:rsid w:val="00F547BB"/>
    <w:rsid w:val="00F54D24"/>
    <w:rsid w:val="00F550C0"/>
    <w:rsid w:val="00F552E9"/>
    <w:rsid w:val="00F5566D"/>
    <w:rsid w:val="00F557BB"/>
    <w:rsid w:val="00F56DBE"/>
    <w:rsid w:val="00F572E8"/>
    <w:rsid w:val="00F57A22"/>
    <w:rsid w:val="00F57A31"/>
    <w:rsid w:val="00F57B99"/>
    <w:rsid w:val="00F60A4C"/>
    <w:rsid w:val="00F61BF7"/>
    <w:rsid w:val="00F61EA2"/>
    <w:rsid w:val="00F61F0A"/>
    <w:rsid w:val="00F628CB"/>
    <w:rsid w:val="00F629E1"/>
    <w:rsid w:val="00F630AA"/>
    <w:rsid w:val="00F64D8D"/>
    <w:rsid w:val="00F6521C"/>
    <w:rsid w:val="00F66361"/>
    <w:rsid w:val="00F66CE2"/>
    <w:rsid w:val="00F67B52"/>
    <w:rsid w:val="00F703B7"/>
    <w:rsid w:val="00F704E7"/>
    <w:rsid w:val="00F70939"/>
    <w:rsid w:val="00F711F5"/>
    <w:rsid w:val="00F72082"/>
    <w:rsid w:val="00F72F26"/>
    <w:rsid w:val="00F7321B"/>
    <w:rsid w:val="00F73DF7"/>
    <w:rsid w:val="00F74427"/>
    <w:rsid w:val="00F74B73"/>
    <w:rsid w:val="00F74BEE"/>
    <w:rsid w:val="00F767C3"/>
    <w:rsid w:val="00F76C03"/>
    <w:rsid w:val="00F76F41"/>
    <w:rsid w:val="00F80903"/>
    <w:rsid w:val="00F81177"/>
    <w:rsid w:val="00F8117E"/>
    <w:rsid w:val="00F81308"/>
    <w:rsid w:val="00F81968"/>
    <w:rsid w:val="00F81F1E"/>
    <w:rsid w:val="00F83A66"/>
    <w:rsid w:val="00F842AD"/>
    <w:rsid w:val="00F86FF3"/>
    <w:rsid w:val="00F87042"/>
    <w:rsid w:val="00F87148"/>
    <w:rsid w:val="00F87F46"/>
    <w:rsid w:val="00F903DF"/>
    <w:rsid w:val="00F912A2"/>
    <w:rsid w:val="00F91805"/>
    <w:rsid w:val="00F91CCF"/>
    <w:rsid w:val="00F91E9D"/>
    <w:rsid w:val="00F93503"/>
    <w:rsid w:val="00F93709"/>
    <w:rsid w:val="00F93F6C"/>
    <w:rsid w:val="00F9554D"/>
    <w:rsid w:val="00F956EE"/>
    <w:rsid w:val="00F95F2E"/>
    <w:rsid w:val="00F9637B"/>
    <w:rsid w:val="00F96448"/>
    <w:rsid w:val="00F97628"/>
    <w:rsid w:val="00FA05F7"/>
    <w:rsid w:val="00FA0F19"/>
    <w:rsid w:val="00FA1476"/>
    <w:rsid w:val="00FA161B"/>
    <w:rsid w:val="00FA1C85"/>
    <w:rsid w:val="00FA2261"/>
    <w:rsid w:val="00FA2524"/>
    <w:rsid w:val="00FA288F"/>
    <w:rsid w:val="00FA2E3B"/>
    <w:rsid w:val="00FA33C8"/>
    <w:rsid w:val="00FA3964"/>
    <w:rsid w:val="00FA4D02"/>
    <w:rsid w:val="00FA551D"/>
    <w:rsid w:val="00FA57F2"/>
    <w:rsid w:val="00FA6A46"/>
    <w:rsid w:val="00FA6F2C"/>
    <w:rsid w:val="00FA6F92"/>
    <w:rsid w:val="00FB1084"/>
    <w:rsid w:val="00FB200A"/>
    <w:rsid w:val="00FB3079"/>
    <w:rsid w:val="00FB3A8A"/>
    <w:rsid w:val="00FB4ED8"/>
    <w:rsid w:val="00FB5E99"/>
    <w:rsid w:val="00FB64D7"/>
    <w:rsid w:val="00FB74AF"/>
    <w:rsid w:val="00FB768C"/>
    <w:rsid w:val="00FC03F6"/>
    <w:rsid w:val="00FC1026"/>
    <w:rsid w:val="00FC4C67"/>
    <w:rsid w:val="00FC4C9E"/>
    <w:rsid w:val="00FC5A20"/>
    <w:rsid w:val="00FC61C8"/>
    <w:rsid w:val="00FC64F0"/>
    <w:rsid w:val="00FC706A"/>
    <w:rsid w:val="00FC7C4F"/>
    <w:rsid w:val="00FC7F53"/>
    <w:rsid w:val="00FD1A01"/>
    <w:rsid w:val="00FD1D3C"/>
    <w:rsid w:val="00FD35A2"/>
    <w:rsid w:val="00FD4033"/>
    <w:rsid w:val="00FD43B4"/>
    <w:rsid w:val="00FD4FFE"/>
    <w:rsid w:val="00FD5855"/>
    <w:rsid w:val="00FE012E"/>
    <w:rsid w:val="00FE08DA"/>
    <w:rsid w:val="00FE1C9D"/>
    <w:rsid w:val="00FE232F"/>
    <w:rsid w:val="00FE49E3"/>
    <w:rsid w:val="00FE5556"/>
    <w:rsid w:val="00FE56D3"/>
    <w:rsid w:val="00FE56F5"/>
    <w:rsid w:val="00FE57BD"/>
    <w:rsid w:val="00FE57FE"/>
    <w:rsid w:val="00FE5936"/>
    <w:rsid w:val="00FE6416"/>
    <w:rsid w:val="00FE7505"/>
    <w:rsid w:val="00FE7D3F"/>
    <w:rsid w:val="00FF0238"/>
    <w:rsid w:val="00FF0384"/>
    <w:rsid w:val="00FF0593"/>
    <w:rsid w:val="00FF082F"/>
    <w:rsid w:val="00FF0E7C"/>
    <w:rsid w:val="00FF0F0E"/>
    <w:rsid w:val="00FF2C6F"/>
    <w:rsid w:val="00FF2F2A"/>
    <w:rsid w:val="00FF30AE"/>
    <w:rsid w:val="00FF31B2"/>
    <w:rsid w:val="00FF37D5"/>
    <w:rsid w:val="00FF3DF9"/>
    <w:rsid w:val="00FF4FED"/>
    <w:rsid w:val="00FF53B4"/>
    <w:rsid w:val="00FF61F7"/>
    <w:rsid w:val="00FF6B94"/>
    <w:rsid w:val="00FF6FD0"/>
    <w:rsid w:val="00FF7217"/>
    <w:rsid w:val="00FF7555"/>
    <w:rsid w:val="00FF77AA"/>
    <w:rsid w:val="00FF7C1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15"/>
    <w:rPr>
      <w:sz w:val="24"/>
      <w:lang w:val="ru-RU" w:eastAsia="en-US"/>
    </w:rPr>
  </w:style>
  <w:style w:type="paragraph" w:styleId="Heading1">
    <w:name w:val="heading 1"/>
    <w:basedOn w:val="Normal"/>
    <w:next w:val="Normal"/>
    <w:link w:val="Heading1Char"/>
    <w:qFormat/>
    <w:rsid w:val="007B2E1C"/>
    <w:pPr>
      <w:keepNext/>
      <w:jc w:val="center"/>
      <w:outlineLvl w:val="0"/>
    </w:pPr>
    <w:rPr>
      <w:b/>
      <w:color w:val="000000"/>
      <w:sz w:val="28"/>
      <w:u w:val="single"/>
    </w:rPr>
  </w:style>
  <w:style w:type="paragraph" w:styleId="Heading2">
    <w:name w:val="heading 2"/>
    <w:basedOn w:val="Normal"/>
    <w:next w:val="Normal"/>
    <w:link w:val="Heading2Char"/>
    <w:qFormat/>
    <w:rsid w:val="009943FB"/>
    <w:pPr>
      <w:keepNext/>
      <w:spacing w:line="360" w:lineRule="auto"/>
      <w:outlineLvl w:val="1"/>
    </w:pPr>
    <w:rPr>
      <w:b/>
      <w:sz w:val="28"/>
    </w:rPr>
  </w:style>
  <w:style w:type="paragraph" w:styleId="Heading3">
    <w:name w:val="heading 3"/>
    <w:aliases w:val="Знак"/>
    <w:basedOn w:val="Normal"/>
    <w:next w:val="Normal"/>
    <w:link w:val="Heading3Char"/>
    <w:qFormat/>
    <w:rsid w:val="00AE257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926578"/>
    <w:pPr>
      <w:keepNext/>
      <w:spacing w:before="240"/>
      <w:jc w:val="both"/>
      <w:outlineLvl w:val="3"/>
    </w:pPr>
    <w:rPr>
      <w:b/>
    </w:rPr>
  </w:style>
  <w:style w:type="paragraph" w:styleId="Heading5">
    <w:name w:val="heading 5"/>
    <w:basedOn w:val="Normal"/>
    <w:next w:val="Normal"/>
    <w:link w:val="Heading5Char"/>
    <w:qFormat/>
    <w:rsid w:val="00CD5BC8"/>
    <w:pPr>
      <w:spacing w:before="240" w:after="60"/>
      <w:outlineLvl w:val="4"/>
    </w:pPr>
    <w:rPr>
      <w:b/>
      <w:bCs/>
      <w:i/>
      <w:iCs/>
      <w:sz w:val="26"/>
      <w:szCs w:val="26"/>
    </w:rPr>
  </w:style>
  <w:style w:type="paragraph" w:styleId="Heading6">
    <w:name w:val="heading 6"/>
    <w:basedOn w:val="Normal"/>
    <w:next w:val="Normal"/>
    <w:link w:val="Heading6Char"/>
    <w:qFormat/>
    <w:rsid w:val="00371D50"/>
    <w:pPr>
      <w:keepNext/>
      <w:tabs>
        <w:tab w:val="left" w:pos="0"/>
      </w:tabs>
      <w:outlineLvl w:val="5"/>
    </w:pPr>
    <w:rPr>
      <w:b/>
    </w:rPr>
  </w:style>
  <w:style w:type="paragraph" w:styleId="Heading7">
    <w:name w:val="heading 7"/>
    <w:basedOn w:val="Normal"/>
    <w:next w:val="Normal"/>
    <w:link w:val="Heading7Char"/>
    <w:qFormat/>
    <w:rsid w:val="00926578"/>
    <w:pPr>
      <w:spacing w:before="240" w:after="60"/>
      <w:outlineLvl w:val="6"/>
    </w:pPr>
    <w:rPr>
      <w:color w:val="000000"/>
      <w:szCs w:val="24"/>
      <w:u w:val="single"/>
      <w:lang w:val="en-AU" w:eastAsia="bg-BG"/>
    </w:rPr>
  </w:style>
  <w:style w:type="paragraph" w:styleId="Heading8">
    <w:name w:val="heading 8"/>
    <w:basedOn w:val="Normal"/>
    <w:next w:val="Normal"/>
    <w:link w:val="Heading8Char"/>
    <w:qFormat/>
    <w:rsid w:val="00926578"/>
    <w:pPr>
      <w:keepNext/>
      <w:jc w:val="both"/>
      <w:outlineLvl w:val="7"/>
    </w:pPr>
    <w:rPr>
      <w:rFonts w:ascii="Bookman Old Style" w:hAnsi="Bookman Old Style"/>
      <w:b/>
      <w:i/>
    </w:rPr>
  </w:style>
  <w:style w:type="paragraph" w:styleId="Heading9">
    <w:name w:val="heading 9"/>
    <w:basedOn w:val="Normal"/>
    <w:next w:val="Normal"/>
    <w:link w:val="Heading9Char"/>
    <w:qFormat/>
    <w:rsid w:val="00926578"/>
    <w:pPr>
      <w:keepNext/>
      <w:jc w:val="center"/>
      <w:outlineLvl w:val="8"/>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
    <w:name w:val="Char Char Char1 Char Char Char"/>
    <w:basedOn w:val="Normal"/>
    <w:rsid w:val="00F175D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F175D3"/>
    <w:pPr>
      <w:tabs>
        <w:tab w:val="left" w:pos="709"/>
      </w:tabs>
    </w:pPr>
    <w:rPr>
      <w:rFonts w:ascii="Tahoma" w:hAnsi="Tahoma"/>
      <w:szCs w:val="24"/>
      <w:lang w:val="pl-PL" w:eastAsia="pl-PL"/>
    </w:rPr>
  </w:style>
  <w:style w:type="paragraph" w:styleId="BodyText2">
    <w:name w:val="Body Text 2"/>
    <w:basedOn w:val="Normal"/>
    <w:link w:val="BodyText2Char"/>
    <w:rsid w:val="00A712A5"/>
    <w:pPr>
      <w:jc w:val="both"/>
    </w:pPr>
    <w:rPr>
      <w:b/>
    </w:rPr>
  </w:style>
  <w:style w:type="paragraph" w:styleId="BodyTextIndent3">
    <w:name w:val="Body Text Indent 3"/>
    <w:aliases w:val=" Char1 Char Char, Char1 Char, Char2 Char Char, Char2 Char, Char"/>
    <w:basedOn w:val="Normal"/>
    <w:link w:val="BodyTextIndent3Char"/>
    <w:rsid w:val="00A712A5"/>
    <w:pPr>
      <w:spacing w:after="120"/>
      <w:ind w:left="283"/>
    </w:pPr>
    <w:rPr>
      <w:sz w:val="16"/>
      <w:szCs w:val="16"/>
      <w:lang w:val="bg-BG"/>
    </w:rPr>
  </w:style>
  <w:style w:type="character" w:customStyle="1" w:styleId="BodyTextIndent3Char">
    <w:name w:val="Body Text Indent 3 Char"/>
    <w:aliases w:val=" Char1 Char Char Char, Char1 Char Char1, Char2 Char Char Char, Char2 Char Char1, Char Char"/>
    <w:link w:val="BodyTextIndent3"/>
    <w:rsid w:val="00A712A5"/>
    <w:rPr>
      <w:sz w:val="16"/>
      <w:szCs w:val="16"/>
      <w:lang w:val="bg-BG" w:eastAsia="en-US" w:bidi="ar-SA"/>
    </w:rPr>
  </w:style>
  <w:style w:type="character" w:customStyle="1" w:styleId="newdocreference1">
    <w:name w:val="newdocreference1"/>
    <w:rsid w:val="00A712A5"/>
    <w:rPr>
      <w:b w:val="0"/>
      <w:bCs w:val="0"/>
      <w:i w:val="0"/>
      <w:iCs w:val="0"/>
      <w:color w:val="0000FF"/>
      <w:sz w:val="24"/>
      <w:szCs w:val="24"/>
      <w:u w:val="single"/>
    </w:rPr>
  </w:style>
  <w:style w:type="character" w:customStyle="1" w:styleId="legaldocreference1">
    <w:name w:val="legaldocreference1"/>
    <w:rsid w:val="002E764B"/>
    <w:rPr>
      <w:b w:val="0"/>
      <w:bCs w:val="0"/>
      <w:i w:val="0"/>
      <w:iCs w:val="0"/>
      <w:color w:val="840084"/>
      <w:sz w:val="24"/>
      <w:szCs w:val="24"/>
      <w:u w:val="single"/>
    </w:rPr>
  </w:style>
  <w:style w:type="paragraph" w:customStyle="1" w:styleId="Default">
    <w:name w:val="Default"/>
    <w:uiPriority w:val="99"/>
    <w:rsid w:val="00FE012E"/>
    <w:pPr>
      <w:widowControl w:val="0"/>
    </w:pPr>
    <w:rPr>
      <w:color w:val="000000"/>
      <w:sz w:val="24"/>
      <w:lang w:val="en-US" w:eastAsia="en-US"/>
    </w:rPr>
  </w:style>
  <w:style w:type="paragraph" w:styleId="BodyText">
    <w:name w:val="Body Text"/>
    <w:basedOn w:val="Normal"/>
    <w:link w:val="BodyTextChar"/>
    <w:rsid w:val="007B2E1C"/>
    <w:pPr>
      <w:spacing w:after="120"/>
    </w:pPr>
    <w:rPr>
      <w:lang w:val="bg-BG"/>
    </w:rPr>
  </w:style>
  <w:style w:type="paragraph" w:styleId="BodyTextIndent2">
    <w:name w:val="Body Text Indent 2"/>
    <w:basedOn w:val="Normal"/>
    <w:link w:val="BodyTextIndent2Char"/>
    <w:rsid w:val="007B2E1C"/>
    <w:pPr>
      <w:spacing w:after="120" w:line="480" w:lineRule="auto"/>
      <w:ind w:left="283"/>
    </w:pPr>
  </w:style>
  <w:style w:type="paragraph" w:styleId="Header">
    <w:name w:val="header"/>
    <w:aliases w:val="Intestazione.int.intestazione,Intestazione.int,Char1 Char"/>
    <w:basedOn w:val="Normal"/>
    <w:link w:val="HeaderChar"/>
    <w:uiPriority w:val="99"/>
    <w:rsid w:val="007B2E1C"/>
    <w:pPr>
      <w:tabs>
        <w:tab w:val="center" w:pos="4703"/>
        <w:tab w:val="right" w:pos="9406"/>
      </w:tabs>
    </w:pPr>
    <w:rPr>
      <w:szCs w:val="24"/>
    </w:rPr>
  </w:style>
  <w:style w:type="paragraph" w:styleId="BalloonText">
    <w:name w:val="Balloon Text"/>
    <w:basedOn w:val="Normal"/>
    <w:link w:val="BalloonTextChar"/>
    <w:semiHidden/>
    <w:rsid w:val="00C96945"/>
    <w:rPr>
      <w:rFonts w:ascii="Tahoma" w:hAnsi="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3F3E34"/>
    <w:pPr>
      <w:tabs>
        <w:tab w:val="left" w:pos="709"/>
      </w:tabs>
    </w:pPr>
    <w:rPr>
      <w:rFonts w:ascii="Tahoma" w:hAnsi="Tahoma"/>
      <w:szCs w:val="24"/>
      <w:lang w:val="pl-PL" w:eastAsia="pl-PL"/>
    </w:rPr>
  </w:style>
  <w:style w:type="character" w:customStyle="1" w:styleId="FontStyle185">
    <w:name w:val="Font Style185"/>
    <w:rsid w:val="00F557BB"/>
    <w:rPr>
      <w:rFonts w:ascii="Times New Roman" w:hAnsi="Times New Roman" w:cs="Times New Roman"/>
      <w:b/>
      <w:bCs/>
      <w:sz w:val="22"/>
      <w:szCs w:val="22"/>
    </w:rPr>
  </w:style>
  <w:style w:type="paragraph" w:customStyle="1" w:styleId="BodyText21">
    <w:name w:val="Body Text 21"/>
    <w:basedOn w:val="Normal"/>
    <w:rsid w:val="008F0FDF"/>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nhideWhenUsed/>
    <w:rsid w:val="005347EF"/>
    <w:rPr>
      <w:sz w:val="20"/>
    </w:rPr>
  </w:style>
  <w:style w:type="character" w:customStyle="1" w:styleId="EndnoteTextChar">
    <w:name w:val="Endnote Text Char"/>
    <w:basedOn w:val="DefaultParagraphFont"/>
    <w:link w:val="EndnoteText"/>
    <w:rsid w:val="005347EF"/>
  </w:style>
  <w:style w:type="character" w:styleId="EndnoteReference">
    <w:name w:val="endnote reference"/>
    <w:semiHidden/>
    <w:unhideWhenUsed/>
    <w:rsid w:val="005347EF"/>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5347EF"/>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347EF"/>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5347EF"/>
    <w:rPr>
      <w:vertAlign w:val="superscript"/>
    </w:rPr>
  </w:style>
  <w:style w:type="character" w:customStyle="1" w:styleId="samedocreference1">
    <w:name w:val="samedocreference1"/>
    <w:rsid w:val="001B1FFF"/>
    <w:rPr>
      <w:i w:val="0"/>
      <w:iCs w:val="0"/>
      <w:color w:val="8B0000"/>
      <w:u w:val="single"/>
    </w:rPr>
  </w:style>
  <w:style w:type="character" w:customStyle="1" w:styleId="FontStyle22">
    <w:name w:val="Font Style22"/>
    <w:rsid w:val="005E4922"/>
    <w:rPr>
      <w:rFonts w:ascii="Times New Roman" w:hAnsi="Times New Roman" w:cs="Times New Roman"/>
      <w:sz w:val="22"/>
      <w:szCs w:val="22"/>
    </w:rPr>
  </w:style>
  <w:style w:type="paragraph" w:styleId="Footer">
    <w:name w:val="footer"/>
    <w:basedOn w:val="Normal"/>
    <w:link w:val="FooterChar"/>
    <w:uiPriority w:val="99"/>
    <w:unhideWhenUsed/>
    <w:rsid w:val="004168E5"/>
    <w:pPr>
      <w:tabs>
        <w:tab w:val="center" w:pos="4536"/>
        <w:tab w:val="right" w:pos="9072"/>
      </w:tabs>
    </w:pPr>
    <w:rPr>
      <w:lang w:val="en-US"/>
    </w:rPr>
  </w:style>
  <w:style w:type="character" w:customStyle="1" w:styleId="FooterChar">
    <w:name w:val="Footer Char"/>
    <w:link w:val="Footer"/>
    <w:uiPriority w:val="99"/>
    <w:rsid w:val="004168E5"/>
    <w:rPr>
      <w:sz w:val="24"/>
      <w:lang w:val="en-US" w:eastAsia="en-US"/>
    </w:rPr>
  </w:style>
  <w:style w:type="character" w:customStyle="1" w:styleId="HeaderChar">
    <w:name w:val="Header Char"/>
    <w:aliases w:val="Intestazione.int.intestazione Char,Intestazione.int Char,Char1 Char Char"/>
    <w:link w:val="Header"/>
    <w:uiPriority w:val="99"/>
    <w:rsid w:val="004168E5"/>
    <w:rPr>
      <w:sz w:val="24"/>
      <w:szCs w:val="24"/>
    </w:rPr>
  </w:style>
  <w:style w:type="character" w:styleId="Hyperlink">
    <w:name w:val="Hyperlink"/>
    <w:unhideWhenUsed/>
    <w:rsid w:val="005D1872"/>
    <w:rPr>
      <w:color w:val="0000FF"/>
      <w:u w:val="single"/>
    </w:rPr>
  </w:style>
  <w:style w:type="character" w:styleId="FollowedHyperlink">
    <w:name w:val="FollowedHyperlink"/>
    <w:unhideWhenUsed/>
    <w:rsid w:val="00AC7FA1"/>
    <w:rPr>
      <w:color w:val="800080"/>
      <w:u w:val="single"/>
    </w:rPr>
  </w:style>
  <w:style w:type="character" w:customStyle="1" w:styleId="Heading6Char">
    <w:name w:val="Heading 6 Char"/>
    <w:link w:val="Heading6"/>
    <w:rsid w:val="00371D50"/>
    <w:rPr>
      <w:b/>
      <w:sz w:val="24"/>
      <w:lang w:eastAsia="en-US"/>
    </w:rPr>
  </w:style>
  <w:style w:type="paragraph" w:styleId="Title">
    <w:name w:val="Title"/>
    <w:basedOn w:val="Normal"/>
    <w:link w:val="TitleChar"/>
    <w:qFormat/>
    <w:rsid w:val="00311214"/>
    <w:pPr>
      <w:jc w:val="center"/>
    </w:pPr>
    <w:rPr>
      <w:b/>
      <w:sz w:val="28"/>
    </w:rPr>
  </w:style>
  <w:style w:type="character" w:customStyle="1" w:styleId="TitleChar">
    <w:name w:val="Title Char"/>
    <w:link w:val="Title"/>
    <w:rsid w:val="00311214"/>
    <w:rPr>
      <w:b/>
      <w:sz w:val="28"/>
      <w:lang w:eastAsia="en-US"/>
    </w:rPr>
  </w:style>
  <w:style w:type="paragraph" w:customStyle="1" w:styleId="Text1">
    <w:name w:val="Text 1"/>
    <w:basedOn w:val="Normal"/>
    <w:rsid w:val="00210B84"/>
    <w:pPr>
      <w:spacing w:after="240"/>
      <w:ind w:left="482"/>
      <w:jc w:val="both"/>
    </w:pPr>
    <w:rPr>
      <w:rFonts w:ascii="Arial" w:eastAsia="MS Mincho" w:hAnsi="Arial"/>
      <w:sz w:val="20"/>
      <w:lang w:val="en-GB" w:eastAsia="bg-BG"/>
    </w:rPr>
  </w:style>
  <w:style w:type="paragraph" w:customStyle="1" w:styleId="Text2">
    <w:name w:val="Text 2"/>
    <w:basedOn w:val="Normal"/>
    <w:rsid w:val="00210B84"/>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rsid w:val="002811EC"/>
    <w:pPr>
      <w:ind w:firstLine="751"/>
    </w:pPr>
    <w:rPr>
      <w:szCs w:val="24"/>
      <w:lang w:val="en-GB" w:eastAsia="en-GB"/>
    </w:rPr>
  </w:style>
  <w:style w:type="paragraph" w:customStyle="1" w:styleId="Style16">
    <w:name w:val="Style16"/>
    <w:basedOn w:val="Normal"/>
    <w:rsid w:val="002811EC"/>
    <w:pPr>
      <w:spacing w:before="120" w:after="120" w:line="280" w:lineRule="atLeast"/>
      <w:jc w:val="center"/>
    </w:pPr>
    <w:rPr>
      <w:b/>
      <w:bCs/>
      <w:sz w:val="28"/>
      <w:szCs w:val="28"/>
    </w:rPr>
  </w:style>
  <w:style w:type="paragraph" w:styleId="BodyTextIndent">
    <w:name w:val="Body Text Indent"/>
    <w:basedOn w:val="Normal"/>
    <w:link w:val="BodyTextIndentChar"/>
    <w:rsid w:val="002811EC"/>
    <w:pPr>
      <w:spacing w:after="120"/>
      <w:ind w:left="283"/>
    </w:pPr>
    <w:rPr>
      <w:szCs w:val="24"/>
    </w:rPr>
  </w:style>
  <w:style w:type="character" w:customStyle="1" w:styleId="BodyTextIndentChar">
    <w:name w:val="Body Text Indent Char"/>
    <w:link w:val="BodyTextIndent"/>
    <w:rsid w:val="002811EC"/>
    <w:rPr>
      <w:sz w:val="24"/>
      <w:szCs w:val="24"/>
      <w:lang w:eastAsia="en-US"/>
    </w:rPr>
  </w:style>
  <w:style w:type="character" w:customStyle="1" w:styleId="Heading3Char">
    <w:name w:val="Heading 3 Char"/>
    <w:aliases w:val="Знак Char"/>
    <w:link w:val="Heading3"/>
    <w:rsid w:val="00AE257A"/>
    <w:rPr>
      <w:rFonts w:ascii="Arial" w:hAnsi="Arial" w:cs="Arial"/>
      <w:b/>
      <w:bCs/>
      <w:sz w:val="26"/>
      <w:szCs w:val="26"/>
      <w:lang w:eastAsia="en-US"/>
    </w:rPr>
  </w:style>
  <w:style w:type="character" w:customStyle="1" w:styleId="Heading2Char">
    <w:name w:val="Heading 2 Char"/>
    <w:link w:val="Heading2"/>
    <w:rsid w:val="009943FB"/>
    <w:rPr>
      <w:b/>
      <w:sz w:val="28"/>
      <w:lang w:eastAsia="en-US"/>
    </w:rPr>
  </w:style>
  <w:style w:type="character" w:customStyle="1" w:styleId="Heading1Char">
    <w:name w:val="Heading 1 Char"/>
    <w:link w:val="Heading1"/>
    <w:rsid w:val="009943FB"/>
    <w:rPr>
      <w:b/>
      <w:color w:val="000000"/>
      <w:sz w:val="28"/>
      <w:u w:val="single"/>
      <w:lang w:eastAsia="en-US"/>
    </w:rPr>
  </w:style>
  <w:style w:type="character" w:customStyle="1" w:styleId="BodyText2Char">
    <w:name w:val="Body Text 2 Char"/>
    <w:link w:val="BodyText2"/>
    <w:rsid w:val="009943FB"/>
    <w:rPr>
      <w:b/>
      <w:sz w:val="24"/>
      <w:lang w:eastAsia="en-US"/>
    </w:rPr>
  </w:style>
  <w:style w:type="character" w:customStyle="1" w:styleId="BodyTextIndent2Char">
    <w:name w:val="Body Text Indent 2 Char"/>
    <w:link w:val="BodyTextIndent2"/>
    <w:rsid w:val="009943FB"/>
    <w:rPr>
      <w:sz w:val="24"/>
      <w:lang w:eastAsia="en-US"/>
    </w:rPr>
  </w:style>
  <w:style w:type="paragraph" w:styleId="ListParagraph">
    <w:name w:val="List Paragraph"/>
    <w:aliases w:val="ПАРАГРАФ,List Paragraph1"/>
    <w:basedOn w:val="Normal"/>
    <w:link w:val="ListParagraphChar"/>
    <w:uiPriority w:val="34"/>
    <w:qFormat/>
    <w:rsid w:val="00FC706A"/>
    <w:pPr>
      <w:spacing w:after="200" w:line="276" w:lineRule="auto"/>
      <w:ind w:left="720"/>
      <w:contextualSpacing/>
    </w:pPr>
    <w:rPr>
      <w:rFonts w:ascii="Calibri" w:eastAsia="Calibri" w:hAnsi="Calibri"/>
      <w:sz w:val="22"/>
      <w:szCs w:val="22"/>
      <w:lang w:val="bg-BG"/>
    </w:rPr>
  </w:style>
  <w:style w:type="paragraph" w:customStyle="1" w:styleId="CharCharCharCharCharCharCharCharCharCharChar">
    <w:name w:val="Char Char Char Char Char Char Char Char Char Char Char"/>
    <w:aliases w:val=" Char Char Char Char Char Char Char"/>
    <w:basedOn w:val="Normal"/>
    <w:rsid w:val="00371667"/>
    <w:pPr>
      <w:tabs>
        <w:tab w:val="left" w:pos="709"/>
      </w:tabs>
    </w:pPr>
    <w:rPr>
      <w:rFonts w:ascii="Tahoma" w:hAnsi="Tahoma"/>
      <w:szCs w:val="24"/>
      <w:lang w:val="pl-PL" w:eastAsia="pl-PL"/>
    </w:rPr>
  </w:style>
  <w:style w:type="paragraph" w:customStyle="1" w:styleId="CharCharCharCharCharChar">
    <w:name w:val="Char Char Char Char Char Char"/>
    <w:basedOn w:val="Normal"/>
    <w:rsid w:val="007D44C2"/>
    <w:pPr>
      <w:tabs>
        <w:tab w:val="left" w:pos="709"/>
      </w:tabs>
    </w:pPr>
    <w:rPr>
      <w:rFonts w:ascii="Tahoma" w:hAnsi="Tahoma"/>
      <w:szCs w:val="24"/>
      <w:lang w:val="pl-PL" w:eastAsia="pl-PL"/>
    </w:rPr>
  </w:style>
  <w:style w:type="character" w:customStyle="1" w:styleId="BodyTextChar">
    <w:name w:val="Body Text Char"/>
    <w:link w:val="BodyText"/>
    <w:rsid w:val="00A533A7"/>
    <w:rPr>
      <w:sz w:val="24"/>
      <w:lang w:val="bg-BG"/>
    </w:rPr>
  </w:style>
  <w:style w:type="character" w:styleId="CommentReference">
    <w:name w:val="annotation reference"/>
    <w:uiPriority w:val="99"/>
    <w:semiHidden/>
    <w:unhideWhenUsed/>
    <w:rsid w:val="00F630AA"/>
    <w:rPr>
      <w:sz w:val="16"/>
      <w:szCs w:val="16"/>
    </w:rPr>
  </w:style>
  <w:style w:type="paragraph" w:styleId="CommentText">
    <w:name w:val="annotation text"/>
    <w:basedOn w:val="Normal"/>
    <w:link w:val="CommentTextChar"/>
    <w:unhideWhenUsed/>
    <w:rsid w:val="00F630AA"/>
    <w:rPr>
      <w:sz w:val="20"/>
    </w:rPr>
  </w:style>
  <w:style w:type="character" w:customStyle="1" w:styleId="CommentTextChar">
    <w:name w:val="Comment Text Char"/>
    <w:link w:val="CommentText"/>
    <w:rsid w:val="00F630AA"/>
    <w:rPr>
      <w:lang w:eastAsia="en-US"/>
    </w:rPr>
  </w:style>
  <w:style w:type="paragraph" w:styleId="CommentSubject">
    <w:name w:val="annotation subject"/>
    <w:basedOn w:val="CommentText"/>
    <w:next w:val="CommentText"/>
    <w:link w:val="CommentSubjectChar"/>
    <w:semiHidden/>
    <w:unhideWhenUsed/>
    <w:rsid w:val="00F630AA"/>
    <w:rPr>
      <w:b/>
      <w:bCs/>
    </w:rPr>
  </w:style>
  <w:style w:type="character" w:customStyle="1" w:styleId="CommentSubjectChar">
    <w:name w:val="Comment Subject Char"/>
    <w:link w:val="CommentSubject"/>
    <w:semiHidden/>
    <w:rsid w:val="00F630AA"/>
    <w:rPr>
      <w:b/>
      <w:bCs/>
      <w:lang w:eastAsia="en-US"/>
    </w:rPr>
  </w:style>
  <w:style w:type="character" w:customStyle="1" w:styleId="10">
    <w:name w:val="Основной текст (10)_"/>
    <w:rsid w:val="00AD0411"/>
    <w:rPr>
      <w:rFonts w:ascii="Times New Roman" w:hAnsi="Times New Roman"/>
      <w:sz w:val="21"/>
      <w:shd w:val="clear" w:color="auto" w:fill="FFFFFF"/>
    </w:rPr>
  </w:style>
  <w:style w:type="character" w:customStyle="1" w:styleId="ListParagraphChar">
    <w:name w:val="List Paragraph Char"/>
    <w:aliases w:val="ПАРАГРАФ Char,List Paragraph1 Char"/>
    <w:link w:val="ListParagraph"/>
    <w:uiPriority w:val="34"/>
    <w:rsid w:val="00211AB4"/>
    <w:rPr>
      <w:rFonts w:ascii="Calibri" w:eastAsia="Calibri" w:hAnsi="Calibri"/>
      <w:sz w:val="22"/>
      <w:szCs w:val="22"/>
      <w:lang w:val="bg-BG"/>
    </w:rPr>
  </w:style>
  <w:style w:type="paragraph" w:customStyle="1" w:styleId="letternumbering">
    <w:name w:val="letternumbering"/>
    <w:basedOn w:val="Normal"/>
    <w:rsid w:val="00211AB4"/>
    <w:pPr>
      <w:spacing w:before="100" w:beforeAutospacing="1" w:after="100" w:afterAutospacing="1"/>
    </w:pPr>
    <w:rPr>
      <w:szCs w:val="24"/>
      <w:lang w:eastAsia="bg-BG"/>
    </w:rPr>
  </w:style>
  <w:style w:type="character" w:customStyle="1" w:styleId="Bodytext0">
    <w:name w:val="Body text_"/>
    <w:link w:val="BodyText1"/>
    <w:rsid w:val="00FF4FED"/>
    <w:rPr>
      <w:sz w:val="22"/>
      <w:szCs w:val="22"/>
      <w:shd w:val="clear" w:color="auto" w:fill="FFFFFF"/>
    </w:rPr>
  </w:style>
  <w:style w:type="paragraph" w:customStyle="1" w:styleId="BodyText1">
    <w:name w:val="Body Text1"/>
    <w:basedOn w:val="Normal"/>
    <w:link w:val="Bodytext0"/>
    <w:rsid w:val="00FF4FED"/>
    <w:pPr>
      <w:shd w:val="clear" w:color="auto" w:fill="FFFFFF"/>
      <w:spacing w:before="480" w:line="277" w:lineRule="exact"/>
      <w:jc w:val="both"/>
    </w:pPr>
    <w:rPr>
      <w:sz w:val="22"/>
      <w:szCs w:val="22"/>
    </w:rPr>
  </w:style>
  <w:style w:type="character" w:customStyle="1" w:styleId="1">
    <w:name w:val="1"/>
    <w:semiHidden/>
    <w:rsid w:val="00337C2F"/>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337C2F"/>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3B5301"/>
    <w:pPr>
      <w:shd w:val="clear" w:color="auto" w:fill="FFFFFF"/>
      <w:spacing w:after="300" w:line="0" w:lineRule="atLeast"/>
      <w:ind w:hanging="260"/>
    </w:pPr>
    <w:rPr>
      <w:color w:val="000000"/>
      <w:sz w:val="22"/>
      <w:szCs w:val="22"/>
    </w:rPr>
  </w:style>
  <w:style w:type="character" w:customStyle="1" w:styleId="FontStyle32">
    <w:name w:val="Font Style32"/>
    <w:rsid w:val="00157CBD"/>
    <w:rPr>
      <w:rFonts w:ascii="Arial" w:hAnsi="Arial" w:cs="Arial"/>
      <w:sz w:val="18"/>
      <w:szCs w:val="18"/>
    </w:rPr>
  </w:style>
  <w:style w:type="paragraph" w:customStyle="1" w:styleId="a">
    <w:name w:val="ТЕКСТ"/>
    <w:basedOn w:val="BodyText2"/>
    <w:rsid w:val="00157CBD"/>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4D36B5"/>
    <w:rPr>
      <w:b/>
      <w:i/>
      <w:spacing w:val="0"/>
      <w:lang w:val="bg-BG" w:eastAsia="bg-BG"/>
    </w:rPr>
  </w:style>
  <w:style w:type="paragraph" w:customStyle="1" w:styleId="Tiret0">
    <w:name w:val="Tiret 0"/>
    <w:basedOn w:val="Normal"/>
    <w:rsid w:val="004D36B5"/>
    <w:pPr>
      <w:numPr>
        <w:numId w:val="11"/>
      </w:numPr>
      <w:spacing w:before="120" w:after="120"/>
      <w:jc w:val="both"/>
    </w:pPr>
    <w:rPr>
      <w:rFonts w:eastAsia="Calibri"/>
      <w:szCs w:val="22"/>
      <w:lang w:eastAsia="bg-BG"/>
    </w:rPr>
  </w:style>
  <w:style w:type="paragraph" w:customStyle="1" w:styleId="Tiret1">
    <w:name w:val="Tiret 1"/>
    <w:basedOn w:val="Normal"/>
    <w:rsid w:val="004D36B5"/>
    <w:pPr>
      <w:numPr>
        <w:numId w:val="12"/>
      </w:numPr>
      <w:spacing w:before="120" w:after="120"/>
      <w:jc w:val="both"/>
    </w:pPr>
    <w:rPr>
      <w:rFonts w:eastAsia="Calibri"/>
      <w:szCs w:val="22"/>
      <w:lang w:eastAsia="bg-BG"/>
    </w:rPr>
  </w:style>
  <w:style w:type="character" w:styleId="PageNumber">
    <w:name w:val="page number"/>
    <w:basedOn w:val="DefaultParagraphFont"/>
    <w:rsid w:val="00D759EE"/>
  </w:style>
  <w:style w:type="paragraph" w:customStyle="1" w:styleId="Arial11pt">
    <w:name w:val="Стил Arial 11 pt Получер"/>
    <w:basedOn w:val="Normal"/>
    <w:link w:val="Arial11pt0"/>
    <w:autoRedefine/>
    <w:rsid w:val="00D759EE"/>
    <w:pPr>
      <w:spacing w:before="240" w:after="120"/>
      <w:ind w:left="680" w:hanging="680"/>
      <w:contextualSpacing/>
      <w:jc w:val="center"/>
    </w:pPr>
    <w:rPr>
      <w:b/>
      <w:szCs w:val="24"/>
      <w:lang w:val="bg-BG" w:eastAsia="bg-BG"/>
    </w:rPr>
  </w:style>
  <w:style w:type="character" w:customStyle="1" w:styleId="Arial11pt0">
    <w:name w:val="Стил Arial 11 pt Получер Знак"/>
    <w:link w:val="Arial11pt"/>
    <w:rsid w:val="00D759EE"/>
    <w:rPr>
      <w:b/>
      <w:sz w:val="24"/>
      <w:szCs w:val="24"/>
      <w:lang w:val="bg-BG" w:eastAsia="bg-BG"/>
    </w:rPr>
  </w:style>
  <w:style w:type="paragraph" w:customStyle="1" w:styleId="a0">
    <w:name w:val="Глава договор"/>
    <w:basedOn w:val="Normal"/>
    <w:next w:val="BodyText"/>
    <w:autoRedefine/>
    <w:rsid w:val="00D759EE"/>
    <w:pPr>
      <w:spacing w:before="240" w:after="120"/>
      <w:contextualSpacing/>
      <w:jc w:val="center"/>
    </w:pPr>
    <w:rPr>
      <w:b/>
      <w:caps/>
      <w:szCs w:val="24"/>
      <w:lang w:eastAsia="bg-BG"/>
    </w:rPr>
  </w:style>
  <w:style w:type="paragraph" w:customStyle="1" w:styleId="a1">
    <w:name w:val="основен"/>
    <w:basedOn w:val="Normal"/>
    <w:link w:val="a2"/>
    <w:rsid w:val="00D759EE"/>
    <w:pPr>
      <w:widowControl w:val="0"/>
      <w:spacing w:before="120" w:after="120"/>
      <w:ind w:firstLine="709"/>
      <w:jc w:val="both"/>
    </w:pPr>
    <w:rPr>
      <w:rFonts w:ascii="Arial" w:hAnsi="Arial"/>
      <w:sz w:val="22"/>
      <w:szCs w:val="22"/>
      <w:lang w:val="bg-BG" w:eastAsia="bg-BG"/>
    </w:rPr>
  </w:style>
  <w:style w:type="character" w:customStyle="1" w:styleId="a2">
    <w:name w:val="основен Знак"/>
    <w:link w:val="a1"/>
    <w:rsid w:val="00D759EE"/>
    <w:rPr>
      <w:rFonts w:ascii="Arial" w:hAnsi="Arial"/>
      <w:sz w:val="22"/>
      <w:szCs w:val="22"/>
      <w:lang w:val="bg-BG" w:eastAsia="bg-BG"/>
    </w:rPr>
  </w:style>
  <w:style w:type="table" w:styleId="TableGrid">
    <w:name w:val="Table Grid"/>
    <w:basedOn w:val="TableNormal"/>
    <w:rsid w:val="00D7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D759EE"/>
    <w:rPr>
      <w:rFonts w:ascii="Times New Roman" w:hAnsi="Times New Roman" w:cs="Times New Roman"/>
      <w:sz w:val="22"/>
      <w:szCs w:val="22"/>
    </w:rPr>
  </w:style>
  <w:style w:type="paragraph" w:customStyle="1" w:styleId="a3">
    <w:name w:val="Îáèêí. ïàðàãðàô"/>
    <w:basedOn w:val="Normal"/>
    <w:rsid w:val="00D759EE"/>
    <w:pPr>
      <w:spacing w:before="120" w:line="360" w:lineRule="auto"/>
      <w:ind w:firstLine="720"/>
      <w:jc w:val="both"/>
    </w:pPr>
  </w:style>
  <w:style w:type="character" w:customStyle="1" w:styleId="st1">
    <w:name w:val="st1"/>
    <w:basedOn w:val="DefaultParagraphFont"/>
    <w:rsid w:val="00D759EE"/>
  </w:style>
  <w:style w:type="paragraph" w:customStyle="1" w:styleId="firstline">
    <w:name w:val="firstline"/>
    <w:basedOn w:val="Normal"/>
    <w:rsid w:val="00731B31"/>
    <w:pPr>
      <w:spacing w:before="100" w:beforeAutospacing="1" w:after="100" w:afterAutospacing="1"/>
    </w:pPr>
    <w:rPr>
      <w:szCs w:val="24"/>
      <w:lang w:eastAsia="bg-BG"/>
    </w:rPr>
  </w:style>
  <w:style w:type="paragraph" w:customStyle="1" w:styleId="2">
    <w:name w:val="Основен текст (2)"/>
    <w:basedOn w:val="Normal"/>
    <w:rsid w:val="0075540A"/>
    <w:pPr>
      <w:widowControl w:val="0"/>
      <w:shd w:val="clear" w:color="auto" w:fill="FFFFFF"/>
      <w:spacing w:after="300" w:line="0" w:lineRule="atLeast"/>
      <w:ind w:firstLine="560"/>
      <w:jc w:val="both"/>
    </w:pPr>
    <w:rPr>
      <w:b/>
      <w:bCs/>
      <w:spacing w:val="-3"/>
      <w:sz w:val="23"/>
      <w:szCs w:val="23"/>
      <w:shd w:val="clear" w:color="auto" w:fill="FFFFFF"/>
      <w:lang w:val="en-US"/>
    </w:rPr>
  </w:style>
  <w:style w:type="character" w:styleId="Emphasis">
    <w:name w:val="Emphasis"/>
    <w:qFormat/>
    <w:rsid w:val="00B64FFD"/>
    <w:rPr>
      <w:b/>
      <w:bCs/>
      <w:i w:val="0"/>
      <w:iCs w:val="0"/>
    </w:rPr>
  </w:style>
  <w:style w:type="character" w:customStyle="1" w:styleId="a4">
    <w:name w:val="Основен текст_"/>
    <w:link w:val="20"/>
    <w:rsid w:val="0002031F"/>
    <w:rPr>
      <w:b/>
      <w:bCs/>
      <w:sz w:val="22"/>
      <w:szCs w:val="22"/>
      <w:shd w:val="clear" w:color="auto" w:fill="FFFFFF"/>
    </w:rPr>
  </w:style>
  <w:style w:type="paragraph" w:customStyle="1" w:styleId="20">
    <w:name w:val="Основен текст2"/>
    <w:basedOn w:val="Normal"/>
    <w:link w:val="a4"/>
    <w:rsid w:val="0002031F"/>
    <w:pPr>
      <w:widowControl w:val="0"/>
      <w:shd w:val="clear" w:color="auto" w:fill="FFFFFF"/>
      <w:spacing w:line="0" w:lineRule="atLeast"/>
      <w:ind w:hanging="720"/>
    </w:pPr>
    <w:rPr>
      <w:b/>
      <w:bCs/>
      <w:sz w:val="22"/>
      <w:szCs w:val="22"/>
    </w:rPr>
  </w:style>
  <w:style w:type="character" w:customStyle="1" w:styleId="115pt">
    <w:name w:val="Основен текст + 11.5 pt;Не е удебелен;Курсив"/>
    <w:rsid w:val="0002031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02031F"/>
    <w:rPr>
      <w:i/>
      <w:iCs/>
      <w:sz w:val="23"/>
      <w:szCs w:val="23"/>
      <w:shd w:val="clear" w:color="auto" w:fill="FFFFFF"/>
    </w:rPr>
  </w:style>
  <w:style w:type="character" w:customStyle="1" w:styleId="611pt">
    <w:name w:val="Основен текст (6) + 11 pt;Удебелен;Не е курсив"/>
    <w:rsid w:val="0002031F"/>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7">
    <w:name w:val="Основен текст (7)_"/>
    <w:rsid w:val="0002031F"/>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70">
    <w:name w:val="Основен текст (7)"/>
    <w:rsid w:val="0002031F"/>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paragraph" w:customStyle="1" w:styleId="60">
    <w:name w:val="Основен текст (6)"/>
    <w:basedOn w:val="Normal"/>
    <w:link w:val="6"/>
    <w:rsid w:val="0002031F"/>
    <w:pPr>
      <w:widowControl w:val="0"/>
      <w:shd w:val="clear" w:color="auto" w:fill="FFFFFF"/>
      <w:spacing w:line="413" w:lineRule="exact"/>
      <w:ind w:hanging="340"/>
      <w:jc w:val="both"/>
    </w:pPr>
    <w:rPr>
      <w:i/>
      <w:iCs/>
      <w:sz w:val="23"/>
      <w:szCs w:val="23"/>
    </w:rPr>
  </w:style>
  <w:style w:type="character" w:customStyle="1" w:styleId="HeaderChar2">
    <w:name w:val="Header Char2"/>
    <w:aliases w:val="Intestazione.int.intestazione Char1,Intestazione.int Char1,Header Char Char1,Char1 Char Char1"/>
    <w:uiPriority w:val="99"/>
    <w:locked/>
    <w:rsid w:val="00E02A08"/>
    <w:rPr>
      <w:sz w:val="24"/>
    </w:rPr>
  </w:style>
  <w:style w:type="character" w:customStyle="1" w:styleId="FontStyle13">
    <w:name w:val="Font Style13"/>
    <w:uiPriority w:val="99"/>
    <w:rsid w:val="00E02A08"/>
    <w:rPr>
      <w:rFonts w:ascii="Times New Roman" w:hAnsi="Times New Roman"/>
      <w:i/>
      <w:sz w:val="20"/>
    </w:rPr>
  </w:style>
  <w:style w:type="paragraph" w:styleId="HTMLPreformatted">
    <w:name w:val="HTML Preformatted"/>
    <w:basedOn w:val="Normal"/>
    <w:link w:val="HTMLPreformattedChar"/>
    <w:uiPriority w:val="99"/>
    <w:unhideWhenUsed/>
    <w:rsid w:val="00E0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bg-BG" w:eastAsia="bg-BG"/>
    </w:rPr>
  </w:style>
  <w:style w:type="character" w:customStyle="1" w:styleId="HTMLPreformattedChar">
    <w:name w:val="HTML Preformatted Char"/>
    <w:link w:val="HTMLPreformatted"/>
    <w:uiPriority w:val="99"/>
    <w:rsid w:val="00E02A08"/>
    <w:rPr>
      <w:rFonts w:ascii="Courier New" w:hAnsi="Courier New" w:cs="Courier New"/>
      <w:lang w:val="bg-BG" w:eastAsia="bg-BG"/>
    </w:rPr>
  </w:style>
  <w:style w:type="character" w:customStyle="1" w:styleId="Heading4Char">
    <w:name w:val="Heading 4 Char"/>
    <w:link w:val="Heading4"/>
    <w:rsid w:val="00926578"/>
    <w:rPr>
      <w:b/>
      <w:sz w:val="24"/>
    </w:rPr>
  </w:style>
  <w:style w:type="character" w:customStyle="1" w:styleId="Heading7Char">
    <w:name w:val="Heading 7 Char"/>
    <w:link w:val="Heading7"/>
    <w:rsid w:val="00926578"/>
    <w:rPr>
      <w:color w:val="000000"/>
      <w:sz w:val="24"/>
      <w:szCs w:val="24"/>
      <w:u w:val="single"/>
      <w:lang w:val="en-AU" w:eastAsia="bg-BG"/>
    </w:rPr>
  </w:style>
  <w:style w:type="character" w:customStyle="1" w:styleId="Heading8Char">
    <w:name w:val="Heading 8 Char"/>
    <w:link w:val="Heading8"/>
    <w:rsid w:val="00926578"/>
    <w:rPr>
      <w:rFonts w:ascii="Bookman Old Style" w:hAnsi="Bookman Old Style"/>
      <w:b/>
      <w:i/>
      <w:sz w:val="24"/>
    </w:rPr>
  </w:style>
  <w:style w:type="character" w:customStyle="1" w:styleId="Heading9Char">
    <w:name w:val="Heading 9 Char"/>
    <w:link w:val="Heading9"/>
    <w:rsid w:val="00926578"/>
    <w:rPr>
      <w:b/>
      <w:sz w:val="36"/>
      <w:u w:val="single"/>
    </w:rPr>
  </w:style>
  <w:style w:type="character" w:customStyle="1" w:styleId="Heading5Char">
    <w:name w:val="Heading 5 Char"/>
    <w:link w:val="Heading5"/>
    <w:rsid w:val="00926578"/>
    <w:rPr>
      <w:b/>
      <w:bCs/>
      <w:i/>
      <w:iCs/>
      <w:sz w:val="26"/>
      <w:szCs w:val="26"/>
      <w:lang w:val="ru-RU"/>
    </w:rPr>
  </w:style>
  <w:style w:type="numbering" w:customStyle="1" w:styleId="NoList1">
    <w:name w:val="No List1"/>
    <w:next w:val="NoList"/>
    <w:uiPriority w:val="99"/>
    <w:semiHidden/>
    <w:unhideWhenUsed/>
    <w:rsid w:val="00926578"/>
  </w:style>
  <w:style w:type="character" w:customStyle="1" w:styleId="Heading3Char1">
    <w:name w:val="Heading 3 Char1"/>
    <w:aliases w:val="Знак Char1"/>
    <w:semiHidden/>
    <w:rsid w:val="00926578"/>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926578"/>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 w:val="20"/>
      <w:szCs w:val="28"/>
      <w:lang w:val="en-US"/>
    </w:rPr>
  </w:style>
  <w:style w:type="paragraph" w:styleId="TOC2">
    <w:name w:val="toc 2"/>
    <w:basedOn w:val="Normal"/>
    <w:next w:val="Normal"/>
    <w:autoRedefine/>
    <w:semiHidden/>
    <w:unhideWhenUsed/>
    <w:rsid w:val="00926578"/>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lang w:val="en-US"/>
    </w:rPr>
  </w:style>
  <w:style w:type="paragraph" w:styleId="TOC3">
    <w:name w:val="toc 3"/>
    <w:basedOn w:val="TOC2"/>
    <w:next w:val="Normal"/>
    <w:autoRedefine/>
    <w:semiHidden/>
    <w:unhideWhenUsed/>
    <w:rsid w:val="00926578"/>
    <w:pPr>
      <w:spacing w:before="0"/>
      <w:ind w:left="1260" w:hanging="360"/>
    </w:pPr>
  </w:style>
  <w:style w:type="paragraph" w:styleId="TOC4">
    <w:name w:val="toc 4"/>
    <w:basedOn w:val="TOC3"/>
    <w:next w:val="TOC3"/>
    <w:autoRedefine/>
    <w:semiHidden/>
    <w:unhideWhenUsed/>
    <w:rsid w:val="00926578"/>
    <w:pPr>
      <w:tabs>
        <w:tab w:val="clear" w:pos="9630"/>
      </w:tabs>
      <w:ind w:left="1800"/>
    </w:pPr>
    <w:rPr>
      <w:rFonts w:cs="Times New Roman"/>
      <w:lang w:val="en-GB"/>
    </w:rPr>
  </w:style>
  <w:style w:type="paragraph" w:styleId="TOC5">
    <w:name w:val="toc 5"/>
    <w:basedOn w:val="Normal"/>
    <w:next w:val="Normal"/>
    <w:autoRedefine/>
    <w:semiHidden/>
    <w:unhideWhenUsed/>
    <w:rsid w:val="00926578"/>
    <w:pPr>
      <w:spacing w:after="100" w:line="276" w:lineRule="auto"/>
      <w:ind w:left="880"/>
    </w:pPr>
    <w:rPr>
      <w:rFonts w:ascii="Calibri" w:hAnsi="Calibri"/>
      <w:sz w:val="22"/>
      <w:szCs w:val="22"/>
      <w:lang w:val="bg-BG" w:eastAsia="bg-BG"/>
    </w:rPr>
  </w:style>
  <w:style w:type="paragraph" w:styleId="TOC6">
    <w:name w:val="toc 6"/>
    <w:basedOn w:val="Normal"/>
    <w:next w:val="Normal"/>
    <w:autoRedefine/>
    <w:semiHidden/>
    <w:unhideWhenUsed/>
    <w:rsid w:val="00926578"/>
    <w:pPr>
      <w:spacing w:after="100" w:line="276" w:lineRule="auto"/>
      <w:ind w:left="1100"/>
    </w:pPr>
    <w:rPr>
      <w:rFonts w:ascii="Calibri" w:hAnsi="Calibri"/>
      <w:sz w:val="22"/>
      <w:szCs w:val="22"/>
      <w:lang w:val="bg-BG" w:eastAsia="bg-BG"/>
    </w:rPr>
  </w:style>
  <w:style w:type="paragraph" w:styleId="TOC7">
    <w:name w:val="toc 7"/>
    <w:basedOn w:val="Normal"/>
    <w:next w:val="Normal"/>
    <w:autoRedefine/>
    <w:semiHidden/>
    <w:unhideWhenUsed/>
    <w:rsid w:val="00926578"/>
    <w:pPr>
      <w:spacing w:after="100" w:line="276" w:lineRule="auto"/>
      <w:ind w:left="1320"/>
    </w:pPr>
    <w:rPr>
      <w:rFonts w:ascii="Calibri" w:hAnsi="Calibri"/>
      <w:sz w:val="22"/>
      <w:szCs w:val="22"/>
      <w:lang w:val="bg-BG" w:eastAsia="bg-BG"/>
    </w:rPr>
  </w:style>
  <w:style w:type="paragraph" w:styleId="TOC8">
    <w:name w:val="toc 8"/>
    <w:basedOn w:val="Normal"/>
    <w:next w:val="Normal"/>
    <w:autoRedefine/>
    <w:semiHidden/>
    <w:unhideWhenUsed/>
    <w:rsid w:val="00926578"/>
    <w:pPr>
      <w:spacing w:after="100" w:line="276" w:lineRule="auto"/>
      <w:ind w:left="1540"/>
    </w:pPr>
    <w:rPr>
      <w:rFonts w:ascii="Calibri" w:hAnsi="Calibri"/>
      <w:sz w:val="22"/>
      <w:szCs w:val="22"/>
      <w:lang w:val="bg-BG" w:eastAsia="bg-BG"/>
    </w:rPr>
  </w:style>
  <w:style w:type="paragraph" w:styleId="TOC9">
    <w:name w:val="toc 9"/>
    <w:basedOn w:val="Normal"/>
    <w:next w:val="Normal"/>
    <w:autoRedefine/>
    <w:semiHidden/>
    <w:unhideWhenUsed/>
    <w:rsid w:val="00926578"/>
    <w:pPr>
      <w:spacing w:after="100" w:line="276" w:lineRule="auto"/>
      <w:ind w:left="1760"/>
    </w:pPr>
    <w:rPr>
      <w:rFonts w:ascii="Calibri" w:hAnsi="Calibri"/>
      <w:sz w:val="22"/>
      <w:szCs w:val="22"/>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semiHidden/>
    <w:rsid w:val="00926578"/>
    <w:rPr>
      <w:sz w:val="20"/>
      <w:szCs w:val="20"/>
    </w:rPr>
  </w:style>
  <w:style w:type="paragraph" w:styleId="Caption">
    <w:name w:val="caption"/>
    <w:basedOn w:val="Normal"/>
    <w:next w:val="Normal"/>
    <w:qFormat/>
    <w:rsid w:val="00926578"/>
    <w:pPr>
      <w:autoSpaceDE w:val="0"/>
      <w:autoSpaceDN w:val="0"/>
      <w:adjustRightInd w:val="0"/>
      <w:spacing w:after="400"/>
      <w:ind w:right="140"/>
      <w:jc w:val="both"/>
    </w:pPr>
    <w:rPr>
      <w:rFonts w:ascii="Verdana" w:hAnsi="Verdana"/>
      <w:b/>
      <w:bCs/>
      <w:sz w:val="20"/>
      <w:lang w:val="bg-BG" w:eastAsia="bg-BG"/>
    </w:rPr>
  </w:style>
  <w:style w:type="paragraph" w:styleId="TOAHeading">
    <w:name w:val="toa heading"/>
    <w:basedOn w:val="Normal"/>
    <w:next w:val="Normal"/>
    <w:autoRedefine/>
    <w:semiHidden/>
    <w:unhideWhenUsed/>
    <w:rsid w:val="00926578"/>
    <w:pPr>
      <w:shd w:val="clear" w:color="auto" w:fill="E0E0E0"/>
      <w:tabs>
        <w:tab w:val="right" w:pos="9630"/>
      </w:tabs>
      <w:autoSpaceDE w:val="0"/>
      <w:autoSpaceDN w:val="0"/>
      <w:adjustRightInd w:val="0"/>
      <w:spacing w:after="360"/>
      <w:jc w:val="center"/>
    </w:pPr>
    <w:rPr>
      <w:rFonts w:ascii="Tahoma" w:hAnsi="Tahoma" w:cs="Tahoma"/>
      <w:b/>
      <w:bCs/>
      <w:color w:val="000000"/>
      <w:sz w:val="28"/>
      <w:lang w:val="en-US"/>
    </w:rPr>
  </w:style>
  <w:style w:type="paragraph" w:styleId="List">
    <w:name w:val="List"/>
    <w:basedOn w:val="Normal"/>
    <w:semiHidden/>
    <w:unhideWhenUsed/>
    <w:rsid w:val="00926578"/>
    <w:pPr>
      <w:ind w:left="283" w:hanging="283"/>
    </w:pPr>
    <w:rPr>
      <w:sz w:val="28"/>
      <w:szCs w:val="24"/>
      <w:lang w:val="en-GB"/>
    </w:rPr>
  </w:style>
  <w:style w:type="paragraph" w:styleId="ListBullet">
    <w:name w:val="List Bullet"/>
    <w:basedOn w:val="Normal"/>
    <w:semiHidden/>
    <w:unhideWhenUsed/>
    <w:rsid w:val="00926578"/>
    <w:pPr>
      <w:numPr>
        <w:numId w:val="24"/>
      </w:numPr>
    </w:pPr>
    <w:rPr>
      <w:lang w:val="en-US"/>
    </w:rPr>
  </w:style>
  <w:style w:type="paragraph" w:styleId="ListNumber">
    <w:name w:val="List Number"/>
    <w:basedOn w:val="Normal"/>
    <w:semiHidden/>
    <w:unhideWhenUsed/>
    <w:rsid w:val="00926578"/>
    <w:pPr>
      <w:numPr>
        <w:numId w:val="25"/>
      </w:numPr>
    </w:pPr>
    <w:rPr>
      <w:lang w:val="en-US"/>
    </w:rPr>
  </w:style>
  <w:style w:type="paragraph" w:styleId="List2">
    <w:name w:val="List 2"/>
    <w:basedOn w:val="Normal"/>
    <w:semiHidden/>
    <w:unhideWhenUsed/>
    <w:rsid w:val="00926578"/>
    <w:pPr>
      <w:ind w:left="566" w:hanging="283"/>
    </w:pPr>
    <w:rPr>
      <w:sz w:val="28"/>
      <w:szCs w:val="24"/>
      <w:lang w:val="en-GB"/>
    </w:rPr>
  </w:style>
  <w:style w:type="paragraph" w:styleId="List3">
    <w:name w:val="List 3"/>
    <w:basedOn w:val="Normal"/>
    <w:semiHidden/>
    <w:unhideWhenUsed/>
    <w:rsid w:val="00926578"/>
    <w:pPr>
      <w:ind w:left="849" w:hanging="283"/>
    </w:pPr>
    <w:rPr>
      <w:sz w:val="28"/>
      <w:szCs w:val="24"/>
      <w:lang w:val="en-GB"/>
    </w:rPr>
  </w:style>
  <w:style w:type="paragraph" w:styleId="List4">
    <w:name w:val="List 4"/>
    <w:basedOn w:val="Normal"/>
    <w:semiHidden/>
    <w:unhideWhenUsed/>
    <w:rsid w:val="00926578"/>
    <w:pPr>
      <w:ind w:left="1132" w:hanging="283"/>
    </w:pPr>
    <w:rPr>
      <w:sz w:val="28"/>
      <w:szCs w:val="24"/>
      <w:lang w:val="en-GB"/>
    </w:rPr>
  </w:style>
  <w:style w:type="paragraph" w:styleId="List5">
    <w:name w:val="List 5"/>
    <w:basedOn w:val="Normal"/>
    <w:semiHidden/>
    <w:unhideWhenUsed/>
    <w:rsid w:val="00926578"/>
    <w:pPr>
      <w:ind w:left="1415" w:hanging="283"/>
    </w:pPr>
    <w:rPr>
      <w:sz w:val="28"/>
      <w:szCs w:val="24"/>
      <w:lang w:val="en-GB"/>
    </w:rPr>
  </w:style>
  <w:style w:type="paragraph" w:styleId="ListBullet4">
    <w:name w:val="List Bullet 4"/>
    <w:basedOn w:val="Normal"/>
    <w:semiHidden/>
    <w:unhideWhenUsed/>
    <w:rsid w:val="00926578"/>
    <w:pPr>
      <w:numPr>
        <w:numId w:val="26"/>
      </w:numPr>
    </w:pPr>
    <w:rPr>
      <w:sz w:val="28"/>
      <w:szCs w:val="24"/>
      <w:lang w:val="en-GB"/>
    </w:rPr>
  </w:style>
  <w:style w:type="paragraph" w:styleId="ListContinue2">
    <w:name w:val="List Continue 2"/>
    <w:basedOn w:val="Normal"/>
    <w:semiHidden/>
    <w:unhideWhenUsed/>
    <w:rsid w:val="00926578"/>
    <w:pPr>
      <w:spacing w:after="120"/>
      <w:ind w:left="566"/>
    </w:pPr>
    <w:rPr>
      <w:sz w:val="28"/>
      <w:szCs w:val="24"/>
      <w:lang w:val="en-GB"/>
    </w:rPr>
  </w:style>
  <w:style w:type="paragraph" w:styleId="ListContinue5">
    <w:name w:val="List Continue 5"/>
    <w:basedOn w:val="Normal"/>
    <w:semiHidden/>
    <w:unhideWhenUsed/>
    <w:rsid w:val="00926578"/>
    <w:pPr>
      <w:spacing w:after="120"/>
      <w:ind w:left="1415"/>
    </w:pPr>
    <w:rPr>
      <w:sz w:val="28"/>
      <w:szCs w:val="24"/>
      <w:lang w:val="en-GB"/>
    </w:rPr>
  </w:style>
  <w:style w:type="paragraph" w:styleId="Subtitle">
    <w:name w:val="Subtitle"/>
    <w:basedOn w:val="Normal"/>
    <w:link w:val="SubtitleChar"/>
    <w:qFormat/>
    <w:rsid w:val="00926578"/>
    <w:pPr>
      <w:spacing w:after="240" w:line="360" w:lineRule="auto"/>
    </w:pPr>
    <w:rPr>
      <w:b/>
    </w:rPr>
  </w:style>
  <w:style w:type="character" w:customStyle="1" w:styleId="SubtitleChar">
    <w:name w:val="Subtitle Char"/>
    <w:link w:val="Subtitle"/>
    <w:rsid w:val="00926578"/>
    <w:rPr>
      <w:b/>
      <w:sz w:val="24"/>
    </w:rPr>
  </w:style>
  <w:style w:type="paragraph" w:styleId="BodyTextFirstIndent">
    <w:name w:val="Body Text First Indent"/>
    <w:basedOn w:val="BodyText"/>
    <w:link w:val="BodyTextFirstIndentChar"/>
    <w:semiHidden/>
    <w:unhideWhenUsed/>
    <w:rsid w:val="00926578"/>
    <w:pPr>
      <w:ind w:firstLine="210"/>
    </w:pPr>
    <w:rPr>
      <w:sz w:val="28"/>
      <w:szCs w:val="24"/>
      <w:lang w:val="en-GB"/>
    </w:rPr>
  </w:style>
  <w:style w:type="character" w:customStyle="1" w:styleId="BodyTextFirstIndentChar">
    <w:name w:val="Body Text First Indent Char"/>
    <w:link w:val="BodyTextFirstIndent"/>
    <w:semiHidden/>
    <w:rsid w:val="00926578"/>
    <w:rPr>
      <w:sz w:val="28"/>
      <w:szCs w:val="24"/>
      <w:lang w:val="en-GB"/>
    </w:rPr>
  </w:style>
  <w:style w:type="paragraph" w:styleId="BodyTextFirstIndent2">
    <w:name w:val="Body Text First Indent 2"/>
    <w:basedOn w:val="BodyTextIndent"/>
    <w:link w:val="BodyTextFirstIndent2Char"/>
    <w:semiHidden/>
    <w:unhideWhenUsed/>
    <w:rsid w:val="00926578"/>
    <w:pPr>
      <w:ind w:firstLine="210"/>
    </w:pPr>
    <w:rPr>
      <w:sz w:val="28"/>
      <w:lang w:val="en-GB"/>
    </w:rPr>
  </w:style>
  <w:style w:type="character" w:customStyle="1" w:styleId="BodyTextFirstIndent2Char">
    <w:name w:val="Body Text First Indent 2 Char"/>
    <w:link w:val="BodyTextFirstIndent2"/>
    <w:semiHidden/>
    <w:rsid w:val="00926578"/>
    <w:rPr>
      <w:sz w:val="28"/>
      <w:szCs w:val="24"/>
      <w:lang w:val="en-GB"/>
    </w:rPr>
  </w:style>
  <w:style w:type="paragraph" w:styleId="BodyText30">
    <w:name w:val="Body Text 3"/>
    <w:basedOn w:val="Normal"/>
    <w:link w:val="BodyText3Char"/>
    <w:semiHidden/>
    <w:unhideWhenUsed/>
    <w:rsid w:val="00926578"/>
    <w:pPr>
      <w:spacing w:line="360" w:lineRule="auto"/>
      <w:jc w:val="both"/>
    </w:pPr>
    <w:rPr>
      <w:color w:val="000000"/>
    </w:rPr>
  </w:style>
  <w:style w:type="character" w:customStyle="1" w:styleId="BodyText3Char">
    <w:name w:val="Body Text 3 Char"/>
    <w:link w:val="BodyText30"/>
    <w:semiHidden/>
    <w:rsid w:val="00926578"/>
    <w:rPr>
      <w:color w:val="000000"/>
      <w:sz w:val="24"/>
    </w:rPr>
  </w:style>
  <w:style w:type="paragraph" w:styleId="BlockText">
    <w:name w:val="Block Text"/>
    <w:basedOn w:val="Normal"/>
    <w:semiHidden/>
    <w:unhideWhenUsed/>
    <w:rsid w:val="00926578"/>
    <w:pPr>
      <w:shd w:val="clear" w:color="auto" w:fill="FFFFFF"/>
      <w:spacing w:before="1642" w:line="206" w:lineRule="exact"/>
      <w:ind w:left="53" w:right="326"/>
      <w:jc w:val="both"/>
    </w:pPr>
    <w:rPr>
      <w:i/>
      <w:iCs/>
      <w:color w:val="000000"/>
      <w:spacing w:val="-1"/>
      <w:szCs w:val="24"/>
      <w:lang w:val="en-US"/>
    </w:rPr>
  </w:style>
  <w:style w:type="character" w:customStyle="1" w:styleId="DocumentMapChar">
    <w:name w:val="Document Map Char"/>
    <w:semiHidden/>
    <w:locked/>
    <w:rsid w:val="00926578"/>
    <w:rPr>
      <w:rFonts w:ascii="Tahoma" w:eastAsia="Times New Roman" w:hAnsi="Tahoma" w:cs="Tahoma"/>
      <w:sz w:val="16"/>
      <w:szCs w:val="16"/>
    </w:rPr>
  </w:style>
  <w:style w:type="paragraph" w:styleId="DocumentMap">
    <w:name w:val="Document Map"/>
    <w:aliases w:val="Char1"/>
    <w:basedOn w:val="Normal"/>
    <w:link w:val="DocumentMapChar1"/>
    <w:semiHidden/>
    <w:unhideWhenUsed/>
    <w:rsid w:val="00926578"/>
    <w:rPr>
      <w:rFonts w:ascii="Tahoma" w:hAnsi="Tahoma"/>
      <w:sz w:val="16"/>
      <w:szCs w:val="16"/>
    </w:rPr>
  </w:style>
  <w:style w:type="character" w:customStyle="1" w:styleId="DocumentMapChar1">
    <w:name w:val="Document Map Char1"/>
    <w:aliases w:val="Char1 Char1"/>
    <w:link w:val="DocumentMap"/>
    <w:semiHidden/>
    <w:rsid w:val="00926578"/>
    <w:rPr>
      <w:rFonts w:ascii="Tahoma" w:hAnsi="Tahoma"/>
      <w:sz w:val="16"/>
      <w:szCs w:val="16"/>
    </w:rPr>
  </w:style>
  <w:style w:type="paragraph" w:styleId="PlainText">
    <w:name w:val="Plain Text"/>
    <w:basedOn w:val="Normal"/>
    <w:link w:val="PlainTextChar"/>
    <w:semiHidden/>
    <w:unhideWhenUsed/>
    <w:rsid w:val="00926578"/>
    <w:rPr>
      <w:rFonts w:ascii="Courier New" w:hAnsi="Courier New"/>
      <w:sz w:val="20"/>
      <w:lang w:eastAsia="bg-BG"/>
    </w:rPr>
  </w:style>
  <w:style w:type="character" w:customStyle="1" w:styleId="PlainTextChar">
    <w:name w:val="Plain Text Char"/>
    <w:link w:val="PlainText"/>
    <w:semiHidden/>
    <w:rsid w:val="00926578"/>
    <w:rPr>
      <w:rFonts w:ascii="Courier New" w:hAnsi="Courier New"/>
      <w:lang w:eastAsia="bg-BG"/>
    </w:rPr>
  </w:style>
  <w:style w:type="character" w:customStyle="1" w:styleId="BalloonTextChar">
    <w:name w:val="Balloon Text Char"/>
    <w:link w:val="BalloonText"/>
    <w:semiHidden/>
    <w:rsid w:val="00926578"/>
    <w:rPr>
      <w:rFonts w:ascii="Tahoma" w:hAnsi="Tahoma" w:cs="Tahoma"/>
      <w:sz w:val="16"/>
      <w:szCs w:val="16"/>
      <w:lang w:val="ru-RU"/>
    </w:rPr>
  </w:style>
  <w:style w:type="character" w:customStyle="1" w:styleId="NoSpacingChar">
    <w:name w:val="No Spacing Char"/>
    <w:link w:val="NoSpacing"/>
    <w:locked/>
    <w:rsid w:val="00926578"/>
    <w:rPr>
      <w:rFonts w:ascii="Courier New" w:hAnsi="Courier New" w:cs="Courier New"/>
      <w:sz w:val="22"/>
      <w:szCs w:val="22"/>
      <w:lang w:val="bg-BG" w:eastAsia="en-US" w:bidi="ar-SA"/>
    </w:rPr>
  </w:style>
  <w:style w:type="paragraph" w:styleId="NoSpacing">
    <w:name w:val="No Spacing"/>
    <w:link w:val="NoSpacingChar"/>
    <w:qFormat/>
    <w:rsid w:val="00926578"/>
    <w:rPr>
      <w:rFonts w:ascii="Courier New" w:hAnsi="Courier New" w:cs="Courier New"/>
      <w:sz w:val="22"/>
      <w:szCs w:val="22"/>
      <w:lang w:eastAsia="en-US"/>
    </w:rPr>
  </w:style>
  <w:style w:type="paragraph" w:styleId="Revision">
    <w:name w:val="Revision"/>
    <w:semiHidden/>
    <w:rsid w:val="00926578"/>
    <w:rPr>
      <w:sz w:val="24"/>
      <w:lang w:val="en-US" w:eastAsia="en-US"/>
    </w:rPr>
  </w:style>
  <w:style w:type="paragraph" w:customStyle="1" w:styleId="Char">
    <w:name w:val="Char"/>
    <w:basedOn w:val="Normal"/>
    <w:rsid w:val="00926578"/>
    <w:pPr>
      <w:tabs>
        <w:tab w:val="left" w:pos="709"/>
      </w:tabs>
    </w:pPr>
    <w:rPr>
      <w:rFonts w:ascii="Tahoma" w:hAnsi="Tahoma"/>
      <w:szCs w:val="24"/>
      <w:lang w:val="pl-PL" w:eastAsia="pl-PL"/>
    </w:rPr>
  </w:style>
  <w:style w:type="paragraph" w:customStyle="1" w:styleId="CharCharCharChar">
    <w:name w:val="Знак Char Char Знак Char Char Знак"/>
    <w:basedOn w:val="Normal"/>
    <w:rsid w:val="00926578"/>
    <w:pPr>
      <w:spacing w:after="160" w:line="240" w:lineRule="exact"/>
    </w:pPr>
    <w:rPr>
      <w:rFonts w:ascii="Tahoma" w:hAnsi="Tahoma"/>
      <w:sz w:val="20"/>
      <w:lang w:val="en-US"/>
    </w:rPr>
  </w:style>
  <w:style w:type="paragraph" w:customStyle="1" w:styleId="Style18">
    <w:name w:val="Style18"/>
    <w:basedOn w:val="Normal"/>
    <w:rsid w:val="00926578"/>
    <w:pPr>
      <w:spacing w:before="120" w:after="120" w:line="280" w:lineRule="atLeast"/>
      <w:ind w:left="360"/>
      <w:jc w:val="center"/>
    </w:pPr>
    <w:rPr>
      <w:bCs/>
      <w:sz w:val="28"/>
      <w:szCs w:val="32"/>
      <w:lang w:val="bg-BG"/>
    </w:rPr>
  </w:style>
  <w:style w:type="paragraph" w:customStyle="1" w:styleId="FR2">
    <w:name w:val="FR2"/>
    <w:rsid w:val="00926578"/>
    <w:pPr>
      <w:widowControl w:val="0"/>
      <w:snapToGrid w:val="0"/>
      <w:jc w:val="right"/>
    </w:pPr>
    <w:rPr>
      <w:rFonts w:ascii="Arial" w:hAnsi="Arial"/>
      <w:sz w:val="24"/>
      <w:lang w:eastAsia="en-US"/>
    </w:rPr>
  </w:style>
  <w:style w:type="paragraph" w:customStyle="1" w:styleId="CharCharCharChar0">
    <w:name w:val="Char Char Char Char"/>
    <w:basedOn w:val="Normal"/>
    <w:rsid w:val="00926578"/>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926578"/>
    <w:pPr>
      <w:tabs>
        <w:tab w:val="left" w:pos="709"/>
      </w:tabs>
    </w:pPr>
    <w:rPr>
      <w:rFonts w:ascii="Tahoma" w:hAnsi="Tahoma"/>
      <w:szCs w:val="24"/>
      <w:lang w:val="pl-PL" w:eastAsia="pl-PL"/>
    </w:rPr>
  </w:style>
  <w:style w:type="paragraph" w:customStyle="1" w:styleId="Annexetitle">
    <w:name w:val="Annexe_title"/>
    <w:basedOn w:val="Heading1"/>
    <w:next w:val="Normal"/>
    <w:rsid w:val="00926578"/>
    <w:pPr>
      <w:keepNext w:val="0"/>
      <w:pageBreakBefore/>
      <w:tabs>
        <w:tab w:val="left" w:pos="1701"/>
        <w:tab w:val="left" w:pos="2552"/>
      </w:tabs>
      <w:suppressAutoHyphens/>
      <w:spacing w:before="240" w:after="240"/>
    </w:pPr>
    <w:rPr>
      <w:caps/>
      <w:smallCaps/>
      <w:color w:val="auto"/>
      <w:kern w:val="2"/>
      <w:szCs w:val="28"/>
      <w:u w:val="none"/>
      <w:lang w:val="en-GB" w:eastAsia="ar-SA"/>
    </w:rPr>
  </w:style>
  <w:style w:type="paragraph" w:customStyle="1" w:styleId="normaltableau">
    <w:name w:val="normal_tableau"/>
    <w:basedOn w:val="Normal"/>
    <w:rsid w:val="00926578"/>
    <w:pPr>
      <w:suppressAutoHyphens/>
      <w:spacing w:before="120" w:after="120"/>
      <w:jc w:val="both"/>
    </w:pPr>
    <w:rPr>
      <w:rFonts w:ascii="Optima" w:hAnsi="Optima"/>
      <w:sz w:val="22"/>
      <w:lang w:val="en-GB" w:eastAsia="ar-SA"/>
    </w:rPr>
  </w:style>
  <w:style w:type="paragraph" w:customStyle="1" w:styleId="Style">
    <w:name w:val="Style"/>
    <w:rsid w:val="00926578"/>
    <w:pPr>
      <w:autoSpaceDE w:val="0"/>
      <w:autoSpaceDN w:val="0"/>
      <w:adjustRightInd w:val="0"/>
      <w:ind w:left="140" w:right="140" w:firstLine="840"/>
      <w:jc w:val="both"/>
    </w:pPr>
    <w:rPr>
      <w:sz w:val="24"/>
      <w:szCs w:val="24"/>
    </w:rPr>
  </w:style>
  <w:style w:type="paragraph" w:customStyle="1" w:styleId="Spreadsheet">
    <w:name w:val="Spreadsheet"/>
    <w:basedOn w:val="Normal"/>
    <w:rsid w:val="00926578"/>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en-US" w:eastAsia="bg-BG"/>
    </w:rPr>
  </w:style>
  <w:style w:type="paragraph" w:customStyle="1" w:styleId="tabletxt">
    <w:name w:val="table_txt"/>
    <w:basedOn w:val="Normal"/>
    <w:rsid w:val="00926578"/>
    <w:pPr>
      <w:suppressAutoHyphens/>
      <w:autoSpaceDE w:val="0"/>
      <w:autoSpaceDN w:val="0"/>
      <w:adjustRightInd w:val="0"/>
      <w:spacing w:after="120"/>
      <w:ind w:right="140"/>
    </w:pPr>
    <w:rPr>
      <w:rFonts w:ascii="Verdana" w:hAnsi="Verdana"/>
      <w:sz w:val="22"/>
      <w:szCs w:val="24"/>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926578"/>
    <w:pPr>
      <w:tabs>
        <w:tab w:val="left" w:pos="709"/>
      </w:tabs>
    </w:pPr>
    <w:rPr>
      <w:rFonts w:ascii="Tahoma" w:hAnsi="Tahoma"/>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926578"/>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926578"/>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926578"/>
    <w:pPr>
      <w:widowControl w:val="0"/>
      <w:suppressAutoHyphens/>
      <w:snapToGrid w:val="0"/>
      <w:spacing w:before="120" w:after="120"/>
    </w:pPr>
    <w:rPr>
      <w:spacing w:val="-2"/>
      <w:szCs w:val="24"/>
      <w:lang w:val="bg-BG"/>
    </w:rPr>
  </w:style>
  <w:style w:type="character" w:customStyle="1" w:styleId="BuletstileChar">
    <w:name w:val="Bulet stile Char"/>
    <w:link w:val="Buletstile"/>
    <w:locked/>
    <w:rsid w:val="00926578"/>
    <w:rPr>
      <w:rFonts w:ascii="Verdana" w:hAnsi="Verdana"/>
      <w:sz w:val="24"/>
      <w:szCs w:val="24"/>
    </w:rPr>
  </w:style>
  <w:style w:type="paragraph" w:customStyle="1" w:styleId="Buletstile">
    <w:name w:val="Bulet stile"/>
    <w:basedOn w:val="Normal"/>
    <w:link w:val="BuletstileChar"/>
    <w:qFormat/>
    <w:rsid w:val="00926578"/>
    <w:pPr>
      <w:numPr>
        <w:numId w:val="27"/>
      </w:numPr>
      <w:autoSpaceDE w:val="0"/>
      <w:autoSpaceDN w:val="0"/>
      <w:adjustRightInd w:val="0"/>
      <w:spacing w:after="400"/>
      <w:ind w:right="140"/>
      <w:jc w:val="both"/>
    </w:pPr>
    <w:rPr>
      <w:rFonts w:ascii="Verdana" w:hAnsi="Verdana"/>
      <w:szCs w:val="24"/>
    </w:rPr>
  </w:style>
  <w:style w:type="paragraph" w:customStyle="1" w:styleId="Application4">
    <w:name w:val="Application4"/>
    <w:basedOn w:val="Normal"/>
    <w:autoRedefine/>
    <w:rsid w:val="00926578"/>
    <w:pPr>
      <w:widowControl w:val="0"/>
      <w:numPr>
        <w:numId w:val="28"/>
      </w:numPr>
      <w:snapToGrid w:val="0"/>
      <w:spacing w:before="120" w:after="120"/>
      <w:jc w:val="both"/>
    </w:pPr>
    <w:rPr>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926578"/>
    <w:pPr>
      <w:tabs>
        <w:tab w:val="left" w:pos="709"/>
      </w:tabs>
    </w:pPr>
    <w:rPr>
      <w:rFonts w:ascii="Tahoma"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926578"/>
    <w:pPr>
      <w:tabs>
        <w:tab w:val="left" w:pos="709"/>
      </w:tabs>
    </w:pPr>
    <w:rPr>
      <w:rFonts w:ascii="Tahoma" w:hAnsi="Tahoma"/>
      <w:szCs w:val="24"/>
      <w:lang w:val="pl-PL" w:eastAsia="pl-PL"/>
    </w:rPr>
  </w:style>
  <w:style w:type="paragraph" w:customStyle="1" w:styleId="Bulet">
    <w:name w:val="Bulet"/>
    <w:basedOn w:val="Normal"/>
    <w:rsid w:val="00926578"/>
    <w:pPr>
      <w:numPr>
        <w:numId w:val="29"/>
      </w:numPr>
      <w:jc w:val="both"/>
    </w:pPr>
    <w:rPr>
      <w:szCs w:val="24"/>
      <w:lang w:val="en-US"/>
    </w:rPr>
  </w:style>
  <w:style w:type="paragraph" w:customStyle="1" w:styleId="Style8">
    <w:name w:val="Style8"/>
    <w:basedOn w:val="Normal"/>
    <w:rsid w:val="00926578"/>
    <w:pPr>
      <w:spacing w:before="120" w:after="120" w:line="280" w:lineRule="atLeast"/>
      <w:ind w:left="360"/>
      <w:jc w:val="center"/>
    </w:pPr>
    <w:rPr>
      <w:bCs/>
      <w:sz w:val="28"/>
      <w:szCs w:val="28"/>
      <w:lang w:val="bg-BG"/>
    </w:rPr>
  </w:style>
  <w:style w:type="paragraph" w:customStyle="1" w:styleId="Table">
    <w:name w:val="Table"/>
    <w:basedOn w:val="Normal"/>
    <w:rsid w:val="00926578"/>
    <w:pPr>
      <w:keepLines/>
    </w:pPr>
    <w:rPr>
      <w:rFonts w:ascii="Arial Narrow" w:hAnsi="Arial Narrow" w:cs="Arial"/>
      <w:sz w:val="20"/>
      <w:szCs w:val="24"/>
      <w:lang w:val="bg-BG"/>
    </w:rPr>
  </w:style>
  <w:style w:type="paragraph" w:customStyle="1" w:styleId="FR1">
    <w:name w:val="FR1"/>
    <w:rsid w:val="00926578"/>
    <w:pPr>
      <w:widowControl w:val="0"/>
      <w:snapToGrid w:val="0"/>
    </w:pPr>
    <w:rPr>
      <w:rFonts w:ascii="Arial" w:hAnsi="Arial"/>
      <w:sz w:val="24"/>
      <w:lang w:eastAsia="en-US"/>
    </w:rPr>
  </w:style>
  <w:style w:type="paragraph" w:customStyle="1" w:styleId="Style9">
    <w:name w:val="Style9"/>
    <w:basedOn w:val="Normal"/>
    <w:rsid w:val="00926578"/>
    <w:pPr>
      <w:numPr>
        <w:numId w:val="30"/>
      </w:numPr>
      <w:spacing w:before="120" w:after="120" w:line="280" w:lineRule="atLeast"/>
      <w:jc w:val="center"/>
    </w:pPr>
    <w:rPr>
      <w:b/>
      <w:bCs/>
      <w:sz w:val="28"/>
      <w:szCs w:val="28"/>
      <w:lang w:val="bg-BG"/>
    </w:rPr>
  </w:style>
  <w:style w:type="paragraph" w:customStyle="1" w:styleId="CharCharChar">
    <w:name w:val="Char Char Char Знак"/>
    <w:basedOn w:val="Normal"/>
    <w:rsid w:val="00926578"/>
    <w:pPr>
      <w:tabs>
        <w:tab w:val="left" w:pos="709"/>
      </w:tabs>
    </w:pPr>
    <w:rPr>
      <w:rFonts w:ascii="Tahoma" w:hAnsi="Tahoma"/>
      <w:szCs w:val="24"/>
      <w:lang w:val="pl-PL" w:eastAsia="pl-PL"/>
    </w:rPr>
  </w:style>
  <w:style w:type="paragraph" w:customStyle="1" w:styleId="Style15">
    <w:name w:val="Style15"/>
    <w:basedOn w:val="Normal"/>
    <w:rsid w:val="00926578"/>
    <w:pPr>
      <w:widowControl w:val="0"/>
      <w:autoSpaceDE w:val="0"/>
      <w:autoSpaceDN w:val="0"/>
      <w:adjustRightInd w:val="0"/>
      <w:spacing w:line="245" w:lineRule="exact"/>
      <w:jc w:val="center"/>
    </w:pPr>
    <w:rPr>
      <w:rFonts w:ascii="Verdana" w:eastAsia="SimSun" w:hAnsi="Verdana"/>
      <w:szCs w:val="24"/>
      <w:lang w:val="bg-BG" w:eastAsia="zh-CN"/>
    </w:rPr>
  </w:style>
  <w:style w:type="paragraph" w:customStyle="1" w:styleId="Style27">
    <w:name w:val="Style27"/>
    <w:basedOn w:val="Normal"/>
    <w:rsid w:val="00926578"/>
    <w:pPr>
      <w:widowControl w:val="0"/>
      <w:autoSpaceDE w:val="0"/>
      <w:autoSpaceDN w:val="0"/>
      <w:adjustRightInd w:val="0"/>
      <w:spacing w:line="240" w:lineRule="exact"/>
      <w:jc w:val="both"/>
    </w:pPr>
    <w:rPr>
      <w:rFonts w:ascii="Verdana" w:eastAsia="SimSun" w:hAnsi="Verdana"/>
      <w:szCs w:val="24"/>
      <w:lang w:val="bg-BG" w:eastAsia="zh-CN"/>
    </w:rPr>
  </w:style>
  <w:style w:type="paragraph" w:customStyle="1" w:styleId="Style22">
    <w:name w:val="Style22"/>
    <w:basedOn w:val="Normal"/>
    <w:rsid w:val="00926578"/>
    <w:pPr>
      <w:widowControl w:val="0"/>
      <w:autoSpaceDE w:val="0"/>
      <w:autoSpaceDN w:val="0"/>
      <w:adjustRightInd w:val="0"/>
      <w:spacing w:line="243" w:lineRule="exact"/>
      <w:ind w:firstLine="710"/>
      <w:jc w:val="both"/>
    </w:pPr>
    <w:rPr>
      <w:rFonts w:ascii="Verdana" w:eastAsia="SimSun" w:hAnsi="Verdana"/>
      <w:szCs w:val="24"/>
      <w:lang w:val="bg-BG" w:eastAsia="zh-CN"/>
    </w:rPr>
  </w:style>
  <w:style w:type="paragraph" w:customStyle="1" w:styleId="Style24">
    <w:name w:val="Style24"/>
    <w:basedOn w:val="Normal"/>
    <w:rsid w:val="00926578"/>
    <w:pPr>
      <w:widowControl w:val="0"/>
      <w:autoSpaceDE w:val="0"/>
      <w:autoSpaceDN w:val="0"/>
      <w:adjustRightInd w:val="0"/>
      <w:spacing w:line="242" w:lineRule="exact"/>
      <w:jc w:val="both"/>
    </w:pPr>
    <w:rPr>
      <w:rFonts w:ascii="Verdana" w:eastAsia="SimSun" w:hAnsi="Verdana"/>
      <w:szCs w:val="24"/>
      <w:lang w:val="bg-BG" w:eastAsia="zh-CN"/>
    </w:rPr>
  </w:style>
  <w:style w:type="paragraph" w:customStyle="1" w:styleId="Style39">
    <w:name w:val="Style39"/>
    <w:basedOn w:val="Normal"/>
    <w:rsid w:val="00926578"/>
    <w:pPr>
      <w:widowControl w:val="0"/>
      <w:autoSpaceDE w:val="0"/>
      <w:autoSpaceDN w:val="0"/>
      <w:adjustRightInd w:val="0"/>
      <w:spacing w:line="250" w:lineRule="exact"/>
      <w:jc w:val="both"/>
    </w:pPr>
    <w:rPr>
      <w:rFonts w:ascii="Verdana" w:eastAsia="SimSun" w:hAnsi="Verdana"/>
      <w:szCs w:val="24"/>
      <w:lang w:val="bg-BG" w:eastAsia="zh-CN"/>
    </w:rPr>
  </w:style>
  <w:style w:type="paragraph" w:customStyle="1" w:styleId="Style45">
    <w:name w:val="Style45"/>
    <w:basedOn w:val="Normal"/>
    <w:rsid w:val="00926578"/>
    <w:pPr>
      <w:widowControl w:val="0"/>
      <w:autoSpaceDE w:val="0"/>
      <w:autoSpaceDN w:val="0"/>
      <w:adjustRightInd w:val="0"/>
      <w:spacing w:line="242" w:lineRule="exact"/>
      <w:jc w:val="both"/>
    </w:pPr>
    <w:rPr>
      <w:rFonts w:ascii="Verdana" w:eastAsia="SimSun" w:hAnsi="Verdana"/>
      <w:szCs w:val="24"/>
      <w:lang w:val="bg-BG" w:eastAsia="zh-CN"/>
    </w:rPr>
  </w:style>
  <w:style w:type="paragraph" w:customStyle="1" w:styleId="Style46">
    <w:name w:val="Style46"/>
    <w:basedOn w:val="Normal"/>
    <w:rsid w:val="00926578"/>
    <w:pPr>
      <w:widowControl w:val="0"/>
      <w:autoSpaceDE w:val="0"/>
      <w:autoSpaceDN w:val="0"/>
      <w:adjustRightInd w:val="0"/>
      <w:spacing w:line="240" w:lineRule="exact"/>
      <w:ind w:firstLine="715"/>
      <w:jc w:val="both"/>
    </w:pPr>
    <w:rPr>
      <w:rFonts w:ascii="Verdana" w:eastAsia="SimSun" w:hAnsi="Verdana"/>
      <w:szCs w:val="24"/>
      <w:lang w:val="bg-BG" w:eastAsia="zh-CN"/>
    </w:rPr>
  </w:style>
  <w:style w:type="paragraph" w:customStyle="1" w:styleId="Style4">
    <w:name w:val="Style4"/>
    <w:basedOn w:val="Normal"/>
    <w:rsid w:val="00926578"/>
    <w:pPr>
      <w:widowControl w:val="0"/>
      <w:autoSpaceDE w:val="0"/>
      <w:autoSpaceDN w:val="0"/>
      <w:adjustRightInd w:val="0"/>
      <w:spacing w:line="245" w:lineRule="exact"/>
      <w:jc w:val="center"/>
    </w:pPr>
    <w:rPr>
      <w:rFonts w:ascii="Verdana" w:eastAsia="SimSun" w:hAnsi="Verdana"/>
      <w:szCs w:val="24"/>
      <w:lang w:val="bg-BG" w:eastAsia="zh-CN"/>
    </w:rPr>
  </w:style>
  <w:style w:type="paragraph" w:customStyle="1" w:styleId="Style43">
    <w:name w:val="Style43"/>
    <w:basedOn w:val="Normal"/>
    <w:rsid w:val="00926578"/>
    <w:pPr>
      <w:widowControl w:val="0"/>
      <w:autoSpaceDE w:val="0"/>
      <w:autoSpaceDN w:val="0"/>
      <w:adjustRightInd w:val="0"/>
      <w:spacing w:line="245" w:lineRule="exact"/>
      <w:ind w:firstLine="710"/>
    </w:pPr>
    <w:rPr>
      <w:rFonts w:ascii="Verdana" w:eastAsia="SimSun" w:hAnsi="Verdana"/>
      <w:szCs w:val="24"/>
      <w:lang w:val="bg-BG" w:eastAsia="zh-CN"/>
    </w:rPr>
  </w:style>
  <w:style w:type="paragraph" w:customStyle="1" w:styleId="Style17">
    <w:name w:val="Style17"/>
    <w:basedOn w:val="Normal"/>
    <w:rsid w:val="00926578"/>
    <w:pPr>
      <w:widowControl w:val="0"/>
      <w:autoSpaceDE w:val="0"/>
      <w:autoSpaceDN w:val="0"/>
      <w:adjustRightInd w:val="0"/>
      <w:spacing w:line="268" w:lineRule="exact"/>
      <w:jc w:val="both"/>
    </w:pPr>
    <w:rPr>
      <w:szCs w:val="24"/>
      <w:lang w:val="bg-BG" w:eastAsia="bg-BG"/>
    </w:rPr>
  </w:style>
  <w:style w:type="paragraph" w:customStyle="1" w:styleId="Style21">
    <w:name w:val="Style21"/>
    <w:basedOn w:val="Normal"/>
    <w:rsid w:val="00926578"/>
    <w:pPr>
      <w:widowControl w:val="0"/>
      <w:autoSpaceDE w:val="0"/>
      <w:autoSpaceDN w:val="0"/>
      <w:adjustRightInd w:val="0"/>
      <w:spacing w:line="242" w:lineRule="exact"/>
      <w:ind w:firstLine="547"/>
      <w:jc w:val="both"/>
    </w:pPr>
    <w:rPr>
      <w:rFonts w:ascii="Verdana" w:eastAsia="SimSun" w:hAnsi="Verdana"/>
      <w:szCs w:val="24"/>
      <w:lang w:val="bg-BG" w:eastAsia="zh-CN"/>
    </w:rPr>
  </w:style>
  <w:style w:type="paragraph" w:customStyle="1" w:styleId="Style2">
    <w:name w:val="Style2"/>
    <w:basedOn w:val="Normal"/>
    <w:rsid w:val="00926578"/>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Cs w:val="24"/>
      <w:lang w:val="bg-BG"/>
    </w:rPr>
  </w:style>
  <w:style w:type="paragraph" w:customStyle="1" w:styleId="p1">
    <w:name w:val="p1"/>
    <w:basedOn w:val="Normal"/>
    <w:rsid w:val="00926578"/>
    <w:pPr>
      <w:spacing w:before="100" w:beforeAutospacing="1" w:after="100" w:afterAutospacing="1"/>
      <w:ind w:left="-181" w:right="-23"/>
      <w:jc w:val="both"/>
    </w:pPr>
    <w:rPr>
      <w:szCs w:val="24"/>
      <w:lang w:val="bg-BG" w:eastAsia="bg-BG"/>
    </w:rPr>
  </w:style>
  <w:style w:type="paragraph" w:customStyle="1" w:styleId="Style50">
    <w:name w:val="Style50"/>
    <w:basedOn w:val="Normal"/>
    <w:rsid w:val="00926578"/>
    <w:pPr>
      <w:widowControl w:val="0"/>
      <w:autoSpaceDE w:val="0"/>
      <w:autoSpaceDN w:val="0"/>
      <w:adjustRightInd w:val="0"/>
      <w:jc w:val="both"/>
    </w:pPr>
    <w:rPr>
      <w:rFonts w:ascii="Verdana" w:eastAsia="SimSun" w:hAnsi="Verdana" w:cs="Verdana"/>
      <w:szCs w:val="24"/>
      <w:lang w:val="bg-BG" w:eastAsia="zh-CN"/>
    </w:rPr>
  </w:style>
  <w:style w:type="character" w:customStyle="1" w:styleId="FontStyle60">
    <w:name w:val="Font Style60"/>
    <w:rsid w:val="00926578"/>
    <w:rPr>
      <w:rFonts w:ascii="Verdana" w:hAnsi="Verdana" w:cs="Verdana" w:hint="default"/>
      <w:b/>
      <w:bCs/>
      <w:sz w:val="20"/>
      <w:szCs w:val="20"/>
    </w:rPr>
  </w:style>
  <w:style w:type="character" w:customStyle="1" w:styleId="CharChar4">
    <w:name w:val="Char Char4"/>
    <w:locked/>
    <w:rsid w:val="00926578"/>
    <w:rPr>
      <w:color w:val="000000"/>
      <w:sz w:val="28"/>
      <w:u w:val="single"/>
      <w:lang w:val="en-AU" w:eastAsia="bg-BG" w:bidi="ar-SA"/>
    </w:rPr>
  </w:style>
  <w:style w:type="character" w:customStyle="1" w:styleId="CharChar10">
    <w:name w:val="Char Char10"/>
    <w:rsid w:val="00926578"/>
    <w:rPr>
      <w:rFonts w:ascii="Times New Roman" w:eastAsia="Times New Roman" w:hAnsi="Times New Roman" w:cs="Times New Roman" w:hint="default"/>
      <w:sz w:val="24"/>
      <w:szCs w:val="20"/>
      <w:lang w:val="en-US"/>
    </w:rPr>
  </w:style>
  <w:style w:type="character" w:customStyle="1" w:styleId="titleemph1">
    <w:name w:val="title_emph1"/>
    <w:rsid w:val="00926578"/>
    <w:rPr>
      <w:rFonts w:ascii="Arial" w:hAnsi="Arial" w:cs="Arial" w:hint="default"/>
      <w:b/>
      <w:bCs/>
      <w:sz w:val="18"/>
      <w:szCs w:val="18"/>
    </w:rPr>
  </w:style>
  <w:style w:type="character" w:customStyle="1" w:styleId="eleven1">
    <w:name w:val="eleven1"/>
    <w:rsid w:val="00926578"/>
    <w:rPr>
      <w:rFonts w:ascii="Verdana" w:hAnsi="Verdana" w:hint="default"/>
      <w:color w:val="000000"/>
      <w:sz w:val="17"/>
      <w:szCs w:val="17"/>
    </w:rPr>
  </w:style>
  <w:style w:type="character" w:customStyle="1" w:styleId="ldef">
    <w:name w:val="ldef"/>
    <w:rsid w:val="00926578"/>
  </w:style>
  <w:style w:type="character" w:customStyle="1" w:styleId="BoichoGeorgiev">
    <w:name w:val="Boicho Georgiev"/>
    <w:semiHidden/>
    <w:rsid w:val="00926578"/>
    <w:rPr>
      <w:rFonts w:ascii="Arial" w:hAnsi="Arial" w:cs="Arial" w:hint="default"/>
      <w:color w:val="auto"/>
      <w:sz w:val="20"/>
      <w:szCs w:val="20"/>
    </w:rPr>
  </w:style>
  <w:style w:type="character" w:customStyle="1" w:styleId="alcapt1">
    <w:name w:val="al_capt1"/>
    <w:rsid w:val="00926578"/>
    <w:rPr>
      <w:i/>
      <w:iCs/>
      <w:vanish/>
      <w:webHidden w:val="0"/>
      <w:specVanish/>
    </w:rPr>
  </w:style>
  <w:style w:type="character" w:customStyle="1" w:styleId="hiddenref1">
    <w:name w:val="hiddenref1"/>
    <w:rsid w:val="00926578"/>
    <w:rPr>
      <w:color w:val="000000"/>
      <w:u w:val="single"/>
    </w:rPr>
  </w:style>
  <w:style w:type="character" w:customStyle="1" w:styleId="articlehistory1">
    <w:name w:val="article_history1"/>
    <w:rsid w:val="00926578"/>
  </w:style>
  <w:style w:type="character" w:customStyle="1" w:styleId="parcapt1">
    <w:name w:val="par_capt1"/>
    <w:rsid w:val="00926578"/>
    <w:rPr>
      <w:b/>
      <w:bCs/>
      <w:vanish/>
      <w:webHidden w:val="0"/>
      <w:specVanish/>
    </w:rPr>
  </w:style>
  <w:style w:type="character" w:customStyle="1" w:styleId="ala1">
    <w:name w:val="al_a1"/>
    <w:rsid w:val="00926578"/>
    <w:rPr>
      <w:vanish/>
      <w:webHidden w:val="0"/>
      <w:specVanish/>
    </w:rPr>
  </w:style>
  <w:style w:type="character" w:customStyle="1" w:styleId="FontStyle63">
    <w:name w:val="Font Style63"/>
    <w:rsid w:val="00926578"/>
    <w:rPr>
      <w:rFonts w:ascii="Verdana" w:hAnsi="Verdana" w:cs="Verdana" w:hint="default"/>
      <w:sz w:val="20"/>
      <w:szCs w:val="20"/>
    </w:rPr>
  </w:style>
  <w:style w:type="character" w:customStyle="1" w:styleId="FontStyle62">
    <w:name w:val="Font Style62"/>
    <w:rsid w:val="00926578"/>
    <w:rPr>
      <w:rFonts w:ascii="Verdana" w:hAnsi="Verdana" w:cs="Verdana" w:hint="default"/>
      <w:b/>
      <w:bCs/>
      <w:i/>
      <w:iCs/>
      <w:sz w:val="20"/>
      <w:szCs w:val="20"/>
    </w:rPr>
  </w:style>
  <w:style w:type="character" w:customStyle="1" w:styleId="FontStyle54">
    <w:name w:val="Font Style54"/>
    <w:rsid w:val="00926578"/>
    <w:rPr>
      <w:rFonts w:ascii="Verdana" w:hAnsi="Verdana" w:cs="Verdana" w:hint="default"/>
      <w:i/>
      <w:iCs/>
      <w:sz w:val="20"/>
      <w:szCs w:val="20"/>
    </w:rPr>
  </w:style>
  <w:style w:type="character" w:customStyle="1" w:styleId="ala">
    <w:name w:val="al_a"/>
    <w:rsid w:val="00926578"/>
  </w:style>
  <w:style w:type="character" w:customStyle="1" w:styleId="alt">
    <w:name w:val="al_t"/>
    <w:rsid w:val="00926578"/>
  </w:style>
  <w:style w:type="character" w:customStyle="1" w:styleId="HeaderChar1">
    <w:name w:val="Header Char1"/>
    <w:semiHidden/>
    <w:locked/>
    <w:rsid w:val="00926578"/>
    <w:rPr>
      <w:rFonts w:ascii="Arial" w:hAnsi="Arial" w:cs="Arial" w:hint="default"/>
      <w:sz w:val="20"/>
      <w:szCs w:val="20"/>
      <w:lang w:val="en-AU" w:eastAsia="bg-BG"/>
    </w:rPr>
  </w:style>
  <w:style w:type="character" w:customStyle="1" w:styleId="FontStyle17">
    <w:name w:val="Font Style17"/>
    <w:rsid w:val="00926578"/>
    <w:rPr>
      <w:rFonts w:ascii="Verdana" w:hAnsi="Verdana" w:cs="Verdana" w:hint="default"/>
      <w:b/>
      <w:bCs/>
      <w:sz w:val="18"/>
      <w:szCs w:val="18"/>
    </w:rPr>
  </w:style>
  <w:style w:type="character" w:customStyle="1" w:styleId="FontStyle19">
    <w:name w:val="Font Style19"/>
    <w:rsid w:val="00926578"/>
    <w:rPr>
      <w:rFonts w:ascii="Verdana" w:hAnsi="Verdana" w:cs="Verdana" w:hint="default"/>
      <w:sz w:val="18"/>
      <w:szCs w:val="18"/>
    </w:rPr>
  </w:style>
  <w:style w:type="character" w:customStyle="1" w:styleId="CharChar26">
    <w:name w:val="Char Char26"/>
    <w:rsid w:val="00926578"/>
    <w:rPr>
      <w:b/>
      <w:bCs/>
      <w:sz w:val="28"/>
      <w:szCs w:val="28"/>
      <w:lang w:val="bg-BG" w:eastAsia="en-US" w:bidi="ar-SA"/>
    </w:rPr>
  </w:style>
  <w:style w:type="numbering" w:styleId="111111">
    <w:name w:val="Outline List 2"/>
    <w:basedOn w:val="NoList"/>
    <w:semiHidden/>
    <w:unhideWhenUsed/>
    <w:rsid w:val="00926578"/>
    <w:pPr>
      <w:numPr>
        <w:numId w:val="31"/>
      </w:numPr>
    </w:pPr>
  </w:style>
  <w:style w:type="character" w:customStyle="1" w:styleId="ala2">
    <w:name w:val="al_a2"/>
    <w:rsid w:val="00926578"/>
    <w:rPr>
      <w:vanish w:val="0"/>
      <w:webHidden w:val="0"/>
      <w:specVanish w:val="0"/>
    </w:rPr>
  </w:style>
  <w:style w:type="paragraph" w:customStyle="1" w:styleId="CharChar19CharChar">
    <w:name w:val="Char Char19 Char Char"/>
    <w:basedOn w:val="Normal"/>
    <w:rsid w:val="00926578"/>
    <w:pPr>
      <w:spacing w:after="160" w:line="240" w:lineRule="exact"/>
    </w:pPr>
    <w:rPr>
      <w:rFonts w:ascii="Tahoma" w:hAnsi="Tahoma"/>
      <w:sz w:val="20"/>
      <w:lang w:val="en-US"/>
    </w:rPr>
  </w:style>
  <w:style w:type="paragraph" w:customStyle="1" w:styleId="CharCharCharChar1">
    <w:name w:val="Char Char Char Char"/>
    <w:basedOn w:val="Normal"/>
    <w:rsid w:val="00926578"/>
    <w:pPr>
      <w:spacing w:after="160" w:line="240" w:lineRule="exact"/>
    </w:pPr>
    <w:rPr>
      <w:rFonts w:ascii="Tahoma" w:hAnsi="Tahoma"/>
      <w:sz w:val="20"/>
      <w:lang w:val="en-US"/>
    </w:rPr>
  </w:style>
  <w:style w:type="character" w:customStyle="1" w:styleId="3">
    <w:name w:val="Заглавие #3_"/>
    <w:link w:val="31"/>
    <w:locked/>
    <w:rsid w:val="00926578"/>
    <w:rPr>
      <w:rFonts w:ascii="Verdana" w:hAnsi="Verdana"/>
      <w:b/>
      <w:bCs/>
      <w:spacing w:val="2"/>
      <w:sz w:val="18"/>
      <w:szCs w:val="18"/>
    </w:rPr>
  </w:style>
  <w:style w:type="character" w:customStyle="1" w:styleId="22">
    <w:name w:val="Основен текст + Удебелен22"/>
    <w:rsid w:val="00926578"/>
    <w:rPr>
      <w:rFonts w:ascii="Verdana" w:hAnsi="Verdana" w:cs="Verdana"/>
      <w:b/>
      <w:bCs/>
      <w:spacing w:val="2"/>
      <w:sz w:val="18"/>
      <w:szCs w:val="18"/>
    </w:rPr>
  </w:style>
  <w:style w:type="paragraph" w:customStyle="1" w:styleId="11">
    <w:name w:val="Основен текст1"/>
    <w:basedOn w:val="Normal"/>
    <w:rsid w:val="00926578"/>
    <w:pPr>
      <w:spacing w:before="900" w:after="900" w:line="240" w:lineRule="atLeast"/>
      <w:jc w:val="center"/>
    </w:pPr>
    <w:rPr>
      <w:rFonts w:ascii="Verdana" w:eastAsia="Calibri" w:hAnsi="Verdana"/>
      <w:spacing w:val="2"/>
      <w:sz w:val="18"/>
      <w:szCs w:val="18"/>
    </w:rPr>
  </w:style>
  <w:style w:type="paragraph" w:customStyle="1" w:styleId="31">
    <w:name w:val="Заглавие #31"/>
    <w:basedOn w:val="Normal"/>
    <w:link w:val="3"/>
    <w:rsid w:val="00926578"/>
    <w:pPr>
      <w:spacing w:before="60" w:line="245" w:lineRule="exact"/>
      <w:jc w:val="both"/>
      <w:outlineLvl w:val="2"/>
    </w:pPr>
    <w:rPr>
      <w:rFonts w:ascii="Verdana" w:hAnsi="Verdana"/>
      <w:b/>
      <w:bCs/>
      <w:spacing w:val="2"/>
      <w:sz w:val="18"/>
      <w:szCs w:val="18"/>
    </w:rPr>
  </w:style>
  <w:style w:type="character" w:customStyle="1" w:styleId="alt2">
    <w:name w:val="al_t2"/>
    <w:rsid w:val="00926578"/>
    <w:rPr>
      <w:vanish w:val="0"/>
      <w:webHidden w:val="0"/>
      <w:specVanish w:val="0"/>
    </w:rPr>
  </w:style>
  <w:style w:type="paragraph" w:customStyle="1" w:styleId="htleft">
    <w:name w:val="htleft"/>
    <w:basedOn w:val="Normal"/>
    <w:rsid w:val="00926578"/>
    <w:pPr>
      <w:spacing w:before="100" w:beforeAutospacing="1" w:after="100" w:afterAutospacing="1"/>
    </w:pPr>
    <w:rPr>
      <w:szCs w:val="24"/>
      <w:lang w:val="bg-BG" w:eastAsia="bg-BG"/>
    </w:rPr>
  </w:style>
  <w:style w:type="paragraph" w:customStyle="1" w:styleId="htcenter">
    <w:name w:val="htcenter"/>
    <w:basedOn w:val="Normal"/>
    <w:rsid w:val="00926578"/>
    <w:pPr>
      <w:spacing w:before="100" w:beforeAutospacing="1" w:after="100" w:afterAutospacing="1"/>
      <w:jc w:val="center"/>
    </w:pPr>
    <w:rPr>
      <w:szCs w:val="24"/>
      <w:lang w:val="bg-BG" w:eastAsia="bg-BG"/>
    </w:rPr>
  </w:style>
  <w:style w:type="character" w:customStyle="1" w:styleId="spelle">
    <w:name w:val="spelle"/>
    <w:rsid w:val="00926578"/>
  </w:style>
  <w:style w:type="paragraph" w:customStyle="1" w:styleId="w1">
    <w:name w:val="w1"/>
    <w:basedOn w:val="Normal"/>
    <w:rsid w:val="00926578"/>
    <w:pPr>
      <w:jc w:val="both"/>
    </w:pPr>
    <w:rPr>
      <w:color w:val="000000"/>
      <w:szCs w:val="24"/>
      <w:lang w:val="bg-BG" w:eastAsia="bg-BG"/>
    </w:rPr>
  </w:style>
  <w:style w:type="character" w:customStyle="1" w:styleId="grame">
    <w:name w:val="grame"/>
    <w:rsid w:val="00926578"/>
  </w:style>
  <w:style w:type="paragraph" w:customStyle="1" w:styleId="Style1">
    <w:name w:val="Style1"/>
    <w:basedOn w:val="Normal"/>
    <w:uiPriority w:val="99"/>
    <w:rsid w:val="00926578"/>
    <w:pPr>
      <w:widowControl w:val="0"/>
      <w:autoSpaceDE w:val="0"/>
      <w:autoSpaceDN w:val="0"/>
      <w:adjustRightInd w:val="0"/>
      <w:spacing w:line="294" w:lineRule="exact"/>
      <w:jc w:val="both"/>
    </w:pPr>
    <w:rPr>
      <w:szCs w:val="24"/>
      <w:lang w:val="bg-BG" w:eastAsia="bg-BG"/>
    </w:rPr>
  </w:style>
  <w:style w:type="character" w:customStyle="1" w:styleId="FontStyle11">
    <w:name w:val="Font Style11"/>
    <w:uiPriority w:val="99"/>
    <w:rsid w:val="00926578"/>
    <w:rPr>
      <w:rFonts w:ascii="Times New Roman" w:hAnsi="Times New Roman" w:cs="Times New Roman"/>
      <w:sz w:val="20"/>
      <w:szCs w:val="20"/>
    </w:rPr>
  </w:style>
  <w:style w:type="character" w:customStyle="1" w:styleId="timark">
    <w:name w:val="timark"/>
    <w:rsid w:val="00926578"/>
  </w:style>
  <w:style w:type="paragraph" w:customStyle="1" w:styleId="CharChar11CharCharCharCharCharCharCharChar">
    <w:name w:val="Char Char11 Char Char Char Char Char Char Char Char"/>
    <w:basedOn w:val="Normal"/>
    <w:rsid w:val="00926578"/>
    <w:pPr>
      <w:tabs>
        <w:tab w:val="left" w:pos="709"/>
      </w:tabs>
    </w:pPr>
    <w:rPr>
      <w:rFonts w:ascii="Tahoma" w:hAnsi="Tahoma"/>
      <w:szCs w:val="24"/>
      <w:lang w:val="pl-PL" w:eastAsia="pl-PL"/>
    </w:rPr>
  </w:style>
  <w:style w:type="paragraph" w:customStyle="1" w:styleId="a5">
    <w:name w:val="Знак"/>
    <w:basedOn w:val="Normal"/>
    <w:rsid w:val="00926578"/>
    <w:pPr>
      <w:tabs>
        <w:tab w:val="left" w:pos="709"/>
      </w:tabs>
    </w:pPr>
    <w:rPr>
      <w:rFonts w:ascii="Tahoma" w:hAnsi="Tahoma"/>
      <w:szCs w:val="24"/>
      <w:lang w:val="pl-PL" w:eastAsia="pl-PL"/>
    </w:rPr>
  </w:style>
  <w:style w:type="character" w:customStyle="1" w:styleId="apple-converted-space">
    <w:name w:val="apple-converted-space"/>
    <w:rsid w:val="00926578"/>
  </w:style>
  <w:style w:type="paragraph" w:customStyle="1" w:styleId="c-ui-artc-title">
    <w:name w:val="c-ui-artc-title"/>
    <w:basedOn w:val="Normal"/>
    <w:rsid w:val="00926578"/>
    <w:pPr>
      <w:spacing w:before="100" w:beforeAutospacing="1" w:after="100" w:afterAutospacing="1"/>
    </w:pPr>
    <w:rPr>
      <w:szCs w:val="24"/>
      <w:lang w:val="bg-BG" w:eastAsia="bg-BG"/>
    </w:rPr>
  </w:style>
  <w:style w:type="character" w:customStyle="1" w:styleId="move-down">
    <w:name w:val="move-down"/>
    <w:rsid w:val="00926578"/>
  </w:style>
  <w:style w:type="character" w:styleId="Strong">
    <w:name w:val="Strong"/>
    <w:uiPriority w:val="22"/>
    <w:qFormat/>
    <w:rsid w:val="00926578"/>
    <w:rPr>
      <w:b/>
      <w:bCs/>
    </w:rPr>
  </w:style>
  <w:style w:type="character" w:customStyle="1" w:styleId="FontStyle23">
    <w:name w:val="Font Style23"/>
    <w:rsid w:val="00926578"/>
    <w:rPr>
      <w:rFonts w:ascii="Franklin Gothic Medium Cond" w:hAnsi="Franklin Gothic Medium Cond" w:cs="Franklin Gothic Medium Cond" w:hint="default"/>
      <w:sz w:val="22"/>
      <w:szCs w:val="22"/>
    </w:rPr>
  </w:style>
  <w:style w:type="character" w:customStyle="1" w:styleId="FontStyle28">
    <w:name w:val="Font Style28"/>
    <w:rsid w:val="00926578"/>
    <w:rPr>
      <w:rFonts w:ascii="Verdana" w:hAnsi="Verdana" w:cs="Verdana"/>
      <w:b/>
      <w:bCs/>
      <w:spacing w:val="-10"/>
      <w:sz w:val="20"/>
      <w:szCs w:val="20"/>
    </w:rPr>
  </w:style>
  <w:style w:type="character" w:customStyle="1" w:styleId="p">
    <w:name w:val="p"/>
    <w:rsid w:val="00926578"/>
  </w:style>
  <w:style w:type="paragraph" w:customStyle="1" w:styleId="CustomisedNormal">
    <w:name w:val="Customised Normal"/>
    <w:basedOn w:val="Normal"/>
    <w:link w:val="CustomisedNormalChar"/>
    <w:qFormat/>
    <w:rsid w:val="00926578"/>
    <w:pPr>
      <w:suppressAutoHyphens/>
      <w:spacing w:before="120" w:after="120"/>
      <w:ind w:firstLine="709"/>
      <w:jc w:val="both"/>
    </w:pPr>
    <w:rPr>
      <w:szCs w:val="24"/>
      <w:lang w:val="bg-BG" w:eastAsia="ar-SA"/>
    </w:rPr>
  </w:style>
  <w:style w:type="character" w:customStyle="1" w:styleId="CustomisedNormalChar">
    <w:name w:val="Customised Normal Char"/>
    <w:link w:val="CustomisedNormal"/>
    <w:rsid w:val="00926578"/>
    <w:rPr>
      <w:sz w:val="24"/>
      <w:szCs w:val="24"/>
      <w:lang w:val="bg-BG" w:eastAsia="ar-SA"/>
    </w:rPr>
  </w:style>
  <w:style w:type="character" w:customStyle="1" w:styleId="WW8Num16z4">
    <w:name w:val="WW8Num16z4"/>
    <w:rsid w:val="00926578"/>
    <w:rPr>
      <w:rFonts w:ascii="Courier New" w:hAnsi="Courier New" w:cs="Courier New"/>
    </w:rPr>
  </w:style>
  <w:style w:type="paragraph" w:customStyle="1" w:styleId="NumPar1">
    <w:name w:val="NumPar 1"/>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Par2">
    <w:name w:val="NumPar 2"/>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bered">
    <w:name w:val="Numbered"/>
    <w:basedOn w:val="Normal"/>
    <w:rsid w:val="00926578"/>
    <w:pPr>
      <w:suppressAutoHyphens/>
      <w:spacing w:before="120"/>
      <w:jc w:val="both"/>
    </w:pPr>
    <w:rPr>
      <w:rFonts w:ascii="Arial" w:hAnsi="Arial" w:cs="Arial"/>
      <w:sz w:val="22"/>
      <w:szCs w:val="24"/>
      <w:lang w:val="bg-BG" w:eastAsia="ar-SA"/>
    </w:rPr>
  </w:style>
  <w:style w:type="character" w:customStyle="1" w:styleId="filled-value">
    <w:name w:val="filled-value"/>
    <w:basedOn w:val="DefaultParagraphFont"/>
    <w:rsid w:val="006A6600"/>
  </w:style>
  <w:style w:type="paragraph" w:customStyle="1" w:styleId="NormalBold">
    <w:name w:val="NormalBold"/>
    <w:basedOn w:val="Normal"/>
    <w:link w:val="NormalBoldChar"/>
    <w:rsid w:val="00AB7D17"/>
    <w:pPr>
      <w:widowControl w:val="0"/>
    </w:pPr>
    <w:rPr>
      <w:b/>
      <w:szCs w:val="22"/>
      <w:lang w:val="bg-BG" w:eastAsia="bg-BG"/>
    </w:rPr>
  </w:style>
  <w:style w:type="character" w:customStyle="1" w:styleId="NormalBoldChar">
    <w:name w:val="NormalBold Char"/>
    <w:link w:val="NormalBold"/>
    <w:locked/>
    <w:rsid w:val="00AB7D17"/>
    <w:rPr>
      <w:b/>
      <w:sz w:val="24"/>
      <w:szCs w:val="22"/>
      <w:lang w:val="bg-BG" w:eastAsia="bg-BG"/>
    </w:rPr>
  </w:style>
  <w:style w:type="paragraph" w:customStyle="1" w:styleId="NormalLeft">
    <w:name w:val="Normal Left"/>
    <w:basedOn w:val="Normal"/>
    <w:rsid w:val="00AB7D17"/>
    <w:pPr>
      <w:spacing w:before="120" w:after="120"/>
    </w:pPr>
    <w:rPr>
      <w:rFonts w:eastAsia="Calibri"/>
      <w:szCs w:val="22"/>
      <w:lang w:val="bg-BG" w:eastAsia="bg-BG"/>
    </w:rPr>
  </w:style>
  <w:style w:type="paragraph" w:customStyle="1" w:styleId="ChapterTitle">
    <w:name w:val="ChapterTitle"/>
    <w:basedOn w:val="Normal"/>
    <w:next w:val="Normal"/>
    <w:rsid w:val="00AB7D17"/>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AB7D17"/>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AB7D17"/>
    <w:pPr>
      <w:spacing w:before="120" w:after="120"/>
      <w:jc w:val="center"/>
    </w:pPr>
    <w:rPr>
      <w:rFonts w:eastAsia="Calibri"/>
      <w:b/>
      <w:szCs w:val="22"/>
      <w:u w:val="single"/>
      <w:lang w:val="bg-BG" w:eastAsia="bg-BG"/>
    </w:rPr>
  </w:style>
  <w:style w:type="paragraph" w:customStyle="1" w:styleId="a6">
    <w:name w:val="Знак Знак"/>
    <w:basedOn w:val="Normal"/>
    <w:rsid w:val="00A81557"/>
    <w:pPr>
      <w:tabs>
        <w:tab w:val="left" w:pos="709"/>
      </w:tabs>
    </w:pPr>
    <w:rPr>
      <w:rFonts w:ascii="Tahoma" w:hAnsi="Tahoma"/>
      <w:szCs w:val="24"/>
      <w:lang w:val="pl-PL" w:eastAsia="pl-PL"/>
    </w:rPr>
  </w:style>
  <w:style w:type="character" w:customStyle="1" w:styleId="fontstyle01">
    <w:name w:val="fontstyle01"/>
    <w:basedOn w:val="DefaultParagraphFont"/>
    <w:rsid w:val="00420BAF"/>
    <w:rPr>
      <w:rFonts w:ascii="EUAlbertina" w:hAnsi="EUAlbertina" w:hint="default"/>
      <w:b w:val="0"/>
      <w:bCs w:val="0"/>
      <w:i w:val="0"/>
      <w:iCs w:val="0"/>
      <w:color w:val="242021"/>
      <w:sz w:val="18"/>
      <w:szCs w:val="18"/>
    </w:rPr>
  </w:style>
  <w:style w:type="character" w:customStyle="1" w:styleId="BoldText">
    <w:name w:val="BoldText"/>
    <w:rsid w:val="00F91CCF"/>
    <w:rPr>
      <w:b/>
    </w:rPr>
  </w:style>
</w:styles>
</file>

<file path=word/webSettings.xml><?xml version="1.0" encoding="utf-8"?>
<w:webSettings xmlns:r="http://schemas.openxmlformats.org/officeDocument/2006/relationships" xmlns:w="http://schemas.openxmlformats.org/wordprocessingml/2006/main">
  <w:divs>
    <w:div w:id="44528378">
      <w:bodyDiv w:val="1"/>
      <w:marLeft w:val="0"/>
      <w:marRight w:val="0"/>
      <w:marTop w:val="0"/>
      <w:marBottom w:val="0"/>
      <w:divBdr>
        <w:top w:val="none" w:sz="0" w:space="0" w:color="auto"/>
        <w:left w:val="none" w:sz="0" w:space="0" w:color="auto"/>
        <w:bottom w:val="none" w:sz="0" w:space="0" w:color="auto"/>
        <w:right w:val="none" w:sz="0" w:space="0" w:color="auto"/>
      </w:divBdr>
    </w:div>
    <w:div w:id="66615303">
      <w:bodyDiv w:val="1"/>
      <w:marLeft w:val="0"/>
      <w:marRight w:val="0"/>
      <w:marTop w:val="0"/>
      <w:marBottom w:val="0"/>
      <w:divBdr>
        <w:top w:val="none" w:sz="0" w:space="0" w:color="auto"/>
        <w:left w:val="none" w:sz="0" w:space="0" w:color="auto"/>
        <w:bottom w:val="none" w:sz="0" w:space="0" w:color="auto"/>
        <w:right w:val="none" w:sz="0" w:space="0" w:color="auto"/>
      </w:divBdr>
    </w:div>
    <w:div w:id="66926355">
      <w:bodyDiv w:val="1"/>
      <w:marLeft w:val="0"/>
      <w:marRight w:val="0"/>
      <w:marTop w:val="0"/>
      <w:marBottom w:val="0"/>
      <w:divBdr>
        <w:top w:val="none" w:sz="0" w:space="0" w:color="auto"/>
        <w:left w:val="none" w:sz="0" w:space="0" w:color="auto"/>
        <w:bottom w:val="none" w:sz="0" w:space="0" w:color="auto"/>
        <w:right w:val="none" w:sz="0" w:space="0" w:color="auto"/>
      </w:divBdr>
      <w:divsChild>
        <w:div w:id="1301223813">
          <w:marLeft w:val="0"/>
          <w:marRight w:val="0"/>
          <w:marTop w:val="136"/>
          <w:marBottom w:val="0"/>
          <w:divBdr>
            <w:top w:val="single" w:sz="6" w:space="0" w:color="FFFFFF"/>
            <w:left w:val="single" w:sz="6" w:space="0" w:color="FFFFFF"/>
            <w:bottom w:val="single" w:sz="6" w:space="0" w:color="FFFFFF"/>
            <w:right w:val="single" w:sz="6" w:space="0" w:color="FFFFFF"/>
          </w:divBdr>
        </w:div>
      </w:divsChild>
    </w:div>
    <w:div w:id="81032096">
      <w:bodyDiv w:val="1"/>
      <w:marLeft w:val="0"/>
      <w:marRight w:val="0"/>
      <w:marTop w:val="0"/>
      <w:marBottom w:val="0"/>
      <w:divBdr>
        <w:top w:val="none" w:sz="0" w:space="0" w:color="auto"/>
        <w:left w:val="none" w:sz="0" w:space="0" w:color="auto"/>
        <w:bottom w:val="none" w:sz="0" w:space="0" w:color="auto"/>
        <w:right w:val="none" w:sz="0" w:space="0" w:color="auto"/>
      </w:divBdr>
      <w:divsChild>
        <w:div w:id="1317295383">
          <w:marLeft w:val="0"/>
          <w:marRight w:val="0"/>
          <w:marTop w:val="0"/>
          <w:marBottom w:val="120"/>
          <w:divBdr>
            <w:top w:val="none" w:sz="0" w:space="0" w:color="auto"/>
            <w:left w:val="none" w:sz="0" w:space="0" w:color="auto"/>
            <w:bottom w:val="none" w:sz="0" w:space="0" w:color="auto"/>
            <w:right w:val="none" w:sz="0" w:space="0" w:color="auto"/>
          </w:divBdr>
          <w:divsChild>
            <w:div w:id="578562260">
              <w:marLeft w:val="0"/>
              <w:marRight w:val="0"/>
              <w:marTop w:val="0"/>
              <w:marBottom w:val="0"/>
              <w:divBdr>
                <w:top w:val="none" w:sz="0" w:space="0" w:color="auto"/>
                <w:left w:val="none" w:sz="0" w:space="0" w:color="auto"/>
                <w:bottom w:val="none" w:sz="0" w:space="0" w:color="auto"/>
                <w:right w:val="none" w:sz="0" w:space="0" w:color="auto"/>
              </w:divBdr>
            </w:div>
            <w:div w:id="1049693000">
              <w:marLeft w:val="0"/>
              <w:marRight w:val="0"/>
              <w:marTop w:val="0"/>
              <w:marBottom w:val="0"/>
              <w:divBdr>
                <w:top w:val="none" w:sz="0" w:space="0" w:color="auto"/>
                <w:left w:val="none" w:sz="0" w:space="0" w:color="auto"/>
                <w:bottom w:val="none" w:sz="0" w:space="0" w:color="auto"/>
                <w:right w:val="none" w:sz="0" w:space="0" w:color="auto"/>
              </w:divBdr>
            </w:div>
            <w:div w:id="17005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193">
      <w:bodyDiv w:val="1"/>
      <w:marLeft w:val="0"/>
      <w:marRight w:val="0"/>
      <w:marTop w:val="0"/>
      <w:marBottom w:val="0"/>
      <w:divBdr>
        <w:top w:val="none" w:sz="0" w:space="0" w:color="auto"/>
        <w:left w:val="none" w:sz="0" w:space="0" w:color="auto"/>
        <w:bottom w:val="none" w:sz="0" w:space="0" w:color="auto"/>
        <w:right w:val="none" w:sz="0" w:space="0" w:color="auto"/>
      </w:divBdr>
    </w:div>
    <w:div w:id="211692521">
      <w:bodyDiv w:val="1"/>
      <w:marLeft w:val="0"/>
      <w:marRight w:val="0"/>
      <w:marTop w:val="0"/>
      <w:marBottom w:val="0"/>
      <w:divBdr>
        <w:top w:val="none" w:sz="0" w:space="0" w:color="auto"/>
        <w:left w:val="none" w:sz="0" w:space="0" w:color="auto"/>
        <w:bottom w:val="none" w:sz="0" w:space="0" w:color="auto"/>
        <w:right w:val="none" w:sz="0" w:space="0" w:color="auto"/>
      </w:divBdr>
    </w:div>
    <w:div w:id="377363867">
      <w:bodyDiv w:val="1"/>
      <w:marLeft w:val="0"/>
      <w:marRight w:val="0"/>
      <w:marTop w:val="0"/>
      <w:marBottom w:val="0"/>
      <w:divBdr>
        <w:top w:val="none" w:sz="0" w:space="0" w:color="auto"/>
        <w:left w:val="none" w:sz="0" w:space="0" w:color="auto"/>
        <w:bottom w:val="none" w:sz="0" w:space="0" w:color="auto"/>
        <w:right w:val="none" w:sz="0" w:space="0" w:color="auto"/>
      </w:divBdr>
      <w:divsChild>
        <w:div w:id="2036617836">
          <w:marLeft w:val="0"/>
          <w:marRight w:val="0"/>
          <w:marTop w:val="167"/>
          <w:marBottom w:val="0"/>
          <w:divBdr>
            <w:top w:val="single" w:sz="6" w:space="0" w:color="FFFFFF"/>
            <w:left w:val="single" w:sz="6" w:space="0" w:color="FFFFFF"/>
            <w:bottom w:val="single" w:sz="6" w:space="0" w:color="FFFFFF"/>
            <w:right w:val="single" w:sz="6" w:space="0" w:color="FFFFFF"/>
          </w:divBdr>
        </w:div>
      </w:divsChild>
    </w:div>
    <w:div w:id="411898198">
      <w:bodyDiv w:val="1"/>
      <w:marLeft w:val="0"/>
      <w:marRight w:val="0"/>
      <w:marTop w:val="0"/>
      <w:marBottom w:val="0"/>
      <w:divBdr>
        <w:top w:val="none" w:sz="0" w:space="0" w:color="auto"/>
        <w:left w:val="none" w:sz="0" w:space="0" w:color="auto"/>
        <w:bottom w:val="none" w:sz="0" w:space="0" w:color="auto"/>
        <w:right w:val="none" w:sz="0" w:space="0" w:color="auto"/>
      </w:divBdr>
      <w:divsChild>
        <w:div w:id="626159241">
          <w:marLeft w:val="0"/>
          <w:marRight w:val="0"/>
          <w:marTop w:val="0"/>
          <w:marBottom w:val="0"/>
          <w:divBdr>
            <w:top w:val="none" w:sz="0" w:space="0" w:color="auto"/>
            <w:left w:val="none" w:sz="0" w:space="0" w:color="auto"/>
            <w:bottom w:val="none" w:sz="0" w:space="0" w:color="auto"/>
            <w:right w:val="none" w:sz="0" w:space="0" w:color="auto"/>
          </w:divBdr>
          <w:divsChild>
            <w:div w:id="11735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9176">
      <w:bodyDiv w:val="1"/>
      <w:marLeft w:val="0"/>
      <w:marRight w:val="0"/>
      <w:marTop w:val="0"/>
      <w:marBottom w:val="0"/>
      <w:divBdr>
        <w:top w:val="none" w:sz="0" w:space="0" w:color="auto"/>
        <w:left w:val="none" w:sz="0" w:space="0" w:color="auto"/>
        <w:bottom w:val="none" w:sz="0" w:space="0" w:color="auto"/>
        <w:right w:val="none" w:sz="0" w:space="0" w:color="auto"/>
      </w:divBdr>
      <w:divsChild>
        <w:div w:id="346449654">
          <w:marLeft w:val="0"/>
          <w:marRight w:val="0"/>
          <w:marTop w:val="0"/>
          <w:marBottom w:val="150"/>
          <w:divBdr>
            <w:top w:val="none" w:sz="0" w:space="0" w:color="auto"/>
            <w:left w:val="none" w:sz="0" w:space="0" w:color="auto"/>
            <w:bottom w:val="none" w:sz="0" w:space="0" w:color="auto"/>
            <w:right w:val="none" w:sz="0" w:space="0" w:color="auto"/>
          </w:divBdr>
          <w:divsChild>
            <w:div w:id="539055382">
              <w:marLeft w:val="0"/>
              <w:marRight w:val="0"/>
              <w:marTop w:val="0"/>
              <w:marBottom w:val="0"/>
              <w:divBdr>
                <w:top w:val="none" w:sz="0" w:space="0" w:color="auto"/>
                <w:left w:val="none" w:sz="0" w:space="0" w:color="auto"/>
                <w:bottom w:val="none" w:sz="0" w:space="0" w:color="auto"/>
                <w:right w:val="none" w:sz="0" w:space="0" w:color="auto"/>
              </w:divBdr>
            </w:div>
            <w:div w:id="868490013">
              <w:marLeft w:val="0"/>
              <w:marRight w:val="0"/>
              <w:marTop w:val="0"/>
              <w:marBottom w:val="0"/>
              <w:divBdr>
                <w:top w:val="none" w:sz="0" w:space="0" w:color="auto"/>
                <w:left w:val="none" w:sz="0" w:space="0" w:color="auto"/>
                <w:bottom w:val="none" w:sz="0" w:space="0" w:color="auto"/>
                <w:right w:val="none" w:sz="0" w:space="0" w:color="auto"/>
              </w:divBdr>
            </w:div>
            <w:div w:id="931012369">
              <w:marLeft w:val="0"/>
              <w:marRight w:val="0"/>
              <w:marTop w:val="0"/>
              <w:marBottom w:val="0"/>
              <w:divBdr>
                <w:top w:val="none" w:sz="0" w:space="0" w:color="auto"/>
                <w:left w:val="none" w:sz="0" w:space="0" w:color="auto"/>
                <w:bottom w:val="none" w:sz="0" w:space="0" w:color="auto"/>
                <w:right w:val="none" w:sz="0" w:space="0" w:color="auto"/>
              </w:divBdr>
            </w:div>
            <w:div w:id="1064453321">
              <w:marLeft w:val="0"/>
              <w:marRight w:val="0"/>
              <w:marTop w:val="0"/>
              <w:marBottom w:val="0"/>
              <w:divBdr>
                <w:top w:val="none" w:sz="0" w:space="0" w:color="auto"/>
                <w:left w:val="none" w:sz="0" w:space="0" w:color="auto"/>
                <w:bottom w:val="none" w:sz="0" w:space="0" w:color="auto"/>
                <w:right w:val="none" w:sz="0" w:space="0" w:color="auto"/>
              </w:divBdr>
            </w:div>
            <w:div w:id="1093822276">
              <w:marLeft w:val="0"/>
              <w:marRight w:val="0"/>
              <w:marTop w:val="0"/>
              <w:marBottom w:val="0"/>
              <w:divBdr>
                <w:top w:val="none" w:sz="0" w:space="0" w:color="auto"/>
                <w:left w:val="none" w:sz="0" w:space="0" w:color="auto"/>
                <w:bottom w:val="none" w:sz="0" w:space="0" w:color="auto"/>
                <w:right w:val="none" w:sz="0" w:space="0" w:color="auto"/>
              </w:divBdr>
            </w:div>
            <w:div w:id="1330867812">
              <w:marLeft w:val="0"/>
              <w:marRight w:val="0"/>
              <w:marTop w:val="0"/>
              <w:marBottom w:val="0"/>
              <w:divBdr>
                <w:top w:val="none" w:sz="0" w:space="0" w:color="auto"/>
                <w:left w:val="none" w:sz="0" w:space="0" w:color="auto"/>
                <w:bottom w:val="none" w:sz="0" w:space="0" w:color="auto"/>
                <w:right w:val="none" w:sz="0" w:space="0" w:color="auto"/>
              </w:divBdr>
            </w:div>
            <w:div w:id="1331060795">
              <w:marLeft w:val="0"/>
              <w:marRight w:val="0"/>
              <w:marTop w:val="0"/>
              <w:marBottom w:val="0"/>
              <w:divBdr>
                <w:top w:val="none" w:sz="0" w:space="0" w:color="auto"/>
                <w:left w:val="none" w:sz="0" w:space="0" w:color="auto"/>
                <w:bottom w:val="none" w:sz="0" w:space="0" w:color="auto"/>
                <w:right w:val="none" w:sz="0" w:space="0" w:color="auto"/>
              </w:divBdr>
            </w:div>
            <w:div w:id="1787849150">
              <w:marLeft w:val="0"/>
              <w:marRight w:val="0"/>
              <w:marTop w:val="0"/>
              <w:marBottom w:val="0"/>
              <w:divBdr>
                <w:top w:val="none" w:sz="0" w:space="0" w:color="auto"/>
                <w:left w:val="none" w:sz="0" w:space="0" w:color="auto"/>
                <w:bottom w:val="none" w:sz="0" w:space="0" w:color="auto"/>
                <w:right w:val="none" w:sz="0" w:space="0" w:color="auto"/>
              </w:divBdr>
            </w:div>
            <w:div w:id="19563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5737">
      <w:bodyDiv w:val="1"/>
      <w:marLeft w:val="0"/>
      <w:marRight w:val="0"/>
      <w:marTop w:val="0"/>
      <w:marBottom w:val="0"/>
      <w:divBdr>
        <w:top w:val="none" w:sz="0" w:space="0" w:color="auto"/>
        <w:left w:val="none" w:sz="0" w:space="0" w:color="auto"/>
        <w:bottom w:val="none" w:sz="0" w:space="0" w:color="auto"/>
        <w:right w:val="none" w:sz="0" w:space="0" w:color="auto"/>
      </w:divBdr>
    </w:div>
    <w:div w:id="603264559">
      <w:bodyDiv w:val="1"/>
      <w:marLeft w:val="0"/>
      <w:marRight w:val="0"/>
      <w:marTop w:val="0"/>
      <w:marBottom w:val="0"/>
      <w:divBdr>
        <w:top w:val="none" w:sz="0" w:space="0" w:color="auto"/>
        <w:left w:val="none" w:sz="0" w:space="0" w:color="auto"/>
        <w:bottom w:val="none" w:sz="0" w:space="0" w:color="auto"/>
        <w:right w:val="none" w:sz="0" w:space="0" w:color="auto"/>
      </w:divBdr>
      <w:divsChild>
        <w:div w:id="708993455">
          <w:marLeft w:val="0"/>
          <w:marRight w:val="0"/>
          <w:marTop w:val="0"/>
          <w:marBottom w:val="120"/>
          <w:divBdr>
            <w:top w:val="none" w:sz="0" w:space="0" w:color="auto"/>
            <w:left w:val="none" w:sz="0" w:space="0" w:color="auto"/>
            <w:bottom w:val="none" w:sz="0" w:space="0" w:color="auto"/>
            <w:right w:val="none" w:sz="0" w:space="0" w:color="auto"/>
          </w:divBdr>
          <w:divsChild>
            <w:div w:id="341590549">
              <w:marLeft w:val="0"/>
              <w:marRight w:val="0"/>
              <w:marTop w:val="0"/>
              <w:marBottom w:val="0"/>
              <w:divBdr>
                <w:top w:val="none" w:sz="0" w:space="0" w:color="auto"/>
                <w:left w:val="none" w:sz="0" w:space="0" w:color="auto"/>
                <w:bottom w:val="none" w:sz="0" w:space="0" w:color="auto"/>
                <w:right w:val="none" w:sz="0" w:space="0" w:color="auto"/>
              </w:divBdr>
            </w:div>
            <w:div w:id="560364575">
              <w:marLeft w:val="0"/>
              <w:marRight w:val="0"/>
              <w:marTop w:val="0"/>
              <w:marBottom w:val="0"/>
              <w:divBdr>
                <w:top w:val="none" w:sz="0" w:space="0" w:color="auto"/>
                <w:left w:val="none" w:sz="0" w:space="0" w:color="auto"/>
                <w:bottom w:val="none" w:sz="0" w:space="0" w:color="auto"/>
                <w:right w:val="none" w:sz="0" w:space="0" w:color="auto"/>
              </w:divBdr>
            </w:div>
            <w:div w:id="632952816">
              <w:marLeft w:val="0"/>
              <w:marRight w:val="0"/>
              <w:marTop w:val="0"/>
              <w:marBottom w:val="0"/>
              <w:divBdr>
                <w:top w:val="none" w:sz="0" w:space="0" w:color="auto"/>
                <w:left w:val="none" w:sz="0" w:space="0" w:color="auto"/>
                <w:bottom w:val="none" w:sz="0" w:space="0" w:color="auto"/>
                <w:right w:val="none" w:sz="0" w:space="0" w:color="auto"/>
              </w:divBdr>
            </w:div>
            <w:div w:id="1371804824">
              <w:marLeft w:val="0"/>
              <w:marRight w:val="0"/>
              <w:marTop w:val="0"/>
              <w:marBottom w:val="0"/>
              <w:divBdr>
                <w:top w:val="none" w:sz="0" w:space="0" w:color="auto"/>
                <w:left w:val="none" w:sz="0" w:space="0" w:color="auto"/>
                <w:bottom w:val="none" w:sz="0" w:space="0" w:color="auto"/>
                <w:right w:val="none" w:sz="0" w:space="0" w:color="auto"/>
              </w:divBdr>
            </w:div>
            <w:div w:id="1819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447">
      <w:bodyDiv w:val="1"/>
      <w:marLeft w:val="0"/>
      <w:marRight w:val="0"/>
      <w:marTop w:val="0"/>
      <w:marBottom w:val="0"/>
      <w:divBdr>
        <w:top w:val="none" w:sz="0" w:space="0" w:color="auto"/>
        <w:left w:val="none" w:sz="0" w:space="0" w:color="auto"/>
        <w:bottom w:val="none" w:sz="0" w:space="0" w:color="auto"/>
        <w:right w:val="none" w:sz="0" w:space="0" w:color="auto"/>
      </w:divBdr>
      <w:divsChild>
        <w:div w:id="272826653">
          <w:marLeft w:val="0"/>
          <w:marRight w:val="0"/>
          <w:marTop w:val="0"/>
          <w:marBottom w:val="0"/>
          <w:divBdr>
            <w:top w:val="none" w:sz="0" w:space="0" w:color="auto"/>
            <w:left w:val="none" w:sz="0" w:space="0" w:color="auto"/>
            <w:bottom w:val="none" w:sz="0" w:space="0" w:color="auto"/>
            <w:right w:val="none" w:sz="0" w:space="0" w:color="auto"/>
          </w:divBdr>
          <w:divsChild>
            <w:div w:id="5477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26">
      <w:bodyDiv w:val="1"/>
      <w:marLeft w:val="0"/>
      <w:marRight w:val="0"/>
      <w:marTop w:val="0"/>
      <w:marBottom w:val="0"/>
      <w:divBdr>
        <w:top w:val="none" w:sz="0" w:space="0" w:color="auto"/>
        <w:left w:val="none" w:sz="0" w:space="0" w:color="auto"/>
        <w:bottom w:val="none" w:sz="0" w:space="0" w:color="auto"/>
        <w:right w:val="none" w:sz="0" w:space="0" w:color="auto"/>
      </w:divBdr>
    </w:div>
    <w:div w:id="917448549">
      <w:bodyDiv w:val="1"/>
      <w:marLeft w:val="0"/>
      <w:marRight w:val="0"/>
      <w:marTop w:val="0"/>
      <w:marBottom w:val="0"/>
      <w:divBdr>
        <w:top w:val="none" w:sz="0" w:space="0" w:color="auto"/>
        <w:left w:val="none" w:sz="0" w:space="0" w:color="auto"/>
        <w:bottom w:val="none" w:sz="0" w:space="0" w:color="auto"/>
        <w:right w:val="none" w:sz="0" w:space="0" w:color="auto"/>
      </w:divBdr>
    </w:div>
    <w:div w:id="949434620">
      <w:bodyDiv w:val="1"/>
      <w:marLeft w:val="0"/>
      <w:marRight w:val="0"/>
      <w:marTop w:val="0"/>
      <w:marBottom w:val="0"/>
      <w:divBdr>
        <w:top w:val="none" w:sz="0" w:space="0" w:color="auto"/>
        <w:left w:val="none" w:sz="0" w:space="0" w:color="auto"/>
        <w:bottom w:val="none" w:sz="0" w:space="0" w:color="auto"/>
        <w:right w:val="none" w:sz="0" w:space="0" w:color="auto"/>
      </w:divBdr>
    </w:div>
    <w:div w:id="986478165">
      <w:bodyDiv w:val="1"/>
      <w:marLeft w:val="0"/>
      <w:marRight w:val="0"/>
      <w:marTop w:val="0"/>
      <w:marBottom w:val="0"/>
      <w:divBdr>
        <w:top w:val="none" w:sz="0" w:space="0" w:color="auto"/>
        <w:left w:val="none" w:sz="0" w:space="0" w:color="auto"/>
        <w:bottom w:val="none" w:sz="0" w:space="0" w:color="auto"/>
        <w:right w:val="none" w:sz="0" w:space="0" w:color="auto"/>
      </w:divBdr>
      <w:divsChild>
        <w:div w:id="1572886118">
          <w:marLeft w:val="0"/>
          <w:marRight w:val="0"/>
          <w:marTop w:val="0"/>
          <w:marBottom w:val="120"/>
          <w:divBdr>
            <w:top w:val="none" w:sz="0" w:space="0" w:color="auto"/>
            <w:left w:val="none" w:sz="0" w:space="0" w:color="auto"/>
            <w:bottom w:val="none" w:sz="0" w:space="0" w:color="auto"/>
            <w:right w:val="none" w:sz="0" w:space="0" w:color="auto"/>
          </w:divBdr>
          <w:divsChild>
            <w:div w:id="328752072">
              <w:marLeft w:val="0"/>
              <w:marRight w:val="0"/>
              <w:marTop w:val="0"/>
              <w:marBottom w:val="0"/>
              <w:divBdr>
                <w:top w:val="none" w:sz="0" w:space="0" w:color="auto"/>
                <w:left w:val="none" w:sz="0" w:space="0" w:color="auto"/>
                <w:bottom w:val="none" w:sz="0" w:space="0" w:color="auto"/>
                <w:right w:val="none" w:sz="0" w:space="0" w:color="auto"/>
              </w:divBdr>
            </w:div>
            <w:div w:id="398290021">
              <w:marLeft w:val="0"/>
              <w:marRight w:val="0"/>
              <w:marTop w:val="0"/>
              <w:marBottom w:val="0"/>
              <w:divBdr>
                <w:top w:val="none" w:sz="0" w:space="0" w:color="auto"/>
                <w:left w:val="none" w:sz="0" w:space="0" w:color="auto"/>
                <w:bottom w:val="none" w:sz="0" w:space="0" w:color="auto"/>
                <w:right w:val="none" w:sz="0" w:space="0" w:color="auto"/>
              </w:divBdr>
            </w:div>
            <w:div w:id="433331254">
              <w:marLeft w:val="0"/>
              <w:marRight w:val="0"/>
              <w:marTop w:val="0"/>
              <w:marBottom w:val="0"/>
              <w:divBdr>
                <w:top w:val="none" w:sz="0" w:space="0" w:color="auto"/>
                <w:left w:val="none" w:sz="0" w:space="0" w:color="auto"/>
                <w:bottom w:val="none" w:sz="0" w:space="0" w:color="auto"/>
                <w:right w:val="none" w:sz="0" w:space="0" w:color="auto"/>
              </w:divBdr>
            </w:div>
            <w:div w:id="780226531">
              <w:marLeft w:val="0"/>
              <w:marRight w:val="0"/>
              <w:marTop w:val="0"/>
              <w:marBottom w:val="0"/>
              <w:divBdr>
                <w:top w:val="none" w:sz="0" w:space="0" w:color="auto"/>
                <w:left w:val="none" w:sz="0" w:space="0" w:color="auto"/>
                <w:bottom w:val="none" w:sz="0" w:space="0" w:color="auto"/>
                <w:right w:val="none" w:sz="0" w:space="0" w:color="auto"/>
              </w:divBdr>
            </w:div>
            <w:div w:id="1693801221">
              <w:marLeft w:val="0"/>
              <w:marRight w:val="0"/>
              <w:marTop w:val="0"/>
              <w:marBottom w:val="0"/>
              <w:divBdr>
                <w:top w:val="none" w:sz="0" w:space="0" w:color="auto"/>
                <w:left w:val="none" w:sz="0" w:space="0" w:color="auto"/>
                <w:bottom w:val="none" w:sz="0" w:space="0" w:color="auto"/>
                <w:right w:val="none" w:sz="0" w:space="0" w:color="auto"/>
              </w:divBdr>
            </w:div>
            <w:div w:id="19385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452">
      <w:bodyDiv w:val="1"/>
      <w:marLeft w:val="0"/>
      <w:marRight w:val="0"/>
      <w:marTop w:val="0"/>
      <w:marBottom w:val="0"/>
      <w:divBdr>
        <w:top w:val="none" w:sz="0" w:space="0" w:color="auto"/>
        <w:left w:val="none" w:sz="0" w:space="0" w:color="auto"/>
        <w:bottom w:val="none" w:sz="0" w:space="0" w:color="auto"/>
        <w:right w:val="none" w:sz="0" w:space="0" w:color="auto"/>
      </w:divBdr>
    </w:div>
    <w:div w:id="1014764726">
      <w:bodyDiv w:val="1"/>
      <w:marLeft w:val="0"/>
      <w:marRight w:val="0"/>
      <w:marTop w:val="0"/>
      <w:marBottom w:val="0"/>
      <w:divBdr>
        <w:top w:val="none" w:sz="0" w:space="0" w:color="auto"/>
        <w:left w:val="none" w:sz="0" w:space="0" w:color="auto"/>
        <w:bottom w:val="none" w:sz="0" w:space="0" w:color="auto"/>
        <w:right w:val="none" w:sz="0" w:space="0" w:color="auto"/>
      </w:divBdr>
    </w:div>
    <w:div w:id="1086001420">
      <w:bodyDiv w:val="1"/>
      <w:marLeft w:val="0"/>
      <w:marRight w:val="0"/>
      <w:marTop w:val="0"/>
      <w:marBottom w:val="0"/>
      <w:divBdr>
        <w:top w:val="none" w:sz="0" w:space="0" w:color="auto"/>
        <w:left w:val="none" w:sz="0" w:space="0" w:color="auto"/>
        <w:bottom w:val="none" w:sz="0" w:space="0" w:color="auto"/>
        <w:right w:val="none" w:sz="0" w:space="0" w:color="auto"/>
      </w:divBdr>
    </w:div>
    <w:div w:id="1093165210">
      <w:bodyDiv w:val="1"/>
      <w:marLeft w:val="0"/>
      <w:marRight w:val="0"/>
      <w:marTop w:val="0"/>
      <w:marBottom w:val="0"/>
      <w:divBdr>
        <w:top w:val="none" w:sz="0" w:space="0" w:color="auto"/>
        <w:left w:val="none" w:sz="0" w:space="0" w:color="auto"/>
        <w:bottom w:val="none" w:sz="0" w:space="0" w:color="auto"/>
        <w:right w:val="none" w:sz="0" w:space="0" w:color="auto"/>
      </w:divBdr>
    </w:div>
    <w:div w:id="1285114002">
      <w:bodyDiv w:val="1"/>
      <w:marLeft w:val="0"/>
      <w:marRight w:val="0"/>
      <w:marTop w:val="0"/>
      <w:marBottom w:val="0"/>
      <w:divBdr>
        <w:top w:val="none" w:sz="0" w:space="0" w:color="auto"/>
        <w:left w:val="none" w:sz="0" w:space="0" w:color="auto"/>
        <w:bottom w:val="none" w:sz="0" w:space="0" w:color="auto"/>
        <w:right w:val="none" w:sz="0" w:space="0" w:color="auto"/>
      </w:divBdr>
    </w:div>
    <w:div w:id="1351104028">
      <w:bodyDiv w:val="1"/>
      <w:marLeft w:val="0"/>
      <w:marRight w:val="0"/>
      <w:marTop w:val="0"/>
      <w:marBottom w:val="0"/>
      <w:divBdr>
        <w:top w:val="none" w:sz="0" w:space="0" w:color="auto"/>
        <w:left w:val="none" w:sz="0" w:space="0" w:color="auto"/>
        <w:bottom w:val="none" w:sz="0" w:space="0" w:color="auto"/>
        <w:right w:val="none" w:sz="0" w:space="0" w:color="auto"/>
      </w:divBdr>
    </w:div>
    <w:div w:id="1541433768">
      <w:bodyDiv w:val="1"/>
      <w:marLeft w:val="0"/>
      <w:marRight w:val="0"/>
      <w:marTop w:val="0"/>
      <w:marBottom w:val="0"/>
      <w:divBdr>
        <w:top w:val="none" w:sz="0" w:space="0" w:color="auto"/>
        <w:left w:val="none" w:sz="0" w:space="0" w:color="auto"/>
        <w:bottom w:val="none" w:sz="0" w:space="0" w:color="auto"/>
        <w:right w:val="none" w:sz="0" w:space="0" w:color="auto"/>
      </w:divBdr>
    </w:div>
    <w:div w:id="1547333903">
      <w:bodyDiv w:val="1"/>
      <w:marLeft w:val="0"/>
      <w:marRight w:val="0"/>
      <w:marTop w:val="0"/>
      <w:marBottom w:val="0"/>
      <w:divBdr>
        <w:top w:val="none" w:sz="0" w:space="0" w:color="auto"/>
        <w:left w:val="none" w:sz="0" w:space="0" w:color="auto"/>
        <w:bottom w:val="none" w:sz="0" w:space="0" w:color="auto"/>
        <w:right w:val="none" w:sz="0" w:space="0" w:color="auto"/>
      </w:divBdr>
    </w:div>
    <w:div w:id="1568489329">
      <w:bodyDiv w:val="1"/>
      <w:marLeft w:val="0"/>
      <w:marRight w:val="0"/>
      <w:marTop w:val="0"/>
      <w:marBottom w:val="0"/>
      <w:divBdr>
        <w:top w:val="none" w:sz="0" w:space="0" w:color="auto"/>
        <w:left w:val="none" w:sz="0" w:space="0" w:color="auto"/>
        <w:bottom w:val="none" w:sz="0" w:space="0" w:color="auto"/>
        <w:right w:val="none" w:sz="0" w:space="0" w:color="auto"/>
      </w:divBdr>
      <w:divsChild>
        <w:div w:id="848300355">
          <w:marLeft w:val="0"/>
          <w:marRight w:val="0"/>
          <w:marTop w:val="0"/>
          <w:marBottom w:val="120"/>
          <w:divBdr>
            <w:top w:val="none" w:sz="0" w:space="0" w:color="auto"/>
            <w:left w:val="none" w:sz="0" w:space="0" w:color="auto"/>
            <w:bottom w:val="none" w:sz="0" w:space="0" w:color="auto"/>
            <w:right w:val="none" w:sz="0" w:space="0" w:color="auto"/>
          </w:divBdr>
          <w:divsChild>
            <w:div w:id="382565517">
              <w:marLeft w:val="0"/>
              <w:marRight w:val="0"/>
              <w:marTop w:val="0"/>
              <w:marBottom w:val="0"/>
              <w:divBdr>
                <w:top w:val="none" w:sz="0" w:space="0" w:color="auto"/>
                <w:left w:val="none" w:sz="0" w:space="0" w:color="auto"/>
                <w:bottom w:val="none" w:sz="0" w:space="0" w:color="auto"/>
                <w:right w:val="none" w:sz="0" w:space="0" w:color="auto"/>
              </w:divBdr>
            </w:div>
            <w:div w:id="1645543575">
              <w:marLeft w:val="0"/>
              <w:marRight w:val="0"/>
              <w:marTop w:val="0"/>
              <w:marBottom w:val="0"/>
              <w:divBdr>
                <w:top w:val="none" w:sz="0" w:space="0" w:color="auto"/>
                <w:left w:val="none" w:sz="0" w:space="0" w:color="auto"/>
                <w:bottom w:val="none" w:sz="0" w:space="0" w:color="auto"/>
                <w:right w:val="none" w:sz="0" w:space="0" w:color="auto"/>
              </w:divBdr>
            </w:div>
            <w:div w:id="1690401527">
              <w:marLeft w:val="0"/>
              <w:marRight w:val="0"/>
              <w:marTop w:val="0"/>
              <w:marBottom w:val="0"/>
              <w:divBdr>
                <w:top w:val="none" w:sz="0" w:space="0" w:color="auto"/>
                <w:left w:val="none" w:sz="0" w:space="0" w:color="auto"/>
                <w:bottom w:val="none" w:sz="0" w:space="0" w:color="auto"/>
                <w:right w:val="none" w:sz="0" w:space="0" w:color="auto"/>
              </w:divBdr>
            </w:div>
            <w:div w:id="19550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0943">
      <w:bodyDiv w:val="1"/>
      <w:marLeft w:val="0"/>
      <w:marRight w:val="0"/>
      <w:marTop w:val="0"/>
      <w:marBottom w:val="0"/>
      <w:divBdr>
        <w:top w:val="none" w:sz="0" w:space="0" w:color="auto"/>
        <w:left w:val="none" w:sz="0" w:space="0" w:color="auto"/>
        <w:bottom w:val="none" w:sz="0" w:space="0" w:color="auto"/>
        <w:right w:val="none" w:sz="0" w:space="0" w:color="auto"/>
      </w:divBdr>
      <w:divsChild>
        <w:div w:id="952789736">
          <w:marLeft w:val="0"/>
          <w:marRight w:val="0"/>
          <w:marTop w:val="0"/>
          <w:marBottom w:val="0"/>
          <w:divBdr>
            <w:top w:val="none" w:sz="0" w:space="0" w:color="auto"/>
            <w:left w:val="none" w:sz="0" w:space="0" w:color="auto"/>
            <w:bottom w:val="none" w:sz="0" w:space="0" w:color="auto"/>
            <w:right w:val="none" w:sz="0" w:space="0" w:color="auto"/>
          </w:divBdr>
          <w:divsChild>
            <w:div w:id="296028038">
              <w:marLeft w:val="0"/>
              <w:marRight w:val="0"/>
              <w:marTop w:val="0"/>
              <w:marBottom w:val="0"/>
              <w:divBdr>
                <w:top w:val="none" w:sz="0" w:space="0" w:color="auto"/>
                <w:left w:val="none" w:sz="0" w:space="0" w:color="auto"/>
                <w:bottom w:val="none" w:sz="0" w:space="0" w:color="auto"/>
                <w:right w:val="none" w:sz="0" w:space="0" w:color="auto"/>
              </w:divBdr>
              <w:divsChild>
                <w:div w:id="402457958">
                  <w:marLeft w:val="0"/>
                  <w:marRight w:val="0"/>
                  <w:marTop w:val="0"/>
                  <w:marBottom w:val="0"/>
                  <w:divBdr>
                    <w:top w:val="none" w:sz="0" w:space="0" w:color="auto"/>
                    <w:left w:val="none" w:sz="0" w:space="0" w:color="auto"/>
                    <w:bottom w:val="none" w:sz="0" w:space="0" w:color="auto"/>
                    <w:right w:val="none" w:sz="0" w:space="0" w:color="auto"/>
                  </w:divBdr>
                  <w:divsChild>
                    <w:div w:id="1542597325">
                      <w:marLeft w:val="0"/>
                      <w:marRight w:val="0"/>
                      <w:marTop w:val="0"/>
                      <w:marBottom w:val="0"/>
                      <w:divBdr>
                        <w:top w:val="none" w:sz="0" w:space="0" w:color="auto"/>
                        <w:left w:val="none" w:sz="0" w:space="0" w:color="auto"/>
                        <w:bottom w:val="none" w:sz="0" w:space="0" w:color="auto"/>
                        <w:right w:val="none" w:sz="0" w:space="0" w:color="auto"/>
                      </w:divBdr>
                      <w:divsChild>
                        <w:div w:id="1469665885">
                          <w:marLeft w:val="0"/>
                          <w:marRight w:val="0"/>
                          <w:marTop w:val="0"/>
                          <w:marBottom w:val="0"/>
                          <w:divBdr>
                            <w:top w:val="none" w:sz="0" w:space="0" w:color="auto"/>
                            <w:left w:val="none" w:sz="0" w:space="0" w:color="auto"/>
                            <w:bottom w:val="none" w:sz="0" w:space="0" w:color="auto"/>
                            <w:right w:val="none" w:sz="0" w:space="0" w:color="auto"/>
                          </w:divBdr>
                          <w:divsChild>
                            <w:div w:id="2055300819">
                              <w:marLeft w:val="0"/>
                              <w:marRight w:val="0"/>
                              <w:marTop w:val="0"/>
                              <w:marBottom w:val="0"/>
                              <w:divBdr>
                                <w:top w:val="none" w:sz="0" w:space="0" w:color="auto"/>
                                <w:left w:val="none" w:sz="0" w:space="0" w:color="auto"/>
                                <w:bottom w:val="none" w:sz="0" w:space="0" w:color="auto"/>
                                <w:right w:val="none" w:sz="0" w:space="0" w:color="auto"/>
                              </w:divBdr>
                              <w:divsChild>
                                <w:div w:id="1625961776">
                                  <w:marLeft w:val="0"/>
                                  <w:marRight w:val="0"/>
                                  <w:marTop w:val="0"/>
                                  <w:marBottom w:val="0"/>
                                  <w:divBdr>
                                    <w:top w:val="none" w:sz="0" w:space="0" w:color="auto"/>
                                    <w:left w:val="none" w:sz="0" w:space="0" w:color="auto"/>
                                    <w:bottom w:val="none" w:sz="0" w:space="0" w:color="auto"/>
                                    <w:right w:val="none" w:sz="0" w:space="0" w:color="auto"/>
                                  </w:divBdr>
                                  <w:divsChild>
                                    <w:div w:id="5012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269112">
      <w:bodyDiv w:val="1"/>
      <w:marLeft w:val="0"/>
      <w:marRight w:val="0"/>
      <w:marTop w:val="0"/>
      <w:marBottom w:val="0"/>
      <w:divBdr>
        <w:top w:val="none" w:sz="0" w:space="0" w:color="auto"/>
        <w:left w:val="none" w:sz="0" w:space="0" w:color="auto"/>
        <w:bottom w:val="none" w:sz="0" w:space="0" w:color="auto"/>
        <w:right w:val="none" w:sz="0" w:space="0" w:color="auto"/>
      </w:divBdr>
      <w:divsChild>
        <w:div w:id="2068795283">
          <w:marLeft w:val="0"/>
          <w:marRight w:val="0"/>
          <w:marTop w:val="0"/>
          <w:marBottom w:val="0"/>
          <w:divBdr>
            <w:top w:val="none" w:sz="0" w:space="0" w:color="auto"/>
            <w:left w:val="none" w:sz="0" w:space="0" w:color="auto"/>
            <w:bottom w:val="none" w:sz="0" w:space="0" w:color="auto"/>
            <w:right w:val="none" w:sz="0" w:space="0" w:color="auto"/>
          </w:divBdr>
        </w:div>
      </w:divsChild>
    </w:div>
    <w:div w:id="1948732423">
      <w:bodyDiv w:val="1"/>
      <w:marLeft w:val="0"/>
      <w:marRight w:val="0"/>
      <w:marTop w:val="0"/>
      <w:marBottom w:val="0"/>
      <w:divBdr>
        <w:top w:val="none" w:sz="0" w:space="0" w:color="auto"/>
        <w:left w:val="none" w:sz="0" w:space="0" w:color="auto"/>
        <w:bottom w:val="none" w:sz="0" w:space="0" w:color="auto"/>
        <w:right w:val="none" w:sz="0" w:space="0" w:color="auto"/>
      </w:divBdr>
    </w:div>
    <w:div w:id="2041196660">
      <w:bodyDiv w:val="1"/>
      <w:marLeft w:val="0"/>
      <w:marRight w:val="0"/>
      <w:marTop w:val="0"/>
      <w:marBottom w:val="0"/>
      <w:divBdr>
        <w:top w:val="none" w:sz="0" w:space="0" w:color="auto"/>
        <w:left w:val="none" w:sz="0" w:space="0" w:color="auto"/>
        <w:bottom w:val="none" w:sz="0" w:space="0" w:color="auto"/>
        <w:right w:val="none" w:sz="0" w:space="0" w:color="auto"/>
      </w:divBdr>
      <w:divsChild>
        <w:div w:id="1772822303">
          <w:marLeft w:val="0"/>
          <w:marRight w:val="0"/>
          <w:marTop w:val="0"/>
          <w:marBottom w:val="120"/>
          <w:divBdr>
            <w:top w:val="none" w:sz="0" w:space="0" w:color="auto"/>
            <w:left w:val="none" w:sz="0" w:space="0" w:color="auto"/>
            <w:bottom w:val="none" w:sz="0" w:space="0" w:color="auto"/>
            <w:right w:val="none" w:sz="0" w:space="0" w:color="auto"/>
          </w:divBdr>
          <w:divsChild>
            <w:div w:id="366293942">
              <w:marLeft w:val="0"/>
              <w:marRight w:val="0"/>
              <w:marTop w:val="0"/>
              <w:marBottom w:val="0"/>
              <w:divBdr>
                <w:top w:val="none" w:sz="0" w:space="0" w:color="auto"/>
                <w:left w:val="none" w:sz="0" w:space="0" w:color="auto"/>
                <w:bottom w:val="none" w:sz="0" w:space="0" w:color="auto"/>
                <w:right w:val="none" w:sz="0" w:space="0" w:color="auto"/>
              </w:divBdr>
            </w:div>
            <w:div w:id="4168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5094">
      <w:bodyDiv w:val="1"/>
      <w:marLeft w:val="0"/>
      <w:marRight w:val="0"/>
      <w:marTop w:val="0"/>
      <w:marBottom w:val="0"/>
      <w:divBdr>
        <w:top w:val="none" w:sz="0" w:space="0" w:color="auto"/>
        <w:left w:val="none" w:sz="0" w:space="0" w:color="auto"/>
        <w:bottom w:val="none" w:sz="0" w:space="0" w:color="auto"/>
        <w:right w:val="none" w:sz="0" w:space="0" w:color="auto"/>
      </w:divBdr>
      <w:divsChild>
        <w:div w:id="4636944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660363&amp;_dad=portal&amp;_schema=PORTAL" TargetMode="External"/><Relationship Id="rId13" Type="http://schemas.openxmlformats.org/officeDocument/2006/relationships/hyperlink" Target="http://www.nap.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toimenova@nij.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toimenova@nij.bg" TargetMode="External"/><Relationship Id="rId5" Type="http://schemas.openxmlformats.org/officeDocument/2006/relationships/webSettings" Target="webSettings.xml"/><Relationship Id="rId15" Type="http://schemas.openxmlformats.org/officeDocument/2006/relationships/hyperlink" Target="http://web.apis.bg/p.php?i=2752471" TargetMode="External"/><Relationship Id="rId10" Type="http://schemas.openxmlformats.org/officeDocument/2006/relationships/hyperlink" Target="https://ec.europa.eu/tools/esp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op.bg/fckedit2/user/File/bg/practika/MU4_2018.pdf" TargetMode="External"/><Relationship Id="rId14" Type="http://schemas.openxmlformats.org/officeDocument/2006/relationships/hyperlink" Target="%20http://www.mlsp.govemment.b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ij.b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5F1C-2813-426C-B500-03162E3E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72</Pages>
  <Words>21338</Words>
  <Characters>121631</Characters>
  <Application>Microsoft Office Word</Application>
  <DocSecurity>0</DocSecurity>
  <Lines>1013</Lines>
  <Paragraphs>285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142684</CharactersWithSpaces>
  <SharedDoc>false</SharedDoc>
  <HLinks>
    <vt:vector size="30" baseType="variant">
      <vt:variant>
        <vt:i4>7864445</vt:i4>
      </vt:variant>
      <vt:variant>
        <vt:i4>39</vt:i4>
      </vt:variant>
      <vt:variant>
        <vt:i4>0</vt:i4>
      </vt:variant>
      <vt:variant>
        <vt:i4>5</vt:i4>
      </vt:variant>
      <vt:variant>
        <vt:lpwstr>http://www.eufunds.bg/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7864440</vt:i4>
      </vt:variant>
      <vt:variant>
        <vt:i4>6</vt:i4>
      </vt:variant>
      <vt:variant>
        <vt:i4>0</vt:i4>
      </vt:variant>
      <vt:variant>
        <vt:i4>5</vt:i4>
      </vt:variant>
      <vt:variant>
        <vt:lpwstr>http://www.nap.bg/</vt:lpwstr>
      </vt:variant>
      <vt:variant>
        <vt:lpwstr/>
      </vt:variant>
      <vt:variant>
        <vt:i4>7143497</vt:i4>
      </vt:variant>
      <vt:variant>
        <vt:i4>3</vt:i4>
      </vt:variant>
      <vt:variant>
        <vt:i4>0</vt:i4>
      </vt:variant>
      <vt:variant>
        <vt:i4>5</vt:i4>
      </vt:variant>
      <vt:variant>
        <vt:lpwstr>apis://Base=NARH&amp;DocCode=109180&amp;ToPar=Art47_Al2&amp;Type=201/</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dimitrov</dc:creator>
  <cp:lastModifiedBy>RosicaStoimenova</cp:lastModifiedBy>
  <cp:revision>102</cp:revision>
  <cp:lastPrinted>2018-09-26T10:53:00Z</cp:lastPrinted>
  <dcterms:created xsi:type="dcterms:W3CDTF">2017-12-01T12:13:00Z</dcterms:created>
  <dcterms:modified xsi:type="dcterms:W3CDTF">2018-10-08T10:15:00Z</dcterms:modified>
</cp:coreProperties>
</file>